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5904"/>
        <w:rPr>
          <w:sz w:val="20"/>
        </w:rPr>
      </w:pPr>
      <w:r>
        <w:rPr>
          <w:sz w:val="20"/>
        </w:rPr>
        <w:drawing>
          <wp:inline distT="0" distB="0" distL="0" distR="0">
            <wp:extent cx="1225295" cy="1042416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295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tabs>
          <w:tab w:pos="2480" w:val="left" w:leader="none"/>
          <w:tab w:pos="3963" w:val="left" w:leader="none"/>
        </w:tabs>
        <w:spacing w:before="179"/>
        <w:ind w:left="2062" w:right="0" w:firstLine="0"/>
        <w:jc w:val="center"/>
        <w:rPr>
          <w:sz w:val="34"/>
        </w:rPr>
      </w:pPr>
      <w:r>
        <w:rPr/>
        <w:pict>
          <v:group style="position:absolute;margin-left:1.62pt;margin-top:-148.338882pt;width:194.25pt;height:496.8pt;mso-position-horizontal-relative:page;mso-position-vertical-relative:paragraph;z-index:-5248" coordorigin="32,-2967" coordsize="3885,9936">
            <v:shape style="position:absolute;left:1958;top:-2967;width:1958;height:1642" type="#_x0000_t75" stroked="false">
              <v:imagedata r:id="rId6" o:title=""/>
            </v:shape>
            <v:shape style="position:absolute;left:2131;top:6076;width:230;height:893" type="#_x0000_t75" stroked="false">
              <v:imagedata r:id="rId7" o:title=""/>
            </v:shape>
            <v:line style="position:absolute" from="2210,6076" to="2210,-1325" stroked="true" strokeweight="2.16pt" strokecolor="#000000"/>
            <v:line style="position:absolute" from="50,-2906" to="1987,-2906" stroked="true" strokeweight="1.8pt" strokecolor="#000000"/>
            <w10:wrap type="none"/>
          </v:group>
        </w:pict>
      </w:r>
      <w:r>
        <w:rPr>
          <w:w w:val="95"/>
          <w:sz w:val="34"/>
        </w:rPr>
        <w:t>A</w:t>
        <w:tab/>
        <w:t>REVISED</w:t>
        <w:tab/>
        <w:t>EDITION</w:t>
      </w:r>
    </w:p>
    <w:p>
      <w:pPr>
        <w:spacing w:before="135"/>
        <w:ind w:left="2134" w:right="0" w:firstLine="0"/>
        <w:jc w:val="center"/>
        <w:rPr>
          <w:sz w:val="17"/>
        </w:rPr>
      </w:pPr>
      <w:r>
        <w:rPr>
          <w:sz w:val="17"/>
        </w:rPr>
        <w:t>OF   THE</w:t>
      </w:r>
    </w:p>
    <w:p>
      <w:pPr>
        <w:pStyle w:val="Heading1"/>
        <w:spacing w:before="142"/>
        <w:ind w:left="2004"/>
      </w:pPr>
      <w:r>
        <w:rPr/>
        <w:t>ORDINANCES</w:t>
      </w:r>
    </w:p>
    <w:p>
      <w:pPr>
        <w:spacing w:before="170"/>
        <w:ind w:left="1990" w:right="0" w:firstLine="0"/>
        <w:jc w:val="center"/>
        <w:rPr>
          <w:sz w:val="17"/>
        </w:rPr>
      </w:pPr>
      <w:r>
        <w:rPr>
          <w:sz w:val="17"/>
        </w:rPr>
        <w:t>OF   THE</w:t>
      </w:r>
    </w:p>
    <w:p>
      <w:pPr>
        <w:pStyle w:val="Heading1"/>
        <w:tabs>
          <w:tab w:pos="3711" w:val="left" w:leader="none"/>
          <w:tab w:pos="5360" w:val="left" w:leader="none"/>
        </w:tabs>
      </w:pPr>
      <w:r>
        <w:rPr>
          <w:w w:val="95"/>
        </w:rPr>
        <w:t>COLONY</w:t>
        <w:tab/>
      </w:r>
      <w:r>
        <w:rPr/>
        <w:t>OF</w:t>
      </w:r>
      <w:r>
        <w:rPr>
          <w:spacing w:val="53"/>
        </w:rPr>
        <w:t> </w:t>
      </w:r>
      <w:r>
        <w:rPr/>
        <w:t>THE</w:t>
        <w:tab/>
        <w:t>GAMBIA</w:t>
      </w:r>
    </w:p>
    <w:p>
      <w:pPr>
        <w:spacing w:before="177"/>
        <w:ind w:left="2067" w:right="0" w:firstLine="0"/>
        <w:jc w:val="center"/>
        <w:rPr>
          <w:sz w:val="17"/>
        </w:rPr>
      </w:pPr>
      <w:r>
        <w:rPr>
          <w:sz w:val="17"/>
        </w:rPr>
        <w:t>INCLUDING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  <w:tabs>
          <w:tab w:pos="3959" w:val="left" w:leader="none"/>
          <w:tab w:pos="5049" w:val="left" w:leader="none"/>
          <w:tab w:pos="5572" w:val="left" w:leader="none"/>
          <w:tab w:pos="6911" w:val="left" w:leader="none"/>
          <w:tab w:pos="8013" w:val="left" w:leader="none"/>
          <w:tab w:pos="8880" w:val="left" w:leader="none"/>
          <w:tab w:pos="9143" w:val="left" w:leader="none"/>
          <w:tab w:pos="9280" w:val="left" w:leader="none"/>
          <w:tab w:pos="9914" w:val="left" w:leader="none"/>
        </w:tabs>
        <w:spacing w:line="247" w:lineRule="auto"/>
        <w:ind w:left="3441" w:right="1354"/>
      </w:pPr>
      <w:r>
        <w:rPr/>
        <w:t>GOVERNOR'S</w:t>
        <w:tab/>
        <w:t>ORDERS  </w:t>
      </w:r>
      <w:r>
        <w:rPr>
          <w:spacing w:val="7"/>
        </w:rPr>
        <w:t> </w:t>
      </w:r>
      <w:r>
        <w:rPr/>
        <w:t>AND  </w:t>
      </w:r>
      <w:r>
        <w:rPr>
          <w:spacing w:val="9"/>
        </w:rPr>
        <w:t> </w:t>
      </w:r>
      <w:r>
        <w:rPr/>
        <w:t>PROCLAMATIONS,</w:t>
        <w:tab/>
        <w:t>ORDERS-IN­ COUNCIL,   AND   </w:t>
      </w:r>
      <w:r>
        <w:rPr>
          <w:spacing w:val="4"/>
        </w:rPr>
        <w:t>RULES   </w:t>
      </w:r>
      <w:r>
        <w:rPr>
          <w:spacing w:val="7"/>
        </w:rPr>
        <w:t>AND </w:t>
      </w:r>
      <w:r>
        <w:rPr>
          <w:spacing w:val="16"/>
        </w:rPr>
        <w:t> </w:t>
      </w:r>
      <w:r>
        <w:rPr/>
        <w:t>REGULATIONS  </w:t>
      </w:r>
      <w:r>
        <w:rPr>
          <w:spacing w:val="4"/>
        </w:rPr>
        <w:t> </w:t>
      </w:r>
      <w:r>
        <w:rPr/>
        <w:t>MADE</w:t>
        <w:tab/>
      </w:r>
      <w:r>
        <w:rPr>
          <w:spacing w:val="4"/>
        </w:rPr>
        <w:t>UNDER</w:t>
      </w:r>
      <w:r>
        <w:rPr>
          <w:w w:val="96"/>
        </w:rPr>
        <w:t> </w:t>
      </w:r>
      <w:r>
        <w:rPr/>
        <w:t>ORDINANCES ;   LETTERS   PATENT  </w:t>
      </w:r>
      <w:r>
        <w:rPr>
          <w:spacing w:val="4"/>
        </w:rPr>
        <w:t> </w:t>
      </w:r>
      <w:r>
        <w:rPr>
          <w:spacing w:val="7"/>
        </w:rPr>
        <w:t>AND </w:t>
      </w:r>
      <w:r>
        <w:rPr>
          <w:spacing w:val="54"/>
        </w:rPr>
        <w:t> </w:t>
      </w:r>
      <w:r>
        <w:rPr/>
        <w:t>STANDING</w:t>
        <w:tab/>
        <w:tab/>
        <w:t>ORDERS OF</w:t>
        <w:tab/>
      </w:r>
      <w:r>
        <w:rPr>
          <w:w w:val="95"/>
        </w:rPr>
        <w:t>LEGISLATIVE</w:t>
        <w:tab/>
      </w:r>
      <w:r>
        <w:rPr>
          <w:spacing w:val="2"/>
        </w:rPr>
        <w:t>COUNCIL</w:t>
      </w:r>
      <w:r>
        <w:rPr>
          <w:spacing w:val="1"/>
        </w:rPr>
        <w:t> </w:t>
      </w:r>
      <w:r>
        <w:rPr/>
        <w:t>;</w:t>
        <w:tab/>
        <w:t>ORDERS</w:t>
        <w:tab/>
        <w:t>OF  </w:t>
      </w:r>
      <w:r>
        <w:rPr>
          <w:spacing w:val="43"/>
        </w:rPr>
        <w:t> </w:t>
      </w:r>
      <w:r>
        <w:rPr/>
        <w:t>THE</w:t>
        <w:tab/>
        <w:t>KING</w:t>
        <w:tab/>
        <w:t>IN COUNCIL ;  AN  INDEX  AND   APPENDICES</w:t>
      </w:r>
      <w:r>
        <w:rPr>
          <w:spacing w:val="31"/>
        </w:rPr>
        <w:t> 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0"/>
        <w:ind w:left="1865" w:right="0" w:firstLine="0"/>
        <w:jc w:val="center"/>
        <w:rPr>
          <w:sz w:val="13"/>
        </w:rPr>
      </w:pPr>
      <w:r>
        <w:rPr>
          <w:w w:val="125"/>
          <w:sz w:val="13"/>
        </w:rPr>
        <w:t>PREPARED  UNDER  </w:t>
      </w:r>
      <w:r>
        <w:rPr>
          <w:w w:val="135"/>
          <w:sz w:val="13"/>
        </w:rPr>
        <w:t>'rHE   </w:t>
      </w:r>
      <w:r>
        <w:rPr>
          <w:w w:val="125"/>
          <w:sz w:val="13"/>
        </w:rPr>
        <w:t>AUTHORITY  OF</w:t>
      </w:r>
    </w:p>
    <w:p>
      <w:pPr>
        <w:pStyle w:val="Heading2"/>
        <w:spacing w:before="61"/>
        <w:ind w:firstLine="0"/>
      </w:pPr>
      <w:r>
        <w:rPr/>
        <w:t>THE   REVISED    EDITIO N    OF   THE   LAWS   ORDINA NCE,</w:t>
      </w:r>
      <w:r>
        <w:rPr>
          <w:spacing w:val="50"/>
        </w:rPr>
        <w:t> </w:t>
      </w:r>
      <w:r>
        <w:rPr/>
        <w:t>1938,</w:t>
      </w:r>
    </w:p>
    <w:p>
      <w:pPr>
        <w:spacing w:before="94"/>
        <w:ind w:left="2021" w:right="0" w:firstLine="0"/>
        <w:jc w:val="center"/>
        <w:rPr>
          <w:rFonts w:ascii="Courier New"/>
          <w:sz w:val="15"/>
        </w:rPr>
      </w:pPr>
      <w:r>
        <w:rPr>
          <w:rFonts w:ascii="Courier New"/>
          <w:w w:val="115"/>
          <w:sz w:val="15"/>
        </w:rPr>
        <w:t>BY</w:t>
      </w:r>
    </w:p>
    <w:p>
      <w:pPr>
        <w:spacing w:before="47"/>
        <w:ind w:left="2038" w:right="0" w:firstLine="0"/>
        <w:jc w:val="center"/>
        <w:rPr>
          <w:sz w:val="24"/>
        </w:rPr>
      </w:pPr>
      <w:r>
        <w:rPr>
          <w:w w:val="105"/>
          <w:sz w:val="24"/>
        </w:rPr>
        <w:t>JOHN   MILNER   GRAY,  M. A.,</w:t>
      </w:r>
    </w:p>
    <w:p>
      <w:pPr>
        <w:spacing w:before="50"/>
        <w:ind w:left="2221" w:right="0" w:firstLine="0"/>
        <w:jc w:val="center"/>
        <w:rPr>
          <w:sz w:val="13"/>
        </w:rPr>
      </w:pPr>
      <w:r>
        <w:rPr>
          <w:w w:val="105"/>
          <w:sz w:val="13"/>
        </w:rPr>
        <w:t>( OF   GRAY'S   IN N,   BARRISTER·AT-LAW  ) ;</w:t>
      </w:r>
    </w:p>
    <w:p>
      <w:pPr>
        <w:spacing w:before="14"/>
        <w:ind w:left="1850" w:right="0" w:firstLine="0"/>
        <w:jc w:val="center"/>
        <w:rPr>
          <w:i/>
          <w:sz w:val="17"/>
        </w:rPr>
      </w:pPr>
      <w:r>
        <w:rPr>
          <w:i/>
          <w:sz w:val="17"/>
        </w:rPr>
        <w:t>Jud g e  of   the  Supreme   Court  of   the  Colony  of   the     Gambia.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7"/>
        <w:rPr>
          <w:i/>
          <w:sz w:val="13"/>
        </w:rPr>
      </w:pPr>
    </w:p>
    <w:p>
      <w:pPr>
        <w:spacing w:before="0"/>
        <w:ind w:left="1981" w:right="0" w:firstLine="0"/>
        <w:jc w:val="center"/>
        <w:rPr>
          <w:sz w:val="17"/>
        </w:rPr>
      </w:pPr>
      <w:r>
        <w:rPr>
          <w:sz w:val="17"/>
        </w:rPr>
        <w:t>IN   THREE VOLUMES:</w:t>
      </w:r>
    </w:p>
    <w:p>
      <w:pPr>
        <w:tabs>
          <w:tab w:pos="3242" w:val="left" w:leader="none"/>
        </w:tabs>
        <w:spacing w:before="48"/>
        <w:ind w:left="2025" w:right="0" w:firstLine="0"/>
        <w:jc w:val="center"/>
        <w:rPr>
          <w:sz w:val="51"/>
        </w:rPr>
      </w:pPr>
      <w:r>
        <w:rPr>
          <w:w w:val="90"/>
          <w:sz w:val="51"/>
        </w:rPr>
        <w:t>VO</w:t>
      </w:r>
      <w:r>
        <w:rPr>
          <w:spacing w:val="-4"/>
          <w:w w:val="90"/>
          <w:sz w:val="51"/>
        </w:rPr>
        <w:t>I</w:t>
      </w:r>
      <w:r>
        <w:rPr>
          <w:w w:val="37"/>
          <w:sz w:val="51"/>
        </w:rPr>
        <w:t>.1.</w:t>
      </w:r>
      <w:r>
        <w:rPr>
          <w:sz w:val="51"/>
        </w:rPr>
        <w:tab/>
      </w:r>
      <w:r>
        <w:rPr>
          <w:w w:val="127"/>
          <w:sz w:val="51"/>
        </w:rPr>
        <w:t>II</w:t>
      </w:r>
    </w:p>
    <w:p>
      <w:pPr>
        <w:spacing w:before="98"/>
        <w:ind w:left="1962" w:right="0" w:firstLine="0"/>
        <w:jc w:val="center"/>
        <w:rPr>
          <w:sz w:val="17"/>
        </w:rPr>
      </w:pPr>
      <w:r>
        <w:rPr>
          <w:w w:val="115"/>
          <w:sz w:val="17"/>
        </w:rPr>
        <w:t>CONTAINING THZ OlllJINANCEFCHAP!f.RS 83-153.</w:t>
      </w:r>
    </w:p>
    <w:p>
      <w:pPr>
        <w:spacing w:before="30"/>
        <w:ind w:left="2062" w:right="2638" w:firstLine="0"/>
        <w:jc w:val="center"/>
        <w:rPr>
          <w:rFonts w:ascii="Arial"/>
          <w:sz w:val="14"/>
        </w:rPr>
      </w:pPr>
      <w:r>
        <w:rPr/>
        <w:pict>
          <v:group style="position:absolute;margin-left:1.44pt;margin-top:11.130889pt;width:571.7pt;height:142.6pt;mso-position-horizontal-relative:page;mso-position-vertical-relative:paragraph;z-index:-5176" coordorigin="29,223" coordsize="11434,2852">
            <v:shape style="position:absolute;left:29;top:223;width:11434;height:2851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629;top:511;width:6239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-1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PUBLISHED   FOR   THE   GOVE;,11jEJlT   OF  TH:l   COLON)'   OF  7HE   GAMBIA.</w:t>
                    </w:r>
                  </w:p>
                </w:txbxContent>
              </v:textbox>
              <w10:wrap type="none"/>
            </v:shape>
            <v:shape style="position:absolute;left:4306;top:1220;width:4649;height:687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132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10"/>
                        <w:sz w:val="13"/>
                      </w:rPr>
                      <w:t>PRINTED   BY</w:t>
                    </w:r>
                  </w:p>
                  <w:p>
                    <w:pPr>
                      <w:spacing w:before="77"/>
                      <w:ind w:left="0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15"/>
                        <w:sz w:val="18"/>
                      </w:rPr>
                      <w:t>J. </w:t>
                    </w:r>
                    <w:r>
                      <w:rPr>
                        <w:w w:val="115"/>
                        <w:sz w:val="17"/>
                      </w:rPr>
                      <w:t>A.  </w:t>
                    </w:r>
                    <w:r>
                      <w:rPr>
                        <w:w w:val="115"/>
                        <w:sz w:val="13"/>
                      </w:rPr>
                      <w:t>GEORGE,   GOVERNMENT  PRINTER,   BATHURST,  GAMBIA</w:t>
                    </w:r>
                  </w:p>
                  <w:p>
                    <w:pPr>
                      <w:spacing w:line="203" w:lineRule="exact" w:before="66"/>
                      <w:ind w:left="167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1942.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w w:val="120"/>
          <w:sz w:val="19"/>
        </w:rPr>
        <w:t>' </w:t>
      </w:r>
      <w:r>
        <w:rPr>
          <w:rFonts w:ascii="Arial"/>
          <w:w w:val="65"/>
          <w:sz w:val="19"/>
        </w:rPr>
        <w:t>'    </w:t>
      </w:r>
      <w:r>
        <w:rPr>
          <w:w w:val="160"/>
          <w:sz w:val="15"/>
        </w:rPr>
        <w:t>" </w:t>
      </w:r>
      <w:r>
        <w:rPr>
          <w:rFonts w:ascii="Arial"/>
          <w:w w:val="160"/>
          <w:sz w:val="14"/>
        </w:rPr>
        <w:t>'</w:t>
      </w:r>
    </w:p>
    <w:p>
      <w:pPr>
        <w:spacing w:after="0"/>
        <w:jc w:val="center"/>
        <w:rPr>
          <w:rFonts w:ascii="Arial"/>
          <w:sz w:val="14"/>
        </w:rPr>
        <w:sectPr>
          <w:type w:val="continuous"/>
          <w:pgSz w:w="11520" w:h="14040"/>
          <w:pgMar w:top="20" w:bottom="0" w:left="0" w:right="0"/>
        </w:sectPr>
      </w:pPr>
    </w:p>
    <w:p>
      <w:pPr>
        <w:tabs>
          <w:tab w:pos="3873" w:val="left" w:leader="none"/>
        </w:tabs>
        <w:spacing w:before="86"/>
        <w:ind w:left="950" w:right="0" w:firstLine="0"/>
        <w:jc w:val="left"/>
        <w:rPr>
          <w:i/>
          <w:sz w:val="23"/>
        </w:rPr>
      </w:pPr>
      <w:r>
        <w:rPr>
          <w:rFonts w:ascii="Courier New"/>
          <w:spacing w:val="-15"/>
          <w:w w:val="95"/>
          <w:sz w:val="25"/>
        </w:rPr>
        <w:t>1248</w:t>
        <w:tab/>
      </w:r>
      <w:r>
        <w:rPr>
          <w:i/>
          <w:w w:val="95"/>
          <w:sz w:val="23"/>
        </w:rPr>
        <w:t>1'&lt;(wn of</w:t>
      </w:r>
      <w:r>
        <w:rPr>
          <w:i/>
          <w:spacing w:val="31"/>
          <w:w w:val="95"/>
          <w:sz w:val="23"/>
        </w:rPr>
        <w:t> </w:t>
      </w:r>
      <w:r>
        <w:rPr>
          <w:i/>
          <w:w w:val="95"/>
          <w:sz w:val="23"/>
        </w:rPr>
        <w:t>Bathurst.</w:t>
      </w:r>
    </w:p>
    <w:p>
      <w:pPr>
        <w:tabs>
          <w:tab w:pos="3441" w:val="left" w:leader="none"/>
        </w:tabs>
        <w:spacing w:before="62"/>
        <w:ind w:left="950" w:right="0" w:firstLine="0"/>
        <w:jc w:val="left"/>
        <w:rPr>
          <w:rFonts w:ascii="Arial"/>
          <w:b/>
          <w:i/>
          <w:sz w:val="20"/>
        </w:rPr>
      </w:pPr>
      <w:r>
        <w:rPr/>
        <w:br w:type="column"/>
      </w:r>
      <w:r>
        <w:rPr>
          <w:rFonts w:ascii="Arial"/>
          <w:b/>
          <w:sz w:val="23"/>
        </w:rPr>
        <w:t>[CAP,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pacing w:val="-8"/>
          <w:sz w:val="23"/>
        </w:rPr>
        <w:t>137,</w:t>
      </w:r>
      <w:r>
        <w:rPr>
          <w:rFonts w:ascii="Arial"/>
          <w:b/>
          <w:i/>
          <w:spacing w:val="-8"/>
          <w:position w:val="8"/>
          <w:sz w:val="20"/>
        </w:rPr>
        <w:tab/>
      </w:r>
      <w:r>
        <w:rPr>
          <w:rFonts w:ascii="Arial"/>
          <w:b/>
          <w:i/>
          <w:position w:val="8"/>
          <w:sz w:val="20"/>
        </w:rPr>
        <w:t>0</w:t>
      </w:r>
    </w:p>
    <w:p>
      <w:pPr>
        <w:spacing w:after="0"/>
        <w:jc w:val="left"/>
        <w:rPr>
          <w:rFonts w:ascii="Arial"/>
          <w:sz w:val="20"/>
        </w:rPr>
        <w:sectPr>
          <w:pgSz w:w="11520" w:h="14040"/>
          <w:pgMar w:top="700" w:bottom="280" w:left="1620" w:right="0"/>
          <w:cols w:num="2" w:equalWidth="0">
            <w:col w:w="5625" w:space="661"/>
            <w:col w:w="3614"/>
          </w:cols>
        </w:sectPr>
      </w:pPr>
    </w:p>
    <w:p>
      <w:pPr>
        <w:pStyle w:val="BodyText"/>
        <w:spacing w:before="6"/>
        <w:rPr>
          <w:rFonts w:ascii="Arial"/>
          <w:b/>
          <w:i/>
          <w:sz w:val="17"/>
        </w:rPr>
      </w:pPr>
    </w:p>
    <w:p>
      <w:pPr>
        <w:spacing w:after="0"/>
        <w:rPr>
          <w:rFonts w:ascii="Arial"/>
          <w:sz w:val="17"/>
        </w:rPr>
        <w:sectPr>
          <w:type w:val="continuous"/>
          <w:pgSz w:w="11520" w:h="14040"/>
          <w:pgMar w:top="20" w:bottom="0" w:left="1620" w:right="0"/>
        </w:sect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spacing w:before="1"/>
        <w:rPr>
          <w:rFonts w:ascii="Arial"/>
          <w:b/>
          <w:i/>
          <w:sz w:val="22"/>
        </w:rPr>
      </w:pPr>
    </w:p>
    <w:p>
      <w:pPr>
        <w:spacing w:line="201" w:lineRule="auto" w:before="1"/>
        <w:ind w:left="885" w:right="0" w:firstLine="14"/>
        <w:jc w:val="left"/>
        <w:rPr>
          <w:sz w:val="17"/>
        </w:rPr>
      </w:pPr>
      <w:r>
        <w:rPr>
          <w:w w:val="115"/>
          <w:sz w:val="16"/>
        </w:rPr>
        <w:t>Beating drnms, &amp;c., </w:t>
      </w:r>
      <w:r>
        <w:rPr>
          <w:w w:val="115"/>
          <w:sz w:val="17"/>
        </w:rPr>
        <w:t>without </w:t>
      </w:r>
      <w:r>
        <w:rPr>
          <w:w w:val="115"/>
          <w:sz w:val="16"/>
        </w:rPr>
        <w:t>permission, </w:t>
      </w:r>
      <w:r>
        <w:rPr>
          <w:w w:val="110"/>
          <w:sz w:val="17"/>
        </w:rPr>
        <w:t>unlawf ul.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04" w:lineRule="auto" w:before="111"/>
        <w:ind w:left="871" w:right="103" w:firstLine="14"/>
        <w:jc w:val="left"/>
        <w:rPr>
          <w:sz w:val="16"/>
        </w:rPr>
      </w:pPr>
      <w:r>
        <w:rPr>
          <w:w w:val="110"/>
          <w:sz w:val="16"/>
        </w:rPr>
        <w:t>Warning </w:t>
      </w:r>
      <w:r>
        <w:rPr>
          <w:rFonts w:ascii="Courier New"/>
          <w:w w:val="105"/>
          <w:sz w:val="18"/>
        </w:rPr>
        <w:t>to be </w:t>
      </w:r>
      <w:r>
        <w:rPr>
          <w:w w:val="110"/>
          <w:sz w:val="16"/>
        </w:rPr>
        <w:t>given by constable.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22"/>
        </w:rPr>
      </w:pPr>
    </w:p>
    <w:p>
      <w:pPr>
        <w:spacing w:line="158" w:lineRule="exact" w:before="1"/>
        <w:ind w:left="871" w:right="0" w:firstLine="0"/>
        <w:jc w:val="left"/>
        <w:rPr>
          <w:sz w:val="16"/>
        </w:rPr>
      </w:pPr>
      <w:r>
        <w:rPr>
          <w:w w:val="115"/>
          <w:sz w:val="16"/>
        </w:rPr>
        <w:t>Refu&amp;al to</w:t>
      </w:r>
      <w:r>
        <w:rPr>
          <w:w w:val="120"/>
          <w:sz w:val="16"/>
        </w:rPr>
        <w:t> </w:t>
      </w:r>
      <w:r>
        <w:rPr>
          <w:w w:val="115"/>
          <w:sz w:val="16"/>
        </w:rPr>
        <w:t>desist.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0"/>
        <w:ind w:left="871" w:right="0" w:firstLine="0"/>
        <w:jc w:val="left"/>
        <w:rPr>
          <w:sz w:val="17"/>
        </w:rPr>
      </w:pPr>
      <w:r>
        <w:rPr>
          <w:w w:val="120"/>
          <w:sz w:val="17"/>
        </w:rPr>
        <w:t>Penalty.</w:t>
      </w:r>
    </w:p>
    <w:p>
      <w:pPr>
        <w:pStyle w:val="BodyText"/>
        <w:spacing w:line="256" w:lineRule="auto" w:before="141"/>
        <w:ind w:left="129" w:firstLine="14"/>
        <w:jc w:val="both"/>
        <w:rPr>
          <w:sz w:val="21"/>
        </w:rPr>
      </w:pPr>
      <w:r>
        <w:rPr/>
        <w:br w:type="column"/>
      </w:r>
      <w:r>
        <w:rPr>
          <w:w w:val="110"/>
        </w:rPr>
        <w:t>pffence is committed, or  by  his  servant,  or  by  any  person  authorised by him, and may be</w:t>
      </w:r>
      <w:r>
        <w:rPr>
          <w:spacing w:val="52"/>
          <w:w w:val="110"/>
        </w:rPr>
        <w:t> </w:t>
      </w:r>
      <w:r>
        <w:rPr>
          <w:w w:val="110"/>
        </w:rPr>
        <w:t>detained  until  he  can  be</w:t>
      </w:r>
      <w:r>
        <w:rPr>
          <w:spacing w:val="52"/>
          <w:w w:val="110"/>
        </w:rPr>
        <w:t> </w:t>
      </w:r>
      <w:r>
        <w:rPr>
          <w:w w:val="110"/>
        </w:rPr>
        <w:t>delivered</w:t>
      </w:r>
      <w:r>
        <w:rPr>
          <w:spacing w:val="52"/>
          <w:w w:val="110"/>
        </w:rPr>
        <w:t> </w:t>
      </w:r>
      <w:r>
        <w:rPr>
          <w:w w:val="110"/>
        </w:rPr>
        <w:t>into  the</w:t>
      </w:r>
      <w:r>
        <w:rPr>
          <w:spacing w:val="52"/>
          <w:w w:val="110"/>
        </w:rPr>
        <w:t> </w:t>
      </w:r>
      <w:r>
        <w:rPr>
          <w:w w:val="110"/>
        </w:rPr>
        <w:t>custody of a constable, who 11hall take such person as soon as  con­ venien tly  may  be  before  the  Court  to be  dealt  with  according to</w:t>
      </w:r>
      <w:r>
        <w:rPr>
          <w:spacing w:val="2"/>
          <w:w w:val="110"/>
        </w:rPr>
        <w:t> </w:t>
      </w:r>
      <w:r>
        <w:rPr>
          <w:w w:val="110"/>
          <w:sz w:val="21"/>
        </w:rPr>
        <w:t>law.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994" w:right="0" w:firstLine="0"/>
        <w:jc w:val="left"/>
        <w:rPr>
          <w:sz w:val="21"/>
        </w:rPr>
      </w:pPr>
      <w:r>
        <w:rPr>
          <w:w w:val="110"/>
          <w:sz w:val="14"/>
        </w:rPr>
        <w:t>UNLA'-YFUL     DRUMMING,    </w:t>
      </w:r>
      <w:r>
        <w:rPr>
          <w:w w:val="110"/>
          <w:sz w:val="21"/>
        </w:rPr>
        <w:t>&amp;c.</w:t>
      </w:r>
    </w:p>
    <w:p>
      <w:pPr>
        <w:pStyle w:val="BodyText"/>
        <w:spacing w:line="261" w:lineRule="auto" w:before="109"/>
        <w:ind w:left="108" w:right="23" w:firstLine="432"/>
        <w:jc w:val="both"/>
      </w:pPr>
      <w:r>
        <w:rPr>
          <w:spacing w:val="-11"/>
          <w:w w:val="147"/>
          <w:sz w:val="21"/>
        </w:rPr>
        <w:t>19.-(i)</w:t>
      </w:r>
      <w:r>
        <w:rPr>
          <w:w w:val="147"/>
          <w:sz w:val="21"/>
        </w:rPr>
        <w:t> </w:t>
      </w:r>
      <w:r>
        <w:rPr>
          <w:i/>
          <w:w w:val="84"/>
          <w:sz w:val="22"/>
        </w:rPr>
        <w:t>N </w:t>
      </w:r>
      <w:r>
        <w:rPr>
          <w:i/>
          <w:w w:val="81"/>
          <w:sz w:val="22"/>
        </w:rPr>
        <w:t>o  </w:t>
      </w:r>
      <w:r>
        <w:rPr>
          <w:w w:val="109"/>
        </w:rPr>
        <w:t>person  </w:t>
      </w:r>
      <w:r>
        <w:rPr>
          <w:w w:val="110"/>
        </w:rPr>
        <w:t>or  </w:t>
      </w:r>
      <w:r>
        <w:rPr>
          <w:w w:val="111"/>
        </w:rPr>
        <w:t>persons,  </w:t>
      </w:r>
      <w:r>
        <w:rPr>
          <w:w w:val="104"/>
          <w:sz w:val="21"/>
        </w:rPr>
        <w:t>without  </w:t>
      </w:r>
      <w:r>
        <w:rPr>
          <w:w w:val="107"/>
          <w:sz w:val="21"/>
        </w:rPr>
        <w:t>the  </w:t>
      </w:r>
      <w:r>
        <w:rPr>
          <w:spacing w:val="-1"/>
          <w:w w:val="105"/>
        </w:rPr>
        <w:t>perm1ss1on</w:t>
      </w:r>
      <w:r>
        <w:rPr>
          <w:w w:val="105"/>
        </w:rPr>
        <w:t>  </w:t>
      </w:r>
      <w:r>
        <w:rPr>
          <w:w w:val="103"/>
          <w:sz w:val="21"/>
        </w:rPr>
        <w:t>in </w:t>
      </w:r>
      <w:r>
        <w:rPr>
          <w:w w:val="110"/>
        </w:rPr>
        <w:t>writing of the</w:t>
      </w:r>
      <w:r>
        <w:rPr>
          <w:spacing w:val="52"/>
          <w:w w:val="110"/>
        </w:rPr>
        <w:t> </w:t>
      </w:r>
      <w:r>
        <w:rPr>
          <w:w w:val="110"/>
        </w:rPr>
        <w:t>Governor</w:t>
      </w:r>
      <w:r>
        <w:rPr>
          <w:spacing w:val="52"/>
          <w:w w:val="110"/>
        </w:rPr>
        <w:t> </w:t>
      </w:r>
      <w:r>
        <w:rPr>
          <w:w w:val="110"/>
        </w:rPr>
        <w:t>or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Superintendent</w:t>
      </w:r>
      <w:r>
        <w:rPr>
          <w:spacing w:val="52"/>
          <w:w w:val="110"/>
        </w:rPr>
        <w:t> </w:t>
      </w:r>
      <w:r>
        <w:rPr>
          <w:w w:val="110"/>
        </w:rPr>
        <w:t>of</w:t>
      </w:r>
      <w:r>
        <w:rPr>
          <w:spacing w:val="52"/>
          <w:w w:val="110"/>
        </w:rPr>
        <w:t> </w:t>
      </w:r>
      <w:r>
        <w:rPr>
          <w:w w:val="110"/>
        </w:rPr>
        <w:t>Police,</w:t>
      </w:r>
      <w:r>
        <w:rPr>
          <w:spacing w:val="52"/>
          <w:w w:val="110"/>
        </w:rPr>
        <w:t> </w:t>
      </w:r>
      <w:r>
        <w:rPr>
          <w:w w:val="110"/>
        </w:rPr>
        <w:t>shall  assemble</w:t>
      </w:r>
      <w:r>
        <w:rPr>
          <w:spacing w:val="52"/>
          <w:w w:val="110"/>
        </w:rPr>
        <w:t> </w:t>
      </w:r>
      <w:r>
        <w:rPr>
          <w:w w:val="110"/>
        </w:rPr>
        <w:t>or</w:t>
      </w:r>
      <w:r>
        <w:rPr>
          <w:spacing w:val="52"/>
          <w:w w:val="110"/>
        </w:rPr>
        <w:t> </w:t>
      </w:r>
      <w:r>
        <w:rPr>
          <w:w w:val="110"/>
        </w:rPr>
        <w:t>be</w:t>
      </w:r>
      <w:r>
        <w:rPr>
          <w:spacing w:val="52"/>
          <w:w w:val="110"/>
        </w:rPr>
        <w:t> </w:t>
      </w:r>
      <w:r>
        <w:rPr>
          <w:w w:val="110"/>
        </w:rPr>
        <w:t>in</w:t>
      </w:r>
      <w:r>
        <w:rPr>
          <w:spacing w:val="52"/>
          <w:w w:val="110"/>
        </w:rPr>
        <w:t> </w:t>
      </w:r>
      <w:r>
        <w:rPr>
          <w:w w:val="110"/>
        </w:rPr>
        <w:t>any</w:t>
      </w:r>
      <w:r>
        <w:rPr>
          <w:spacing w:val="52"/>
          <w:w w:val="110"/>
        </w:rPr>
        <w:t> </w:t>
      </w:r>
      <w:r>
        <w:rPr>
          <w:w w:val="110"/>
        </w:rPr>
        <w:t>street,</w:t>
      </w:r>
      <w:r>
        <w:rPr>
          <w:spacing w:val="52"/>
          <w:w w:val="110"/>
        </w:rPr>
        <w:t> </w:t>
      </w:r>
      <w:r>
        <w:rPr>
          <w:w w:val="110"/>
        </w:rPr>
        <w:t>house,   building,   garden,   yard   or  other  plare</w:t>
      </w:r>
      <w:r>
        <w:rPr>
          <w:spacing w:val="52"/>
          <w:w w:val="110"/>
        </w:rPr>
        <w:t> </w:t>
      </w:r>
      <w:r>
        <w:rPr>
          <w:w w:val="110"/>
        </w:rPr>
        <w:t>beating</w:t>
      </w:r>
      <w:r>
        <w:rPr>
          <w:spacing w:val="52"/>
          <w:w w:val="110"/>
        </w:rPr>
        <w:t> </w:t>
      </w:r>
      <w:r>
        <w:rPr>
          <w:w w:val="110"/>
        </w:rPr>
        <w:t>any   drum ,  gong,   tomtom   or  other   instrument, or dancing or making any unnecessary noise to the disturbance or annoyance   of   the </w:t>
      </w:r>
      <w:r>
        <w:rPr>
          <w:spacing w:val="41"/>
          <w:w w:val="110"/>
        </w:rPr>
        <w:t> </w:t>
      </w:r>
      <w:r>
        <w:rPr>
          <w:w w:val="110"/>
        </w:rPr>
        <w:t>neighbours.</w:t>
      </w:r>
    </w:p>
    <w:p>
      <w:pPr>
        <w:pStyle w:val="BodyText"/>
        <w:spacing w:line="254" w:lineRule="auto" w:before="36"/>
        <w:ind w:left="100" w:right="44" w:firstLine="432"/>
        <w:jc w:val="both"/>
      </w:pPr>
      <w:r>
        <w:rPr>
          <w:w w:val="115"/>
        </w:rPr>
        <w:t>(ii) Any constable, by himself or  with  such  assistance  as  he  may take </w:t>
      </w:r>
      <w:r>
        <w:rPr>
          <w:w w:val="115"/>
          <w:sz w:val="21"/>
        </w:rPr>
        <w:t>to </w:t>
      </w:r>
      <w:r>
        <w:rPr>
          <w:w w:val="115"/>
        </w:rPr>
        <w:t>his aid , may warn the persons so unlawf ully  assembled  to depart, and f or this purpose  may  enter  into  such  house,  build­ ing, garden , yard  or place  in  which  persons  ar.e so</w:t>
      </w:r>
      <w:r>
        <w:rPr>
          <w:spacing w:val="18"/>
          <w:w w:val="115"/>
        </w:rPr>
        <w:t> </w:t>
      </w:r>
      <w:r>
        <w:rPr>
          <w:w w:val="115"/>
        </w:rPr>
        <w:t>assembled.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</w:tabs>
        <w:spacing w:line="264" w:lineRule="auto" w:before="129" w:after="0"/>
        <w:ind w:left="86" w:right="55" w:firstLine="425"/>
        <w:jc w:val="both"/>
        <w:rPr>
          <w:sz w:val="19"/>
        </w:rPr>
      </w:pPr>
      <w:r>
        <w:rPr>
          <w:spacing w:val="-12"/>
          <w:w w:val="133"/>
          <w:sz w:val="19"/>
        </w:rPr>
        <w:t>,vhosoever,</w:t>
      </w:r>
      <w:r>
        <w:rPr>
          <w:w w:val="133"/>
          <w:sz w:val="19"/>
        </w:rPr>
        <w:t>  </w:t>
      </w:r>
      <w:r>
        <w:rPr>
          <w:w w:val="100"/>
          <w:sz w:val="19"/>
        </w:rPr>
        <w:t>af </w:t>
      </w:r>
      <w:r>
        <w:rPr>
          <w:w w:val="120"/>
          <w:sz w:val="19"/>
        </w:rPr>
        <w:t>ter  </w:t>
      </w:r>
      <w:r>
        <w:rPr>
          <w:w w:val="116"/>
          <w:sz w:val="19"/>
        </w:rPr>
        <w:t>being  </w:t>
      </w:r>
      <w:r>
        <w:rPr>
          <w:w w:val="117"/>
          <w:sz w:val="19"/>
        </w:rPr>
        <w:t>warned,  </w:t>
      </w:r>
      <w:r>
        <w:rPr>
          <w:w w:val="116"/>
          <w:sz w:val="19"/>
        </w:rPr>
        <w:t>as  </w:t>
      </w:r>
      <w:r>
        <w:rPr>
          <w:w w:val="111"/>
          <w:sz w:val="19"/>
        </w:rPr>
        <w:t>provided  </w:t>
      </w:r>
      <w:r>
        <w:rPr>
          <w:w w:val="112"/>
          <w:sz w:val="19"/>
        </w:rPr>
        <w:t>by  </w:t>
      </w:r>
      <w:r>
        <w:rPr>
          <w:w w:val="110"/>
          <w:sz w:val="19"/>
        </w:rPr>
        <w:t>section </w:t>
      </w:r>
      <w:r>
        <w:rPr>
          <w:spacing w:val="-18"/>
          <w:w w:val="120"/>
          <w:sz w:val="19"/>
        </w:rPr>
        <w:t>19 </w:t>
      </w:r>
      <w:r>
        <w:rPr>
          <w:w w:val="120"/>
          <w:sz w:val="19"/>
        </w:rPr>
        <w:t>h ereof , shall not depart forthwith, except the persons actually dwelling in such house or building, may be apprehend ed without warrant by any constable  or person  acting in  his  aid </w:t>
      </w:r>
      <w:r>
        <w:rPr>
          <w:w w:val="105"/>
          <w:sz w:val="19"/>
        </w:rPr>
        <w:t>,  </w:t>
      </w:r>
      <w:r>
        <w:rPr>
          <w:w w:val="120"/>
          <w:sz w:val="19"/>
        </w:rPr>
        <w:t>and  shall  be liable on conviction  to  </w:t>
      </w:r>
      <w:r>
        <w:rPr>
          <w:rFonts w:ascii="Arial"/>
          <w:w w:val="120"/>
          <w:sz w:val="17"/>
        </w:rPr>
        <w:t>a </w:t>
      </w:r>
      <w:r>
        <w:rPr>
          <w:w w:val="120"/>
          <w:sz w:val="19"/>
        </w:rPr>
        <w:t>penalty  not exceeding  ten </w:t>
      </w:r>
      <w:r>
        <w:rPr>
          <w:spacing w:val="5"/>
          <w:w w:val="120"/>
          <w:sz w:val="19"/>
        </w:rPr>
        <w:t> </w:t>
      </w:r>
      <w:r>
        <w:rPr>
          <w:w w:val="120"/>
          <w:sz w:val="19"/>
        </w:rPr>
        <w:t>shillings.</w:t>
      </w:r>
    </w:p>
    <w:p>
      <w:pPr>
        <w:spacing w:line="256" w:lineRule="auto" w:before="76"/>
        <w:ind w:left="878" w:right="31" w:hanging="8"/>
        <w:jc w:val="left"/>
        <w:rPr>
          <w:i/>
          <w:sz w:val="21"/>
        </w:rPr>
      </w:pPr>
      <w:r>
        <w:rPr/>
        <w:br w:type="column"/>
      </w:r>
      <w:r>
        <w:rPr>
          <w:sz w:val="19"/>
        </w:rPr>
        <w:t>ha th </w:t>
      </w:r>
      <w:r>
        <w:rPr>
          <w:w w:val="90"/>
          <w:sz w:val="21"/>
        </w:rPr>
        <w:t>ex </w:t>
      </w:r>
      <w:r>
        <w:rPr>
          <w:rFonts w:ascii="Arial"/>
          <w:sz w:val="17"/>
        </w:rPr>
        <w:t>a </w:t>
      </w:r>
      <w:r>
        <w:rPr>
          <w:w w:val="95"/>
          <w:sz w:val="19"/>
        </w:rPr>
        <w:t>pe </w:t>
      </w:r>
      <w:r>
        <w:rPr>
          <w:sz w:val="19"/>
        </w:rPr>
        <w:t>be </w:t>
      </w:r>
      <w:r>
        <w:rPr>
          <w:i/>
          <w:w w:val="95"/>
          <w:sz w:val="21"/>
        </w:rPr>
        <w:t>of</w:t>
      </w:r>
    </w:p>
    <w:p>
      <w:pPr>
        <w:pStyle w:val="BodyText"/>
        <w:rPr>
          <w:i/>
          <w:sz w:val="20"/>
        </w:rPr>
      </w:pPr>
    </w:p>
    <w:p>
      <w:pPr>
        <w:spacing w:before="118"/>
        <w:ind w:left="759" w:right="48" w:firstLine="0"/>
        <w:jc w:val="right"/>
        <w:rPr>
          <w:rFonts w:ascii="Arial"/>
          <w:sz w:val="20"/>
        </w:rPr>
      </w:pPr>
      <w:r>
        <w:rPr>
          <w:rFonts w:ascii="Arial"/>
          <w:w w:val="65"/>
          <w:sz w:val="20"/>
        </w:rPr>
        <w:t>cl&lt;</w:t>
      </w:r>
    </w:p>
    <w:p>
      <w:pPr>
        <w:pStyle w:val="Heading3"/>
        <w:spacing w:before="6"/>
        <w:ind w:right="55"/>
      </w:pPr>
      <w:r>
        <w:rPr>
          <w:w w:val="105"/>
        </w:rPr>
        <w:t>m</w:t>
      </w:r>
    </w:p>
    <w:p>
      <w:pPr>
        <w:spacing w:before="68"/>
        <w:ind w:left="759" w:right="49" w:firstLine="0"/>
        <w:jc w:val="right"/>
        <w:rPr>
          <w:rFonts w:ascii="Courier New"/>
          <w:sz w:val="14"/>
        </w:rPr>
      </w:pPr>
      <w:r>
        <w:rPr>
          <w:rFonts w:ascii="Courier New"/>
          <w:sz w:val="14"/>
        </w:rPr>
        <w:t>Vl</w:t>
      </w:r>
    </w:p>
    <w:p>
      <w:pPr>
        <w:pStyle w:val="BodyText"/>
        <w:spacing w:line="261" w:lineRule="auto" w:before="18"/>
        <w:ind w:left="759" w:right="46"/>
        <w:jc w:val="right"/>
      </w:pPr>
      <w:r>
        <w:rPr>
          <w:w w:val="115"/>
        </w:rPr>
        <w:t>at </w:t>
      </w:r>
      <w:r>
        <w:rPr>
          <w:w w:val="105"/>
        </w:rPr>
        <w:t>or</w:t>
      </w:r>
    </w:p>
    <w:p>
      <w:pPr>
        <w:spacing w:before="51"/>
        <w:ind w:left="759" w:right="46" w:firstLine="0"/>
        <w:jc w:val="right"/>
        <w:rPr>
          <w:rFonts w:ascii="Courier New"/>
          <w:sz w:val="16"/>
        </w:rPr>
      </w:pPr>
      <w:r>
        <w:rPr>
          <w:rFonts w:ascii="Courier New"/>
          <w:w w:val="90"/>
          <w:sz w:val="16"/>
        </w:rPr>
        <w:t>OU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2"/>
        <w:rPr>
          <w:rFonts w:ascii="Courier New"/>
          <w:sz w:val="15"/>
        </w:rPr>
      </w:pPr>
    </w:p>
    <w:p>
      <w:pPr>
        <w:pStyle w:val="Heading3"/>
        <w:spacing w:line="244" w:lineRule="auto"/>
        <w:ind w:left="885" w:right="54" w:hanging="8"/>
        <w:jc w:val="both"/>
        <w:rPr>
          <w:sz w:val="19"/>
        </w:rPr>
      </w:pPr>
      <w:r>
        <w:rPr>
          <w:w w:val="85"/>
        </w:rPr>
        <w:t>pe be</w:t>
      </w:r>
      <w:r>
        <w:rPr>
          <w:w w:val="83"/>
        </w:rPr>
        <w:t> </w:t>
      </w:r>
      <w:r>
        <w:rPr>
          <w:w w:val="90"/>
        </w:rPr>
        <w:t>of </w:t>
      </w:r>
      <w:r>
        <w:rPr/>
        <w:t>fr </w:t>
      </w:r>
      <w:r>
        <w:rPr>
          <w:sz w:val="19"/>
        </w:rPr>
        <w:t>th</w:t>
      </w:r>
    </w:p>
    <w:p>
      <w:pPr>
        <w:spacing w:after="0" w:line="244" w:lineRule="auto"/>
        <w:jc w:val="both"/>
        <w:rPr>
          <w:sz w:val="19"/>
        </w:rPr>
        <w:sectPr>
          <w:type w:val="continuous"/>
          <w:pgSz w:w="11520" w:h="14040"/>
          <w:pgMar w:top="20" w:bottom="0" w:left="1620" w:right="0"/>
          <w:cols w:num="3" w:equalWidth="0">
            <w:col w:w="1811" w:space="40"/>
            <w:col w:w="6416" w:space="524"/>
            <w:col w:w="1109"/>
          </w:cols>
        </w:sectPr>
      </w:pPr>
    </w:p>
    <w:p>
      <w:pPr>
        <w:spacing w:line="188" w:lineRule="exact" w:before="96"/>
        <w:ind w:left="856" w:right="-2" w:firstLine="0"/>
        <w:jc w:val="left"/>
        <w:rPr>
          <w:sz w:val="17"/>
        </w:rPr>
      </w:pPr>
      <w:r>
        <w:rPr>
          <w:w w:val="110"/>
          <w:sz w:val="17"/>
        </w:rPr>
        <w:t>Liability</w:t>
      </w:r>
    </w:p>
    <w:p>
      <w:pPr>
        <w:pStyle w:val="ListParagraph"/>
        <w:numPr>
          <w:ilvl w:val="0"/>
          <w:numId w:val="1"/>
        </w:numPr>
        <w:tabs>
          <w:tab w:pos="1266" w:val="left" w:leader="none"/>
          <w:tab w:pos="8126" w:val="left" w:leader="none"/>
        </w:tabs>
        <w:spacing w:line="283" w:lineRule="exact" w:before="1" w:after="0"/>
        <w:ind w:left="1265" w:right="0" w:hanging="476"/>
        <w:jc w:val="left"/>
        <w:rPr>
          <w:rFonts w:ascii="Courier New"/>
          <w:sz w:val="32"/>
        </w:rPr>
      </w:pPr>
      <w:r>
        <w:rPr>
          <w:w w:val="116"/>
          <w:sz w:val="19"/>
        </w:rPr>
        <w:br w:type="column"/>
      </w:r>
      <w:r>
        <w:rPr>
          <w:w w:val="110"/>
          <w:sz w:val="19"/>
        </w:rPr>
        <w:t>The</w:t>
      </w:r>
      <w:r>
        <w:rPr>
          <w:spacing w:val="52"/>
          <w:w w:val="110"/>
          <w:sz w:val="19"/>
        </w:rPr>
        <w:t> </w:t>
      </w:r>
      <w:r>
        <w:rPr>
          <w:spacing w:val="2"/>
          <w:w w:val="110"/>
          <w:sz w:val="19"/>
        </w:rPr>
        <w:t>occupier  </w:t>
      </w:r>
      <w:r>
        <w:rPr>
          <w:w w:val="110"/>
          <w:sz w:val="19"/>
        </w:rPr>
        <w:t>of</w:t>
      </w:r>
      <w:r>
        <w:rPr>
          <w:spacing w:val="52"/>
          <w:w w:val="110"/>
          <w:sz w:val="19"/>
        </w:rPr>
        <w:t> </w:t>
      </w:r>
      <w:r>
        <w:rPr>
          <w:w w:val="110"/>
          <w:sz w:val="19"/>
        </w:rPr>
        <w:t>any</w:t>
      </w:r>
      <w:r>
        <w:rPr>
          <w:spacing w:val="52"/>
          <w:w w:val="110"/>
          <w:sz w:val="19"/>
        </w:rPr>
        <w:t> </w:t>
      </w:r>
      <w:r>
        <w:rPr>
          <w:w w:val="110"/>
          <w:sz w:val="19"/>
        </w:rPr>
        <w:t>house,   building,   garden,  </w:t>
      </w:r>
      <w:r>
        <w:rPr>
          <w:spacing w:val="41"/>
          <w:w w:val="110"/>
          <w:sz w:val="19"/>
        </w:rPr>
        <w:t> </w:t>
      </w:r>
      <w:r>
        <w:rPr>
          <w:w w:val="110"/>
          <w:sz w:val="19"/>
        </w:rPr>
        <w:t>yard  </w:t>
      </w:r>
      <w:r>
        <w:rPr>
          <w:spacing w:val="16"/>
          <w:w w:val="110"/>
          <w:sz w:val="19"/>
        </w:rPr>
        <w:t> </w:t>
      </w:r>
      <w:r>
        <w:rPr>
          <w:w w:val="110"/>
          <w:sz w:val="19"/>
        </w:rPr>
        <w:t>or</w:t>
      </w:r>
      <w:r>
        <w:rPr>
          <w:sz w:val="19"/>
        </w:rPr>
        <w:tab/>
        <w:t> </w:t>
      </w:r>
      <w:r>
        <w:rPr>
          <w:rFonts w:ascii="Courier New"/>
          <w:spacing w:val="-6"/>
          <w:w w:val="105"/>
          <w:position w:val="3"/>
          <w:sz w:val="32"/>
        </w:rPr>
        <w:t>a,</w:t>
      </w:r>
    </w:p>
    <w:p>
      <w:pPr>
        <w:spacing w:after="0" w:line="283" w:lineRule="exact"/>
        <w:jc w:val="left"/>
        <w:rPr>
          <w:rFonts w:ascii="Courier New"/>
          <w:sz w:val="32"/>
        </w:rPr>
        <w:sectPr>
          <w:type w:val="continuous"/>
          <w:pgSz w:w="11520" w:h="14040"/>
          <w:pgMar w:top="20" w:bottom="0" w:left="1620" w:right="0"/>
          <w:cols w:num="2" w:equalWidth="0">
            <w:col w:w="1518" w:space="40"/>
            <w:col w:w="8342"/>
          </w:cols>
        </w:sectPr>
      </w:pPr>
    </w:p>
    <w:p>
      <w:pPr>
        <w:spacing w:line="206" w:lineRule="auto" w:before="0"/>
        <w:ind w:left="849" w:right="0" w:firstLine="0"/>
        <w:jc w:val="left"/>
        <w:rPr>
          <w:sz w:val="17"/>
        </w:rPr>
      </w:pPr>
      <w:r>
        <w:rPr>
          <w:w w:val="105"/>
          <w:sz w:val="16"/>
        </w:rPr>
        <w:t>of occupier ef house, </w:t>
      </w:r>
      <w:r>
        <w:rPr>
          <w:w w:val="105"/>
          <w:sz w:val="17"/>
        </w:rPr>
        <w:t>&amp;c.</w:t>
      </w:r>
    </w:p>
    <w:p>
      <w:pPr>
        <w:pStyle w:val="BodyText"/>
        <w:tabs>
          <w:tab w:pos="7931" w:val="left" w:leader="none"/>
        </w:tabs>
        <w:spacing w:line="252" w:lineRule="auto" w:before="45"/>
        <w:ind w:left="184" w:right="50" w:firstLine="7"/>
        <w:jc w:val="both"/>
      </w:pPr>
      <w:r>
        <w:rPr/>
        <w:br w:type="column"/>
      </w:r>
      <w:r>
        <w:rPr>
          <w:w w:val="110"/>
        </w:rPr>
        <w:t>place  who  shall  have  permitted  such  persons  unlawfully </w:t>
      </w:r>
      <w:r>
        <w:rPr>
          <w:spacing w:val="41"/>
          <w:w w:val="110"/>
        </w:rPr>
        <w:t> </w:t>
      </w:r>
      <w:r>
        <w:rPr>
          <w:w w:val="110"/>
        </w:rPr>
        <w:t>to</w:t>
      </w:r>
      <w:r>
        <w:rPr>
          <w:spacing w:val="46"/>
          <w:w w:val="110"/>
        </w:rPr>
        <w:t> </w:t>
      </w:r>
      <w:r>
        <w:rPr>
          <w:w w:val="110"/>
        </w:rPr>
        <w:t>assemble</w:t>
        <w:tab/>
      </w:r>
      <w:r>
        <w:rPr>
          <w:w w:val="80"/>
          <w:position w:val="1"/>
          <w:sz w:val="21"/>
        </w:rPr>
        <w:t>0£ </w:t>
      </w:r>
      <w:r>
        <w:rPr>
          <w:w w:val="110"/>
        </w:rPr>
        <w:t>or  be  therein   against  the  provisions   hereof   shall  </w:t>
      </w:r>
      <w:r>
        <w:rPr>
          <w:w w:val="110"/>
          <w:sz w:val="20"/>
        </w:rPr>
        <w:t>be  </w:t>
      </w:r>
      <w:r>
        <w:rPr>
          <w:w w:val="110"/>
        </w:rPr>
        <w:t>liable  </w:t>
      </w:r>
      <w:r>
        <w:rPr>
          <w:spacing w:val="19"/>
          <w:w w:val="110"/>
        </w:rPr>
        <w:t> </w:t>
      </w:r>
      <w:r>
        <w:rPr>
          <w:w w:val="110"/>
        </w:rPr>
        <w:t>on </w:t>
      </w:r>
      <w:r>
        <w:rPr>
          <w:spacing w:val="10"/>
          <w:w w:val="110"/>
        </w:rPr>
        <w:t> </w:t>
      </w:r>
      <w:r>
        <w:rPr>
          <w:w w:val="110"/>
        </w:rPr>
        <w:t>con­</w:t>
        <w:tab/>
      </w:r>
      <w:r>
        <w:rPr>
          <w:w w:val="110"/>
          <w:position w:val="1"/>
        </w:rPr>
        <w:t>or </w:t>
      </w:r>
      <w:r>
        <w:rPr>
          <w:w w:val="110"/>
        </w:rPr>
        <w:t>viction  to  a  penalty  not  exceeding  f orty  shillings,   and  </w:t>
      </w:r>
      <w:r>
        <w:rPr>
          <w:spacing w:val="23"/>
          <w:w w:val="110"/>
        </w:rPr>
        <w:t> </w:t>
      </w:r>
      <w:r>
        <w:rPr>
          <w:w w:val="110"/>
        </w:rPr>
        <w:t>every </w:t>
      </w:r>
      <w:r>
        <w:rPr>
          <w:spacing w:val="17"/>
          <w:w w:val="110"/>
        </w:rPr>
        <w:t> </w:t>
      </w:r>
      <w:r>
        <w:rPr>
          <w:w w:val="110"/>
        </w:rPr>
        <w:t>drum,</w:t>
        <w:tab/>
      </w:r>
      <w:r>
        <w:rPr>
          <w:w w:val="110"/>
          <w:position w:val="1"/>
        </w:rPr>
        <w:t>re</w:t>
      </w:r>
    </w:p>
    <w:p>
      <w:pPr>
        <w:spacing w:after="0" w:line="252" w:lineRule="auto"/>
        <w:jc w:val="both"/>
        <w:sectPr>
          <w:type w:val="continuous"/>
          <w:pgSz w:w="11520" w:h="14040"/>
          <w:pgMar w:top="20" w:bottom="0" w:left="1620" w:right="0"/>
          <w:cols w:num="2" w:equalWidth="0">
            <w:col w:w="1692" w:space="40"/>
            <w:col w:w="8168"/>
          </w:cols>
        </w:sectPr>
      </w:pPr>
    </w:p>
    <w:p>
      <w:pPr>
        <w:pStyle w:val="BodyText"/>
        <w:tabs>
          <w:tab w:pos="9676" w:val="left" w:leader="none"/>
        </w:tabs>
        <w:spacing w:before="15"/>
        <w:ind w:left="1915" w:right="-55"/>
        <w:rPr>
          <w:rFonts w:ascii="Courier New"/>
        </w:rPr>
      </w:pPr>
      <w:r>
        <w:rPr>
          <w:w w:val="115"/>
        </w:rPr>
        <w:t>gong,  </w:t>
      </w:r>
      <w:r>
        <w:rPr>
          <w:spacing w:val="3"/>
          <w:w w:val="115"/>
        </w:rPr>
        <w:t>tomtom   </w:t>
      </w:r>
      <w:r>
        <w:rPr>
          <w:w w:val="115"/>
        </w:rPr>
        <w:t>or   other   such   instrument   found   on</w:t>
      </w:r>
      <w:r>
        <w:rPr>
          <w:spacing w:val="25"/>
          <w:w w:val="115"/>
        </w:rPr>
        <w:t> </w:t>
      </w:r>
      <w:r>
        <w:rPr>
          <w:w w:val="115"/>
        </w:rPr>
        <w:t>the </w:t>
      </w:r>
      <w:r>
        <w:rPr>
          <w:spacing w:val="27"/>
          <w:w w:val="115"/>
        </w:rPr>
        <w:t> </w:t>
      </w:r>
      <w:r>
        <w:rPr>
          <w:w w:val="115"/>
        </w:rPr>
        <w:t>premises</w:t>
        <w:tab/>
      </w:r>
      <w:r>
        <w:rPr>
          <w:rFonts w:ascii="Courier New"/>
          <w:spacing w:val="-4"/>
          <w:w w:val="115"/>
          <w:position w:val="1"/>
        </w:rPr>
        <w:t>n(</w:t>
      </w:r>
    </w:p>
    <w:p>
      <w:pPr>
        <w:spacing w:after="0"/>
        <w:rPr>
          <w:rFonts w:ascii="Courier New"/>
        </w:rPr>
        <w:sectPr>
          <w:type w:val="continuous"/>
          <w:pgSz w:w="11520" w:h="14040"/>
          <w:pgMar w:top="20" w:bottom="0" w:left="1620" w:right="0"/>
        </w:sectPr>
      </w:pPr>
    </w:p>
    <w:p>
      <w:pPr>
        <w:pStyle w:val="BodyText"/>
        <w:rPr>
          <w:rFonts w:ascii="Courier New"/>
          <w:sz w:val="18"/>
        </w:rPr>
      </w:pPr>
      <w:r>
        <w:rPr/>
        <w:pict>
          <v:group style="position:absolute;margin-left:1.44pt;margin-top:2.880022pt;width:573.15pt;height:697pt;mso-position-horizontal-relative:page;mso-position-vertical-relative:page;z-index:-5152" coordorigin="29,58" coordsize="11463,13940">
            <v:shape style="position:absolute;left:29;top:58;width:11462;height:13939" type="#_x0000_t75" stroked="false">
              <v:imagedata r:id="rId9" o:title=""/>
            </v:shape>
            <v:shape style="position:absolute;left:4752;top:1094;width:1613;height:144" type="#_x0000_t75" stroked="false">
              <v:imagedata r:id="rId10" o:title=""/>
            </v:shape>
            <v:shape style="position:absolute;left:2585;top:12859;width:3903;height:177" coordorigin="2585,12859" coordsize="3903,177" path="m2585,1181l4313,1181m6444,1004l6487,1004e" filled="false" stroked="true" strokeweight=".36pt" strokecolor="#000000">
              <v:path arrowok="t"/>
            </v:shape>
            <w10:wrap type="none"/>
          </v:group>
        </w:pict>
      </w:r>
    </w:p>
    <w:p>
      <w:pPr>
        <w:pStyle w:val="BodyText"/>
        <w:spacing w:before="8"/>
        <w:rPr>
          <w:rFonts w:ascii="Courier New"/>
          <w:sz w:val="18"/>
        </w:rPr>
      </w:pPr>
    </w:p>
    <w:p>
      <w:pPr>
        <w:spacing w:line="204" w:lineRule="auto" w:before="0"/>
        <w:ind w:left="799" w:right="0" w:firstLine="43"/>
        <w:jc w:val="left"/>
        <w:rPr>
          <w:sz w:val="18"/>
        </w:rPr>
      </w:pPr>
      <w:r>
        <w:rPr>
          <w:w w:val="120"/>
          <w:sz w:val="16"/>
        </w:rPr>
        <w:t>Court may prohibit drumming, &amp;c., during </w:t>
      </w:r>
      <w:r>
        <w:rPr>
          <w:w w:val="115"/>
          <w:sz w:val="18"/>
        </w:rPr>
        <w:t>its sitting.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04" w:lineRule="auto" w:before="144"/>
        <w:ind w:left="791" w:right="228" w:firstLine="7"/>
        <w:jc w:val="left"/>
        <w:rPr>
          <w:sz w:val="18"/>
        </w:rPr>
      </w:pPr>
      <w:r>
        <w:rPr>
          <w:w w:val="115"/>
          <w:sz w:val="16"/>
        </w:rPr>
        <w:t>Power </w:t>
      </w:r>
      <w:r>
        <w:rPr>
          <w:w w:val="115"/>
          <w:sz w:val="18"/>
        </w:rPr>
        <w:t>to </w:t>
      </w:r>
      <w:r>
        <w:rPr>
          <w:w w:val="115"/>
          <w:sz w:val="16"/>
        </w:rPr>
        <w:t>impound stray </w:t>
      </w:r>
      <w:r>
        <w:rPr>
          <w:w w:val="115"/>
          <w:sz w:val="18"/>
        </w:rPr>
        <w:t>cattle.</w:t>
      </w:r>
    </w:p>
    <w:p>
      <w:pPr>
        <w:pStyle w:val="BodyText"/>
        <w:spacing w:before="20"/>
        <w:ind w:left="151"/>
      </w:pPr>
      <w:r>
        <w:rPr/>
        <w:br w:type="column"/>
      </w:r>
      <w:r>
        <w:rPr>
          <w:w w:val="120"/>
        </w:rPr>
        <w:t>shall  be  liable  to  forf eiture.</w:t>
      </w:r>
    </w:p>
    <w:p>
      <w:pPr>
        <w:pStyle w:val="BodyText"/>
        <w:spacing w:line="266" w:lineRule="auto" w:before="132"/>
        <w:ind w:left="115" w:firstLine="446"/>
        <w:jc w:val="both"/>
      </w:pPr>
      <w:r>
        <w:rPr>
          <w:b/>
          <w:w w:val="115"/>
          <w:sz w:val="20"/>
        </w:rPr>
        <w:t>22, </w:t>
      </w:r>
      <w:r>
        <w:rPr>
          <w:w w:val="115"/>
        </w:rPr>
        <w:t>Any Coµrt  may  prohibit  during  the  hours 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15"/>
        </w:rPr>
        <w:t>its  sittin,s, and at any place within a radius </w:t>
      </w:r>
      <w:r>
        <w:rPr>
          <w:w w:val="105"/>
        </w:rPr>
        <w:t>of </w:t>
      </w:r>
      <w:r>
        <w:rPr>
          <w:w w:val="115"/>
        </w:rPr>
        <w:t>three hundred yards from  tha building where such sitting is held, any beating </w:t>
      </w:r>
      <w:r>
        <w:rPr>
          <w:w w:val="105"/>
        </w:rPr>
        <w:t>of </w:t>
      </w:r>
      <w:r>
        <w:rPr>
          <w:w w:val="115"/>
        </w:rPr>
        <w:t>drums, gongs, tomtoms or other instruments or other loud noises </w:t>
      </w:r>
      <w:r>
        <w:rPr>
          <w:w w:val="105"/>
        </w:rPr>
        <w:t>of </w:t>
      </w:r>
      <w:r>
        <w:rPr>
          <w:w w:val="115"/>
        </w:rPr>
        <w:t>any kind or description ; and any person who, on being required by  any  con­  stable or officer </w:t>
      </w:r>
      <w:r>
        <w:rPr>
          <w:w w:val="105"/>
        </w:rPr>
        <w:t>of </w:t>
      </w:r>
      <w:r>
        <w:rPr>
          <w:w w:val="115"/>
        </w:rPr>
        <w:t>the Court to desist from beating drums, gongs, tomtoms or  ether  instruments,  or  from  making  any  other  such noise,  </w:t>
      </w:r>
      <w:r>
        <w:rPr>
          <w:w w:val="105"/>
        </w:rPr>
        <w:t>f </w:t>
      </w:r>
      <w:r>
        <w:rPr>
          <w:w w:val="115"/>
        </w:rPr>
        <w:t>ailii to comply with such requisition,  shall for every </w:t>
      </w:r>
      <w:r>
        <w:rPr>
          <w:w w:val="105"/>
        </w:rPr>
        <w:t>off </w:t>
      </w:r>
      <w:r>
        <w:rPr>
          <w:w w:val="115"/>
        </w:rPr>
        <w:t>ence  be liablo on conviction to  a  penalty  not  exceeding  forty  shillings, and  may   be  apprehended   by   any  constable   without</w:t>
      </w:r>
      <w:r>
        <w:rPr>
          <w:spacing w:val="48"/>
          <w:w w:val="115"/>
        </w:rPr>
        <w:t> </w:t>
      </w:r>
      <w:r>
        <w:rPr>
          <w:w w:val="115"/>
        </w:rPr>
        <w:t>warrant.</w:t>
      </w:r>
    </w:p>
    <w:p>
      <w:pPr>
        <w:pStyle w:val="BodyText"/>
        <w:spacing w:before="7"/>
        <w:rPr>
          <w:sz w:val="23"/>
        </w:rPr>
      </w:pPr>
    </w:p>
    <w:p>
      <w:pPr>
        <w:spacing w:before="1"/>
        <w:ind w:left="2553" w:right="2483" w:firstLine="0"/>
        <w:jc w:val="center"/>
        <w:rPr>
          <w:rFonts w:ascii="Arial"/>
          <w:sz w:val="14"/>
        </w:rPr>
      </w:pPr>
      <w:r>
        <w:rPr>
          <w:rFonts w:ascii="Arial"/>
          <w:w w:val="120"/>
          <w:sz w:val="14"/>
        </w:rPr>
        <w:t>STRAY  CATTLE.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line="268" w:lineRule="auto"/>
        <w:ind w:left="101" w:right="38" w:firstLine="417"/>
        <w:jc w:val="both"/>
      </w:pPr>
      <w:r>
        <w:rPr>
          <w:b/>
          <w:w w:val="115"/>
          <w:sz w:val="21"/>
        </w:rPr>
        <w:t>23,-(i) </w:t>
      </w:r>
      <w:r>
        <w:rPr>
          <w:w w:val="115"/>
        </w:rPr>
        <w:t>If </w:t>
      </w:r>
      <w:r>
        <w:rPr>
          <w:spacing w:val="8"/>
          <w:w w:val="115"/>
        </w:rPr>
        <w:t>any </w:t>
      </w:r>
      <w:r>
        <w:rPr>
          <w:w w:val="115"/>
        </w:rPr>
        <w:t>cattle  are  found  at  large  in  any  street  without any person having charge thereof ,  any  constable  or  person  assist­ ing him, or if any cattle shall  be  found  trespassing  on  any  en­  closed  S"'ound or lot, the  owner  thereof  or anyone acting </w:t>
      </w:r>
      <w:r>
        <w:rPr>
          <w:w w:val="115"/>
          <w:sz w:val="14"/>
        </w:rPr>
        <w:t>011  </w:t>
      </w:r>
      <w:r>
        <w:rPr>
          <w:w w:val="115"/>
        </w:rPr>
        <w:t>his </w:t>
      </w:r>
      <w:r>
        <w:rPr>
          <w:spacing w:val="37"/>
          <w:w w:val="115"/>
        </w:rPr>
        <w:t> </w:t>
      </w:r>
      <w:r>
        <w:rPr>
          <w:w w:val="115"/>
        </w:rPr>
        <w:t>be-</w:t>
      </w:r>
    </w:p>
    <w:p>
      <w:pPr>
        <w:pStyle w:val="BodyText"/>
        <w:spacing w:before="6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spacing w:before="0"/>
        <w:ind w:left="0" w:right="47" w:firstLine="0"/>
        <w:jc w:val="right"/>
        <w:rPr>
          <w:sz w:val="26"/>
        </w:rPr>
      </w:pPr>
      <w:r>
        <w:rPr>
          <w:w w:val="85"/>
          <w:sz w:val="26"/>
        </w:rPr>
        <w:t>al</w:t>
      </w:r>
    </w:p>
    <w:p>
      <w:pPr>
        <w:pStyle w:val="BodyText"/>
        <w:spacing w:before="11"/>
        <w:ind w:right="54"/>
        <w:jc w:val="right"/>
      </w:pPr>
      <w:r>
        <w:rPr>
          <w:w w:val="110"/>
        </w:rPr>
        <w:t>th</w:t>
      </w:r>
    </w:p>
    <w:p>
      <w:pPr>
        <w:spacing w:line="143" w:lineRule="exact" w:before="87"/>
        <w:ind w:left="0" w:right="20" w:firstLine="0"/>
        <w:jc w:val="right"/>
        <w:rPr>
          <w:rFonts w:ascii="Courier New"/>
          <w:sz w:val="14"/>
        </w:rPr>
      </w:pPr>
      <w:r>
        <w:rPr>
          <w:rFonts w:ascii="Courier New"/>
          <w:w w:val="229"/>
          <w:sz w:val="14"/>
        </w:rPr>
        <w:t>0</w:t>
      </w:r>
    </w:p>
    <w:p>
      <w:pPr>
        <w:pStyle w:val="ListParagraph"/>
        <w:numPr>
          <w:ilvl w:val="0"/>
          <w:numId w:val="2"/>
        </w:numPr>
        <w:tabs>
          <w:tab w:pos="944" w:val="left" w:leader="none"/>
        </w:tabs>
        <w:spacing w:line="80" w:lineRule="exact" w:before="0" w:after="0"/>
        <w:ind w:left="943" w:right="52" w:hanging="130"/>
        <w:jc w:val="right"/>
        <w:rPr>
          <w:sz w:val="12"/>
        </w:rPr>
      </w:pPr>
      <w:r>
        <w:rPr>
          <w:w w:val="51"/>
          <w:sz w:val="12"/>
        </w:rPr>
        <w:t>i</w:t>
      </w:r>
      <w:r>
        <w:rPr>
          <w:sz w:val="12"/>
        </w:rPr>
      </w:r>
    </w:p>
    <w:p>
      <w:pPr>
        <w:pStyle w:val="Heading3"/>
        <w:spacing w:line="199" w:lineRule="exact"/>
      </w:pPr>
      <w:r>
        <w:rPr>
          <w:w w:val="65"/>
        </w:rPr>
        <w:t>111</w:t>
      </w:r>
    </w:p>
    <w:sectPr>
      <w:type w:val="continuous"/>
      <w:pgSz w:w="11520" w:h="14040"/>
      <w:pgMar w:top="20" w:bottom="0" w:left="1620" w:right="0"/>
      <w:cols w:num="3" w:equalWidth="0">
        <w:col w:w="1724" w:space="40"/>
        <w:col w:w="6422" w:space="700"/>
        <w:col w:w="101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left="943" w:hanging="130"/>
      </w:pPr>
      <w:rPr>
        <w:rFonts w:hint="default" w:ascii="Times New Roman" w:hAnsi="Times New Roman" w:eastAsia="Times New Roman" w:cs="Times New Roman"/>
        <w:w w:val="95"/>
        <w:sz w:val="12"/>
        <w:szCs w:val="12"/>
      </w:rPr>
    </w:lvl>
    <w:lvl w:ilvl="1">
      <w:start w:val="1"/>
      <w:numFmt w:val="bullet"/>
      <w:lvlText w:val="•"/>
      <w:lvlJc w:val="left"/>
      <w:pPr>
        <w:ind w:left="947" w:hanging="13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55" w:hanging="13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62" w:hanging="1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70" w:hanging="1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77" w:hanging="1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85" w:hanging="1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92" w:hanging="1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00" w:hanging="130"/>
      </w:pPr>
      <w:rPr>
        <w:rFonts w:hint="default"/>
      </w:rPr>
    </w:lvl>
  </w:abstractNum>
  <w:abstractNum w:abstractNumId="0">
    <w:multiLevelType w:val="hybridMultilevel"/>
    <w:lvl w:ilvl="0">
      <w:start w:val="20"/>
      <w:numFmt w:val="decimal"/>
      <w:lvlText w:val="%1."/>
      <w:lvlJc w:val="left"/>
      <w:pPr>
        <w:ind w:left="86" w:hanging="421"/>
        <w:jc w:val="right"/>
      </w:pPr>
      <w:rPr>
        <w:rFonts w:hint="default" w:ascii="Times New Roman" w:hAnsi="Times New Roman" w:eastAsia="Times New Roman" w:cs="Times New Roman"/>
        <w:w w:val="113"/>
        <w:sz w:val="19"/>
        <w:szCs w:val="19"/>
      </w:rPr>
    </w:lvl>
    <w:lvl w:ilvl="1">
      <w:start w:val="1"/>
      <w:numFmt w:val="bullet"/>
      <w:lvlText w:val="•"/>
      <w:lvlJc w:val="left"/>
      <w:pPr>
        <w:ind w:left="713" w:hanging="4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47" w:hanging="4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80" w:hanging="4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14" w:hanging="4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47" w:hanging="4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1" w:hanging="4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15" w:hanging="4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48" w:hanging="42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27"/>
      <w:ind w:left="1976"/>
      <w:jc w:val="center"/>
      <w:outlineLvl w:val="1"/>
    </w:pPr>
    <w:rPr>
      <w:rFonts w:ascii="Times New Roman" w:hAnsi="Times New Roman" w:eastAsia="Times New Roman" w:cs="Times New Roman"/>
      <w:sz w:val="41"/>
      <w:szCs w:val="41"/>
    </w:rPr>
  </w:style>
  <w:style w:styleId="Heading2" w:type="paragraph">
    <w:name w:val="Heading 2"/>
    <w:basedOn w:val="Normal"/>
    <w:uiPriority w:val="1"/>
    <w:qFormat/>
    <w:pPr>
      <w:ind w:left="2108" w:hanging="19"/>
      <w:jc w:val="center"/>
      <w:outlineLvl w:val="2"/>
    </w:pPr>
    <w:rPr>
      <w:rFonts w:ascii="Times New Roman" w:hAnsi="Times New Roman" w:eastAsia="Times New Roman" w:cs="Times New Roman"/>
      <w:sz w:val="22"/>
      <w:szCs w:val="22"/>
    </w:rPr>
  </w:style>
  <w:style w:styleId="Heading3" w:type="paragraph">
    <w:name w:val="Heading 3"/>
    <w:basedOn w:val="Normal"/>
    <w:uiPriority w:val="1"/>
    <w:qFormat/>
    <w:pPr>
      <w:ind w:right="31"/>
      <w:jc w:val="right"/>
      <w:outlineLvl w:val="3"/>
    </w:pPr>
    <w:rPr>
      <w:rFonts w:ascii="Times New Roman" w:hAnsi="Times New Roman" w:eastAsia="Times New Roman" w:cs="Times New Roman"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86" w:hanging="476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2016-07-06T14:40:53Z</dcterms:created>
  <dcterms:modified xsi:type="dcterms:W3CDTF">2016-07-06T14:40:53Z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