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3805" w:val="left" w:leader="none"/>
        </w:tabs>
        <w:spacing w:line="240" w:lineRule="auto"/>
        <w:ind w:left="148" w:right="0" w:firstLine="0"/>
        <w:rPr>
          <w:sz w:val="20"/>
        </w:rPr>
      </w:pPr>
      <w:r>
        <w:rPr>
          <w:position w:val="150"/>
          <w:sz w:val="20"/>
        </w:rPr>
        <w:drawing>
          <wp:inline distT="0" distB="0" distL="0" distR="0">
            <wp:extent cx="475488" cy="95097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75488" cy="950976"/>
                    </a:xfrm>
                    <a:prstGeom prst="rect">
                      <a:avLst/>
                    </a:prstGeom>
                  </pic:spPr>
                </pic:pic>
              </a:graphicData>
            </a:graphic>
          </wp:inline>
        </w:drawing>
      </w:r>
      <w:r>
        <w:rPr>
          <w:position w:val="150"/>
          <w:sz w:val="20"/>
        </w:rPr>
      </w:r>
      <w:r>
        <w:rPr>
          <w:position w:val="150"/>
          <w:sz w:val="20"/>
        </w:rPr>
        <w:tab/>
      </w:r>
      <w:r>
        <w:rPr>
          <w:sz w:val="20"/>
        </w:rPr>
        <w:drawing>
          <wp:inline distT="0" distB="0" distL="0" distR="0">
            <wp:extent cx="1371600" cy="120700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371600" cy="1207007"/>
                    </a:xfrm>
                    <a:prstGeom prst="rect">
                      <a:avLst/>
                    </a:prstGeom>
                  </pic:spPr>
                </pic:pic>
              </a:graphicData>
            </a:graphic>
          </wp:inline>
        </w:drawing>
      </w:r>
      <w:r>
        <w:rPr>
          <w:sz w:val="20"/>
        </w:rPr>
      </w:r>
    </w:p>
    <w:p>
      <w:pPr>
        <w:pStyle w:val="BodyText"/>
        <w:spacing w:before="5"/>
        <w:rPr>
          <w:sz w:val="20"/>
        </w:rPr>
      </w:pPr>
    </w:p>
    <w:p>
      <w:pPr>
        <w:tabs>
          <w:tab w:pos="4374" w:val="left" w:leader="none"/>
          <w:tab w:pos="4835" w:val="left" w:leader="none"/>
        </w:tabs>
        <w:spacing w:line="290" w:lineRule="auto" w:before="28"/>
        <w:ind w:left="2747" w:right="1530" w:firstLine="0"/>
        <w:jc w:val="center"/>
        <w:rPr>
          <w:sz w:val="56"/>
        </w:rPr>
      </w:pPr>
      <w:r>
        <w:rPr/>
        <w:pict>
          <v:shape style="position:absolute;margin-left:18.18pt;margin-top:149.580643pt;width:.550pt;height:236.2pt;mso-position-horizontal-relative:page;mso-position-vertical-relative:paragraph;z-index:-6160" coordorigin="364,2992" coordsize="11,4724" path="m364,4547l364,1408m374,1343l374,-176e" filled="false" stroked="true" strokeweight=".36pt" strokecolor="#000000">
            <v:path arrowok="t"/>
            <w10:wrap type="none"/>
          </v:shape>
        </w:pict>
      </w:r>
      <w:r>
        <w:rPr/>
        <w:pict>
          <v:line style="position:absolute;mso-position-horizontal-relative:page;mso-position-vertical-relative:paragraph;z-index:-6112" from="18.719999pt,-14.219361pt" to="18.719999pt,-81.899361pt" stroked="true" strokeweight=".36pt" strokecolor="#000000">
            <w10:wrap type="none"/>
          </v:line>
        </w:pict>
      </w:r>
      <w:r>
        <w:rPr>
          <w:spacing w:val="22"/>
          <w:sz w:val="56"/>
        </w:rPr>
        <w:t>Annual</w:t>
        <w:tab/>
      </w:r>
      <w:r>
        <w:rPr>
          <w:spacing w:val="11"/>
          <w:sz w:val="56"/>
        </w:rPr>
        <w:t>Volumes </w:t>
      </w:r>
      <w:r>
        <w:rPr>
          <w:sz w:val="56"/>
        </w:rPr>
        <w:t>of</w:t>
      </w:r>
      <w:r>
        <w:rPr>
          <w:spacing w:val="74"/>
          <w:sz w:val="56"/>
        </w:rPr>
        <w:t> </w:t>
      </w:r>
      <w:r>
        <w:rPr>
          <w:spacing w:val="9"/>
          <w:sz w:val="56"/>
        </w:rPr>
        <w:t>the</w:t>
        <w:tab/>
      </w:r>
      <w:r>
        <w:rPr>
          <w:sz w:val="56"/>
        </w:rPr>
        <w:t>Laws</w:t>
      </w:r>
    </w:p>
    <w:p>
      <w:pPr>
        <w:spacing w:before="43"/>
        <w:ind w:left="2747" w:right="1477" w:firstLine="0"/>
        <w:jc w:val="center"/>
        <w:rPr>
          <w:sz w:val="24"/>
        </w:rPr>
      </w:pPr>
      <w:r>
        <w:rPr>
          <w:sz w:val="24"/>
        </w:rPr>
        <w:t>of  the</w:t>
      </w:r>
    </w:p>
    <w:p>
      <w:pPr>
        <w:spacing w:before="80"/>
        <w:ind w:left="1197" w:right="0" w:firstLine="0"/>
        <w:jc w:val="center"/>
        <w:rPr>
          <w:sz w:val="56"/>
        </w:rPr>
      </w:pPr>
      <w:r>
        <w:rPr>
          <w:w w:val="105"/>
          <w:sz w:val="56"/>
        </w:rPr>
        <w:t>Northern Region of Nigeria</w:t>
      </w:r>
    </w:p>
    <w:p>
      <w:pPr>
        <w:spacing w:before="196"/>
        <w:ind w:left="2747" w:right="1405" w:firstLine="0"/>
        <w:jc w:val="center"/>
        <w:rPr>
          <w:sz w:val="57"/>
        </w:rPr>
      </w:pPr>
      <w:r>
        <w:rPr>
          <w:sz w:val="57"/>
        </w:rPr>
        <w:t>1958</w:t>
      </w:r>
    </w:p>
    <w:p>
      <w:pPr>
        <w:spacing w:before="81"/>
        <w:ind w:left="2691" w:right="1530" w:firstLine="0"/>
        <w:jc w:val="center"/>
        <w:rPr>
          <w:i/>
          <w:sz w:val="19"/>
        </w:rPr>
      </w:pPr>
      <w:r>
        <w:rPr>
          <w:i/>
          <w:sz w:val="19"/>
        </w:rPr>
        <w:t>containing</w:t>
      </w:r>
    </w:p>
    <w:p>
      <w:pPr>
        <w:spacing w:before="96"/>
        <w:ind w:left="1241" w:right="0" w:firstLine="0"/>
        <w:jc w:val="center"/>
        <w:rPr>
          <w:sz w:val="20"/>
        </w:rPr>
      </w:pPr>
      <w:r>
        <w:rPr>
          <w:w w:val="105"/>
          <w:sz w:val="20"/>
        </w:rPr>
        <w:t>THE  LAWS  OF  THE  NORTHERN   REGION  OF  NIGERIA  FOR 1958</w:t>
      </w:r>
    </w:p>
    <w:p>
      <w:pPr>
        <w:spacing w:line="316" w:lineRule="auto" w:before="92"/>
        <w:ind w:left="1982" w:right="760" w:firstLine="0"/>
        <w:jc w:val="center"/>
        <w:rPr>
          <w:sz w:val="14"/>
        </w:rPr>
      </w:pPr>
      <w:r>
        <w:rPr/>
        <w:pict>
          <v:line style="position:absolute;mso-position-horizontal-relative:page;mso-position-vertical-relative:paragraph;z-index:1120" from="17.280001pt,64.415153pt" to="17.280001pt,32.735153pt" stroked="true" strokeweight=".36pt" strokecolor="#000000">
            <w10:wrap type="none"/>
          </v:line>
        </w:pict>
      </w:r>
      <w:r>
        <w:rPr>
          <w:w w:val="110"/>
          <w:sz w:val="14"/>
        </w:rPr>
        <w:t>AND SUBSIDIARY LEGISLATION MADE BETWEEN THE 1sr  JANUARY  AND  THE 31s'r DECEMBER 1958 IN RESPECT OF  THE  NORTHERN  REGION  OF  NIGERIA UNDER    THE    LAWS  OF    NIGERIA    AND  OF  THE    NORTHERN  REGfON</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0"/>
        <w:rPr>
          <w:sz w:val="16"/>
        </w:rPr>
      </w:pPr>
    </w:p>
    <w:p>
      <w:pPr>
        <w:spacing w:line="186" w:lineRule="exact" w:before="0"/>
        <w:ind w:left="133" w:right="0" w:firstLine="0"/>
        <w:jc w:val="left"/>
        <w:rPr>
          <w:sz w:val="18"/>
        </w:rPr>
      </w:pPr>
      <w:r>
        <w:rPr>
          <w:w w:val="112"/>
          <w:sz w:val="18"/>
        </w:rPr>
        <w:t>\</w:t>
      </w:r>
    </w:p>
    <w:p>
      <w:pPr>
        <w:tabs>
          <w:tab w:pos="2655" w:val="left" w:leader="none"/>
        </w:tabs>
        <w:spacing w:line="382" w:lineRule="exact" w:before="0"/>
        <w:ind w:left="1208" w:right="0" w:firstLine="0"/>
        <w:jc w:val="center"/>
        <w:rPr>
          <w:sz w:val="35"/>
        </w:rPr>
      </w:pPr>
      <w:r>
        <w:rPr>
          <w:sz w:val="35"/>
        </w:rPr>
        <w:t>Volume</w:t>
        <w:tab/>
      </w:r>
      <w:r>
        <w:rPr>
          <w:spacing w:val="6"/>
          <w:sz w:val="35"/>
        </w:rPr>
        <w:t>rfwo</w:t>
      </w:r>
    </w:p>
    <w:p>
      <w:pPr>
        <w:spacing w:before="193"/>
        <w:ind w:left="2719" w:right="1530" w:firstLine="0"/>
        <w:jc w:val="center"/>
        <w:rPr>
          <w:i/>
          <w:sz w:val="19"/>
        </w:rPr>
      </w:pPr>
      <w:r>
        <w:rPr>
          <w:i/>
          <w:sz w:val="19"/>
        </w:rPr>
        <w:t>containing</w:t>
      </w:r>
    </w:p>
    <w:p>
      <w:pPr>
        <w:spacing w:before="102"/>
        <w:ind w:left="1181" w:right="0" w:firstLine="0"/>
        <w:jc w:val="center"/>
        <w:rPr>
          <w:sz w:val="17"/>
        </w:rPr>
      </w:pPr>
      <w:r>
        <w:rPr>
          <w:w w:val="110"/>
          <w:sz w:val="17"/>
        </w:rPr>
        <w:t>SUBSIDIARY  LEGISLATION   MADE  UNDER  THE  NATIVE AUTHORITY</w:t>
      </w:r>
    </w:p>
    <w:p>
      <w:pPr>
        <w:tabs>
          <w:tab w:pos="4453" w:val="left" w:leader="none"/>
        </w:tabs>
        <w:spacing w:before="6"/>
        <w:ind w:left="104" w:right="0" w:firstLine="0"/>
        <w:jc w:val="left"/>
        <w:rPr>
          <w:sz w:val="17"/>
        </w:rPr>
      </w:pPr>
      <w:r>
        <w:rPr>
          <w:position w:val="-11"/>
          <w:sz w:val="22"/>
        </w:rPr>
        <w:t>.\</w:t>
        <w:tab/>
      </w:r>
      <w:r>
        <w:rPr>
          <w:sz w:val="17"/>
        </w:rPr>
        <w:t>LAW </w:t>
      </w:r>
      <w:r>
        <w:rPr>
          <w:spacing w:val="34"/>
          <w:sz w:val="17"/>
        </w:rPr>
        <w:t> </w:t>
      </w:r>
      <w:r>
        <w:rPr>
          <w:sz w:val="17"/>
        </w:rPr>
        <w:t>1954</w:t>
      </w:r>
    </w:p>
    <w:p>
      <w:pPr>
        <w:pStyle w:val="BodyText"/>
        <w:rPr>
          <w:sz w:val="30"/>
        </w:rPr>
      </w:pPr>
    </w:p>
    <w:p>
      <w:pPr>
        <w:pStyle w:val="BodyText"/>
        <w:rPr>
          <w:sz w:val="30"/>
        </w:rPr>
      </w:pPr>
    </w:p>
    <w:p>
      <w:pPr>
        <w:pStyle w:val="BodyText"/>
        <w:rPr>
          <w:sz w:val="30"/>
        </w:rPr>
      </w:pPr>
    </w:p>
    <w:p>
      <w:pPr>
        <w:pStyle w:val="BodyText"/>
        <w:rPr>
          <w:sz w:val="31"/>
        </w:rPr>
      </w:pPr>
    </w:p>
    <w:p>
      <w:pPr>
        <w:pStyle w:val="Heading2"/>
      </w:pPr>
      <w:r>
        <w:rPr/>
        <w:t>Printed  </w:t>
      </w:r>
      <w:r>
        <w:rPr>
          <w:sz w:val="25"/>
        </w:rPr>
        <w:t>by  </w:t>
      </w:r>
      <w:r>
        <w:rPr/>
        <w:t>the  Government  Printer,  Kadu na</w:t>
      </w:r>
    </w:p>
    <w:p>
      <w:pPr>
        <w:pStyle w:val="BodyText"/>
        <w:rPr>
          <w:sz w:val="20"/>
        </w:rPr>
      </w:pPr>
    </w:p>
    <w:p>
      <w:pPr>
        <w:pStyle w:val="BodyText"/>
        <w:rPr>
          <w:sz w:val="20"/>
        </w:rPr>
      </w:pPr>
    </w:p>
    <w:p>
      <w:pPr>
        <w:pStyle w:val="BodyText"/>
        <w:spacing w:before="7"/>
        <w:rPr>
          <w:sz w:val="12"/>
        </w:rPr>
      </w:pPr>
      <w:r>
        <w:rPr/>
        <w:drawing>
          <wp:anchor distT="0" distB="0" distL="0" distR="0" allowOverlap="1" layoutInCell="1" locked="0" behindDoc="0" simplePos="0" relativeHeight="0">
            <wp:simplePos x="0" y="0"/>
            <wp:positionH relativeFrom="page">
              <wp:posOffset>2084832</wp:posOffset>
            </wp:positionH>
            <wp:positionV relativeFrom="paragraph">
              <wp:posOffset>117069</wp:posOffset>
            </wp:positionV>
            <wp:extent cx="420624" cy="146304"/>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420624" cy="146304"/>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2633472</wp:posOffset>
            </wp:positionH>
            <wp:positionV relativeFrom="paragraph">
              <wp:posOffset>354813</wp:posOffset>
            </wp:positionV>
            <wp:extent cx="438912" cy="146304"/>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38912" cy="146304"/>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3200400</wp:posOffset>
            </wp:positionH>
            <wp:positionV relativeFrom="paragraph">
              <wp:posOffset>117069</wp:posOffset>
            </wp:positionV>
            <wp:extent cx="1499615" cy="402336"/>
            <wp:effectExtent l="0" t="0" r="0" b="0"/>
            <wp:wrapTopAndBottom/>
            <wp:docPr id="9" name="image5.png" descr=""/>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1499615" cy="402336"/>
                    </a:xfrm>
                    <a:prstGeom prst="rect">
                      <a:avLst/>
                    </a:prstGeom>
                  </pic:spPr>
                </pic:pic>
              </a:graphicData>
            </a:graphic>
          </wp:anchor>
        </w:drawing>
      </w:r>
    </w:p>
    <w:p>
      <w:pPr>
        <w:spacing w:after="0"/>
        <w:rPr>
          <w:sz w:val="12"/>
        </w:rPr>
        <w:sectPr>
          <w:type w:val="continuous"/>
          <w:pgSz w:w="10080" w:h="14040"/>
          <w:pgMar w:top="20" w:bottom="0" w:left="140" w:right="1400"/>
        </w:sectPr>
      </w:pPr>
    </w:p>
    <w:p>
      <w:pPr>
        <w:pStyle w:val="BodyText"/>
        <w:ind w:left="110"/>
        <w:rPr>
          <w:sz w:val="20"/>
        </w:rPr>
      </w:pPr>
      <w:r>
        <w:rPr>
          <w:sz w:val="20"/>
        </w:rPr>
        <w:drawing>
          <wp:inline distT="0" distB="0" distL="0" distR="0">
            <wp:extent cx="164592" cy="493775"/>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164592" cy="493775"/>
                    </a:xfrm>
                    <a:prstGeom prst="rect">
                      <a:avLst/>
                    </a:prstGeom>
                  </pic:spPr>
                </pic:pic>
              </a:graphicData>
            </a:graphic>
          </wp:inline>
        </w:drawing>
      </w:r>
      <w:r>
        <w:rPr>
          <w:sz w:val="20"/>
        </w:rPr>
      </w:r>
    </w:p>
    <w:p>
      <w:pPr>
        <w:pStyle w:val="BodyText"/>
        <w:spacing w:before="2"/>
        <w:rPr>
          <w:sz w:val="8"/>
        </w:rPr>
      </w:pPr>
    </w:p>
    <w:p>
      <w:pPr>
        <w:pStyle w:val="Heading3"/>
        <w:spacing w:before="72"/>
        <w:ind w:right="115"/>
        <w:jc w:val="right"/>
      </w:pPr>
      <w:r>
        <w:rPr/>
        <w:pict>
          <v:shape style="position:absolute;margin-left:17.639999pt;margin-top:432.189545pt;width:.550pt;height:167.05pt;mso-position-horizontal-relative:page;mso-position-vertical-relative:paragraph;z-index:1216" coordorigin="353,8644" coordsize="11,3341" path="m364,3532l364,1372m353,1372l353,191e" filled="false" stroked="true" strokeweight=".36pt" strokecolor="#000000">
            <v:path arrowok="t"/>
            <w10:wrap type="none"/>
          </v:shape>
        </w:pict>
      </w:r>
      <w:r>
        <w:rPr/>
        <w:t>E 341</w:t>
      </w:r>
    </w:p>
    <w:p>
      <w:pPr>
        <w:pStyle w:val="BodyText"/>
        <w:spacing w:before="2"/>
        <w:rPr>
          <w:sz w:val="20"/>
        </w:rPr>
      </w:pPr>
    </w:p>
    <w:p>
      <w:pPr>
        <w:spacing w:before="1"/>
        <w:ind w:left="0" w:right="129" w:firstLine="0"/>
        <w:jc w:val="right"/>
        <w:rPr>
          <w:sz w:val="17"/>
        </w:rPr>
      </w:pPr>
      <w:r>
        <w:rPr>
          <w:w w:val="106"/>
          <w:sz w:val="17"/>
          <w:u w:val="thick"/>
        </w:rPr>
        <w:t>N</w:t>
      </w:r>
      <w:r>
        <w:rPr>
          <w:w w:val="107"/>
          <w:sz w:val="17"/>
          <w:u w:val="thick"/>
        </w:rPr>
        <w:t>o</w:t>
      </w:r>
      <w:r>
        <w:rPr>
          <w:spacing w:val="4"/>
          <w:sz w:val="17"/>
          <w:u w:val="thick"/>
        </w:rPr>
        <w:t> </w:t>
      </w:r>
      <w:r>
        <w:rPr>
          <w:spacing w:val="-3"/>
          <w:w w:val="319"/>
          <w:sz w:val="17"/>
          <w:u w:val="thick"/>
        </w:rPr>
        <w:t>J</w:t>
      </w:r>
      <w:r>
        <w:rPr>
          <w:w w:val="57"/>
          <w:sz w:val="17"/>
          <w:u w:val="thick"/>
        </w:rPr>
        <w:t>e</w:t>
      </w:r>
      <w:r>
        <w:rPr>
          <w:spacing w:val="-7"/>
          <w:w w:val="58"/>
          <w:sz w:val="17"/>
          <w:u w:val="thick"/>
        </w:rPr>
        <w:t>_</w:t>
      </w:r>
      <w:r>
        <w:rPr>
          <w:spacing w:val="-3"/>
          <w:w w:val="124"/>
          <w:sz w:val="17"/>
          <w:u w:val="thick"/>
        </w:rPr>
        <w:t>!</w:t>
      </w:r>
      <w:r>
        <w:rPr>
          <w:spacing w:val="-48"/>
          <w:w w:val="124"/>
          <w:sz w:val="17"/>
          <w:u w:val="thick"/>
        </w:rPr>
        <w:t>.</w:t>
      </w:r>
      <w:r>
        <w:rPr>
          <w:w w:val="62"/>
          <w:sz w:val="17"/>
          <w:u w:val="thick"/>
        </w:rPr>
        <w:t>!1</w:t>
      </w:r>
      <w:r>
        <w:rPr>
          <w:w w:val="62"/>
          <w:sz w:val="17"/>
          <w:u w:val="thick"/>
        </w:rPr>
        <w:t>:</w:t>
      </w:r>
      <w:r>
        <w:rPr>
          <w:sz w:val="17"/>
          <w:u w:val="thick"/>
        </w:rPr>
        <w:t>  </w:t>
      </w:r>
      <w:r>
        <w:rPr>
          <w:spacing w:val="-8"/>
          <w:sz w:val="17"/>
          <w:u w:val="thick"/>
        </w:rPr>
        <w:t> </w:t>
      </w:r>
      <w:r>
        <w:rPr>
          <w:sz w:val="17"/>
        </w:rPr>
        <w:t> </w:t>
      </w:r>
      <w:r>
        <w:rPr>
          <w:spacing w:val="-15"/>
          <w:sz w:val="17"/>
        </w:rPr>
        <w:t> </w:t>
      </w:r>
      <w:r>
        <w:rPr>
          <w:w w:val="114"/>
          <w:sz w:val="17"/>
          <w:u w:val="thick"/>
        </w:rPr>
        <w:t>egio</w:t>
      </w:r>
      <w:r>
        <w:rPr>
          <w:w w:val="115"/>
          <w:sz w:val="17"/>
          <w:u w:val="thick"/>
        </w:rPr>
        <w:t>n</w:t>
      </w:r>
      <w:r>
        <w:rPr>
          <w:sz w:val="17"/>
          <w:u w:val="thick"/>
        </w:rPr>
        <w:t> </w:t>
      </w:r>
      <w:r>
        <w:rPr>
          <w:spacing w:val="20"/>
          <w:sz w:val="17"/>
          <w:u w:val="thick"/>
        </w:rPr>
        <w:t> </w:t>
      </w:r>
      <w:r>
        <w:rPr>
          <w:w w:val="97"/>
          <w:sz w:val="17"/>
          <w:u w:val="thick"/>
        </w:rPr>
        <w:t>of</w:t>
      </w:r>
      <w:r>
        <w:rPr>
          <w:sz w:val="17"/>
          <w:u w:val="thick"/>
        </w:rPr>
        <w:t> </w:t>
      </w:r>
      <w:r>
        <w:rPr>
          <w:spacing w:val="-2"/>
          <w:sz w:val="17"/>
          <w:u w:val="thick"/>
        </w:rPr>
        <w:t> </w:t>
      </w:r>
      <w:r>
        <w:rPr>
          <w:w w:val="118"/>
          <w:sz w:val="17"/>
          <w:u w:val="thick"/>
        </w:rPr>
        <w:t>Nigeri</w:t>
      </w:r>
      <w:r>
        <w:rPr>
          <w:w w:val="118"/>
          <w:sz w:val="17"/>
          <w:u w:val="thick"/>
        </w:rPr>
        <w:t>a</w:t>
      </w:r>
      <w:r>
        <w:rPr>
          <w:sz w:val="17"/>
          <w:u w:val="thick"/>
        </w:rPr>
        <w:t>  </w:t>
      </w:r>
      <w:r>
        <w:rPr>
          <w:spacing w:val="-18"/>
          <w:sz w:val="17"/>
          <w:u w:val="thick"/>
        </w:rPr>
        <w:t> </w:t>
      </w:r>
      <w:r>
        <w:rPr>
          <w:w w:val="119"/>
          <w:sz w:val="17"/>
          <w:u w:val="thick"/>
        </w:rPr>
        <w:t>Gazett</w:t>
      </w:r>
      <w:r>
        <w:rPr>
          <w:w w:val="119"/>
          <w:sz w:val="17"/>
          <w:u w:val="thick"/>
        </w:rPr>
        <w:t>e</w:t>
      </w:r>
      <w:r>
        <w:rPr>
          <w:sz w:val="17"/>
          <w:u w:val="thick"/>
        </w:rPr>
        <w:t>  </w:t>
      </w:r>
      <w:r>
        <w:rPr>
          <w:spacing w:val="-19"/>
          <w:sz w:val="17"/>
          <w:u w:val="thick"/>
        </w:rPr>
        <w:t> </w:t>
      </w:r>
      <w:r>
        <w:rPr>
          <w:w w:val="90"/>
          <w:sz w:val="17"/>
          <w:u w:val="thick"/>
        </w:rPr>
        <w:t>No.</w:t>
      </w:r>
      <w:r>
        <w:rPr>
          <w:w w:val="91"/>
          <w:sz w:val="17"/>
          <w:u w:val="thick"/>
        </w:rPr>
        <w:t>_</w:t>
      </w:r>
      <w:r>
        <w:rPr>
          <w:spacing w:val="7"/>
          <w:sz w:val="17"/>
          <w:u w:val="thick"/>
        </w:rPr>
        <w:t> </w:t>
      </w:r>
      <w:r>
        <w:rPr>
          <w:w w:val="102"/>
          <w:sz w:val="17"/>
          <w:u w:val="thick"/>
        </w:rPr>
        <w:t>24,</w:t>
      </w:r>
      <w:r>
        <w:rPr>
          <w:sz w:val="17"/>
          <w:u w:val="thick"/>
        </w:rPr>
        <w:t> </w:t>
      </w:r>
      <w:r>
        <w:rPr>
          <w:spacing w:val="-5"/>
          <w:sz w:val="17"/>
          <w:u w:val="thick"/>
        </w:rPr>
        <w:t> </w:t>
      </w:r>
      <w:r>
        <w:rPr>
          <w:w w:val="104"/>
          <w:sz w:val="17"/>
          <w:u w:val="thick"/>
        </w:rPr>
        <w:t>Vol</w:t>
      </w:r>
      <w:r>
        <w:rPr>
          <w:w w:val="105"/>
          <w:sz w:val="17"/>
          <w:u w:val="thick"/>
        </w:rPr>
        <w:t>.</w:t>
      </w:r>
      <w:r>
        <w:rPr>
          <w:sz w:val="17"/>
          <w:u w:val="thick"/>
        </w:rPr>
        <w:t> </w:t>
      </w:r>
      <w:r>
        <w:rPr>
          <w:spacing w:val="3"/>
          <w:sz w:val="17"/>
          <w:u w:val="thick"/>
        </w:rPr>
        <w:t> </w:t>
      </w:r>
      <w:r>
        <w:rPr>
          <w:w w:val="107"/>
          <w:sz w:val="17"/>
          <w:u w:val="thick"/>
        </w:rPr>
        <w:t>7,</w:t>
      </w:r>
      <w:r>
        <w:rPr>
          <w:sz w:val="17"/>
          <w:u w:val="thick"/>
        </w:rPr>
        <w:t> </w:t>
      </w:r>
      <w:r>
        <w:rPr>
          <w:spacing w:val="7"/>
          <w:sz w:val="17"/>
          <w:u w:val="thick"/>
        </w:rPr>
        <w:t> </w:t>
      </w:r>
      <w:r>
        <w:rPr>
          <w:w w:val="109"/>
          <w:sz w:val="17"/>
          <w:u w:val="thick"/>
        </w:rPr>
        <w:t>8t</w:t>
      </w:r>
      <w:r>
        <w:rPr>
          <w:w w:val="110"/>
          <w:sz w:val="17"/>
          <w:u w:val="thick"/>
        </w:rPr>
        <w:t>h</w:t>
      </w:r>
      <w:r>
        <w:rPr>
          <w:sz w:val="17"/>
          <w:u w:val="thick"/>
        </w:rPr>
        <w:t> </w:t>
      </w:r>
      <w:r>
        <w:rPr>
          <w:spacing w:val="8"/>
          <w:sz w:val="17"/>
          <w:u w:val="thick"/>
        </w:rPr>
        <w:t> </w:t>
      </w:r>
      <w:r>
        <w:rPr>
          <w:w w:val="107"/>
          <w:sz w:val="17"/>
          <w:u w:val="thick"/>
        </w:rPr>
        <w:t>Ma</w:t>
      </w:r>
      <w:r>
        <w:rPr>
          <w:w w:val="108"/>
          <w:sz w:val="17"/>
          <w:u w:val="thick"/>
        </w:rPr>
        <w:t>y</w:t>
      </w:r>
      <w:r>
        <w:rPr>
          <w:sz w:val="17"/>
          <w:u w:val="thick"/>
        </w:rPr>
        <w:t>  </w:t>
      </w:r>
      <w:r>
        <w:rPr>
          <w:spacing w:val="-17"/>
          <w:sz w:val="17"/>
          <w:u w:val="thick"/>
        </w:rPr>
        <w:t> </w:t>
      </w:r>
      <w:r>
        <w:rPr>
          <w:spacing w:val="-43"/>
          <w:w w:val="143"/>
          <w:sz w:val="17"/>
          <w:u w:val="thick"/>
        </w:rPr>
        <w:t>1</w:t>
      </w:r>
      <w:r>
        <w:rPr>
          <w:w w:val="112"/>
          <w:sz w:val="17"/>
          <w:u w:val="thick"/>
        </w:rPr>
        <w:t>958-:-Supplemen</w:t>
      </w:r>
      <w:r>
        <w:rPr>
          <w:w w:val="112"/>
          <w:sz w:val="17"/>
          <w:u w:val="thick"/>
        </w:rPr>
        <w:t>t</w:t>
      </w:r>
      <w:r>
        <w:rPr>
          <w:sz w:val="17"/>
          <w:u w:val="thick"/>
        </w:rPr>
        <w:t>  </w:t>
      </w:r>
      <w:r>
        <w:rPr>
          <w:spacing w:val="-18"/>
          <w:sz w:val="17"/>
          <w:u w:val="thick"/>
        </w:rPr>
        <w:t> </w:t>
      </w:r>
      <w:r>
        <w:rPr>
          <w:w w:val="122"/>
          <w:sz w:val="17"/>
          <w:u w:val="thick"/>
        </w:rPr>
        <w:t>Part</w:t>
      </w:r>
      <w:r>
        <w:rPr>
          <w:sz w:val="17"/>
        </w:rPr>
        <w:t>  </w:t>
      </w:r>
      <w:r>
        <w:rPr>
          <w:spacing w:val="-4"/>
          <w:sz w:val="17"/>
        </w:rPr>
        <w:t> </w:t>
      </w:r>
      <w:r>
        <w:rPr>
          <w:w w:val="101"/>
          <w:sz w:val="17"/>
        </w:rPr>
        <w:t>E</w:t>
      </w:r>
    </w:p>
    <w:p>
      <w:pPr>
        <w:pStyle w:val="BodyText"/>
        <w:spacing w:before="10"/>
        <w:rPr>
          <w:sz w:val="13"/>
        </w:rPr>
      </w:pPr>
    </w:p>
    <w:p>
      <w:pPr>
        <w:spacing w:after="0"/>
        <w:rPr>
          <w:sz w:val="13"/>
        </w:rPr>
        <w:sectPr>
          <w:pgSz w:w="10080" w:h="14040"/>
          <w:pgMar w:top="60" w:bottom="0" w:left="120" w:right="1080"/>
        </w:sectPr>
      </w:pPr>
    </w:p>
    <w:p>
      <w:pPr>
        <w:spacing w:before="72"/>
        <w:ind w:left="1449" w:right="0" w:firstLine="0"/>
        <w:jc w:val="left"/>
        <w:rPr>
          <w:sz w:val="19"/>
        </w:rPr>
      </w:pPr>
      <w:r>
        <w:rPr>
          <w:i/>
          <w:w w:val="105"/>
          <w:sz w:val="20"/>
        </w:rPr>
        <w:t>N.A.L.N.  </w:t>
      </w:r>
      <w:r>
        <w:rPr>
          <w:w w:val="105"/>
          <w:sz w:val="19"/>
        </w:rPr>
        <w:t>109   </w:t>
      </w:r>
      <w:r>
        <w:rPr>
          <w:rFonts w:ascii="Arial"/>
          <w:i/>
          <w:w w:val="105"/>
          <w:sz w:val="22"/>
        </w:rPr>
        <w:t>f </w:t>
      </w:r>
      <w:r>
        <w:rPr>
          <w:w w:val="105"/>
          <w:sz w:val="19"/>
        </w:rPr>
        <w:t>1958</w:t>
      </w:r>
    </w:p>
    <w:p>
      <w:pPr>
        <w:spacing w:before="4"/>
        <w:ind w:left="1860" w:right="403" w:firstLine="0"/>
        <w:jc w:val="center"/>
        <w:rPr>
          <w:sz w:val="14"/>
        </w:rPr>
      </w:pPr>
      <w:r>
        <w:rPr>
          <w:w w:val="110"/>
          <w:sz w:val="14"/>
        </w:rPr>
        <w:t>NORTHERN    REGIONAL  </w:t>
      </w:r>
      <w:r>
        <w:rPr>
          <w:w w:val="110"/>
          <w:sz w:val="20"/>
        </w:rPr>
        <w:t>Punuc  </w:t>
      </w:r>
      <w:r>
        <w:rPr>
          <w:w w:val="110"/>
          <w:sz w:val="14"/>
        </w:rPr>
        <w:t>NoTICE</w:t>
      </w:r>
    </w:p>
    <w:p>
      <w:pPr>
        <w:pStyle w:val="BodyText"/>
        <w:spacing w:before="45"/>
        <w:ind w:left="1879" w:right="403"/>
        <w:jc w:val="center"/>
      </w:pPr>
      <w:r>
        <w:rPr>
          <w:w w:val="105"/>
        </w:rPr>
        <w:t>THE  NATIVE   AUTHORITY   LAW,   1954  (No.  4  oF   1954)</w:t>
      </w:r>
    </w:p>
    <w:p>
      <w:pPr>
        <w:spacing w:line="202" w:lineRule="exact" w:before="56"/>
        <w:ind w:left="1857" w:right="403" w:firstLine="0"/>
        <w:jc w:val="center"/>
        <w:rPr>
          <w:b/>
          <w:sz w:val="20"/>
        </w:rPr>
      </w:pPr>
      <w:r>
        <w:rPr>
          <w:b/>
          <w:sz w:val="20"/>
        </w:rPr>
        <w:t>THE KWARA NATIVE AUTHORITY (CONTROL OF</w:t>
      </w:r>
      <w:r>
        <w:rPr>
          <w:b/>
          <w:w w:val="92"/>
          <w:sz w:val="20"/>
        </w:rPr>
        <w:t> </w:t>
      </w:r>
      <w:r>
        <w:rPr>
          <w:b/>
          <w:sz w:val="20"/>
        </w:rPr>
        <w:t>DRUMMING) ORDER,  1958</w:t>
      </w:r>
    </w:p>
    <w:p>
      <w:pPr>
        <w:spacing w:before="41"/>
        <w:ind w:left="1854" w:right="403" w:firstLine="0"/>
        <w:jc w:val="center"/>
        <w:rPr>
          <w:sz w:val="19"/>
        </w:rPr>
      </w:pPr>
      <w:r>
        <w:rPr>
          <w:i/>
          <w:sz w:val="19"/>
        </w:rPr>
        <w:t>Date of  Commencement:  1st June, </w:t>
      </w:r>
      <w:r>
        <w:rPr>
          <w:sz w:val="19"/>
        </w:rPr>
        <w:t>1958</w:t>
      </w:r>
    </w:p>
    <w:p>
      <w:pPr>
        <w:spacing w:line="213" w:lineRule="auto" w:before="22"/>
        <w:ind w:left="1435" w:right="0" w:firstLine="381"/>
        <w:jc w:val="both"/>
        <w:rPr>
          <w:b/>
          <w:sz w:val="20"/>
        </w:rPr>
      </w:pPr>
      <w:r>
        <w:rPr>
          <w:w w:val="105"/>
          <w:sz w:val="21"/>
        </w:rPr>
        <w:t>In </w:t>
      </w:r>
      <w:r>
        <w:rPr>
          <w:w w:val="105"/>
          <w:sz w:val="19"/>
        </w:rPr>
        <w:t>exercise of the powers</w:t>
      </w:r>
      <w:r>
        <w:rPr>
          <w:spacing w:val="49"/>
          <w:w w:val="105"/>
          <w:sz w:val="19"/>
        </w:rPr>
        <w:t> </w:t>
      </w:r>
      <w:r>
        <w:rPr>
          <w:w w:val="105"/>
          <w:sz w:val="19"/>
        </w:rPr>
        <w:t>conferred</w:t>
      </w:r>
      <w:r>
        <w:rPr>
          <w:spacing w:val="49"/>
          <w:w w:val="105"/>
          <w:sz w:val="19"/>
        </w:rPr>
        <w:t> </w:t>
      </w:r>
      <w:r>
        <w:rPr>
          <w:w w:val="105"/>
          <w:sz w:val="19"/>
        </w:rPr>
        <w:t>upon</w:t>
      </w:r>
      <w:r>
        <w:rPr>
          <w:spacing w:val="49"/>
          <w:w w:val="105"/>
          <w:sz w:val="19"/>
        </w:rPr>
        <w:t> </w:t>
      </w:r>
      <w:r>
        <w:rPr>
          <w:w w:val="105"/>
          <w:sz w:val="19"/>
        </w:rPr>
        <w:t>native</w:t>
      </w:r>
      <w:r>
        <w:rPr>
          <w:spacing w:val="49"/>
          <w:w w:val="105"/>
          <w:sz w:val="19"/>
        </w:rPr>
        <w:t> </w:t>
      </w:r>
      <w:r>
        <w:rPr>
          <w:w w:val="105"/>
          <w:sz w:val="19"/>
        </w:rPr>
        <w:t>authorities</w:t>
      </w:r>
      <w:r>
        <w:rPr>
          <w:spacing w:val="49"/>
          <w:w w:val="105"/>
          <w:sz w:val="19"/>
        </w:rPr>
        <w:t> </w:t>
      </w:r>
      <w:r>
        <w:rPr>
          <w:w w:val="105"/>
          <w:sz w:val="19"/>
        </w:rPr>
        <w:t>by </w:t>
      </w:r>
      <w:r>
        <w:rPr>
          <w:b/>
          <w:w w:val="105"/>
          <w:sz w:val="20"/>
        </w:rPr>
        <w:t>section 43 of the Native Authority Law, 1954, the following order is hereby made  by  the Kwara Native</w:t>
      </w:r>
      <w:r>
        <w:rPr>
          <w:b/>
          <w:spacing w:val="44"/>
          <w:w w:val="105"/>
          <w:sz w:val="20"/>
        </w:rPr>
        <w:t> </w:t>
      </w:r>
      <w:r>
        <w:rPr>
          <w:b/>
          <w:w w:val="105"/>
          <w:sz w:val="20"/>
        </w:rPr>
        <w:t>Authority:-</w:t>
      </w:r>
    </w:p>
    <w:p>
      <w:pPr>
        <w:pStyle w:val="BodyText"/>
        <w:spacing w:line="202" w:lineRule="exact" w:before="52"/>
        <w:ind w:left="1435" w:right="10" w:firstLine="388"/>
        <w:jc w:val="both"/>
      </w:pPr>
      <w:r>
        <w:rPr>
          <w:w w:val="105"/>
        </w:rPr>
        <w:t>1 (1) This order may be cited as the  Kwara Native Authority  (Control</w:t>
      </w:r>
      <w:r>
        <w:rPr>
          <w:spacing w:val="49"/>
          <w:w w:val="105"/>
        </w:rPr>
        <w:t> </w:t>
      </w:r>
      <w:r>
        <w:rPr>
          <w:w w:val="105"/>
        </w:rPr>
        <w:t>of Drumming) Order, 1958, and shall apply not only </w:t>
      </w:r>
      <w:r>
        <w:rPr>
          <w:w w:val="105"/>
          <w:sz w:val="16"/>
        </w:rPr>
        <w:t>to </w:t>
      </w:r>
      <w:r>
        <w:rPr>
          <w:w w:val="105"/>
        </w:rPr>
        <w:t>all persons normally subject  to the jurisdiction  of  the  Native  Authority,  but  also  to</w:t>
      </w:r>
      <w:r>
        <w:rPr>
          <w:spacing w:val="8"/>
          <w:w w:val="105"/>
        </w:rPr>
        <w:t> </w:t>
      </w:r>
      <w:r>
        <w:rPr>
          <w:w w:val="105"/>
        </w:rPr>
        <w:t>all persons</w:t>
      </w:r>
    </w:p>
    <w:p>
      <w:pPr>
        <w:pStyle w:val="BodyText"/>
        <w:spacing w:line="209" w:lineRule="exact"/>
        <w:ind w:left="1435"/>
      </w:pPr>
      <w:r>
        <w:rPr/>
        <w:t>\vh-ile  they  are within its area.</w:t>
      </w:r>
    </w:p>
    <w:p>
      <w:pPr>
        <w:pStyle w:val="BodyText"/>
        <w:spacing w:before="24"/>
        <w:ind w:left="1816"/>
      </w:pPr>
      <w:r>
        <w:rPr>
          <w:rFonts w:ascii="Arial"/>
          <w:w w:val="105"/>
        </w:rPr>
        <w:t>(2) </w:t>
      </w:r>
      <w:r>
        <w:rPr>
          <w:w w:val="105"/>
        </w:rPr>
        <w:t>This order shall come into force on the 1st day </w:t>
      </w:r>
      <w:r>
        <w:rPr>
          <w:w w:val="105"/>
          <w:sz w:val="20"/>
        </w:rPr>
        <w:t>of </w:t>
      </w:r>
      <w:r>
        <w:rPr>
          <w:w w:val="105"/>
        </w:rPr>
        <w:t>June,  1958.</w:t>
      </w:r>
    </w:p>
    <w:p>
      <w:pPr>
        <w:pStyle w:val="ListParagraph"/>
        <w:numPr>
          <w:ilvl w:val="0"/>
          <w:numId w:val="1"/>
        </w:numPr>
        <w:tabs>
          <w:tab w:pos="2055" w:val="left" w:leader="none"/>
        </w:tabs>
        <w:spacing w:line="227" w:lineRule="exact" w:before="92" w:after="0"/>
        <w:ind w:left="1420" w:right="0" w:firstLine="389"/>
        <w:jc w:val="left"/>
        <w:rPr>
          <w:sz w:val="21"/>
        </w:rPr>
      </w:pPr>
      <w:r>
        <w:rPr>
          <w:w w:val="115"/>
          <w:sz w:val="19"/>
        </w:rPr>
        <w:t>Definitions-</w:t>
      </w:r>
    </w:p>
    <w:p>
      <w:pPr>
        <w:pStyle w:val="BodyText"/>
        <w:spacing w:line="202" w:lineRule="exact" w:before="1"/>
        <w:ind w:left="1816"/>
      </w:pPr>
      <w:r>
        <w:rPr>
          <w:w w:val="105"/>
        </w:rPr>
        <w:t>"drum" includes any drum, tomtom or any other similar instrument. "Native  Authority"  means  the  Kwara  Native Authority.</w:t>
      </w:r>
    </w:p>
    <w:p>
      <w:pPr>
        <w:pStyle w:val="BodyText"/>
        <w:spacing w:line="194" w:lineRule="exact"/>
        <w:ind w:left="1816"/>
      </w:pPr>
      <w:r>
        <w:rPr/>
        <w:t>"Private  place"  means  any  place  other  than  a  pu blic place.</w:t>
      </w:r>
    </w:p>
    <w:p>
      <w:pPr>
        <w:pStyle w:val="BodyText"/>
        <w:spacing w:line="223" w:lineRule="auto" w:before="4"/>
        <w:ind w:left="1615" w:right="19"/>
        <w:jc w:val="both"/>
      </w:pPr>
      <w:r>
        <w:rPr>
          <w:w w:val="105"/>
        </w:rPr>
        <w:t>Public place" means  any  place to  which for the time being any members of the public or any particular class of the pu blic may  obtain admission</w:t>
      </w:r>
      <w:r>
        <w:rPr>
          <w:spacing w:val="49"/>
          <w:w w:val="105"/>
        </w:rPr>
        <w:t> </w:t>
      </w:r>
      <w:r>
        <w:rPr>
          <w:w w:val="105"/>
        </w:rPr>
        <w:t>on payment or by general invitation, or any place where members of the public customarily</w:t>
      </w:r>
      <w:r>
        <w:rPr>
          <w:spacing w:val="12"/>
          <w:w w:val="105"/>
        </w:rPr>
        <w:t> </w:t>
      </w:r>
      <w:r>
        <w:rPr>
          <w:w w:val="105"/>
        </w:rPr>
        <w:t>assemble.</w:t>
      </w:r>
    </w:p>
    <w:p>
      <w:pPr>
        <w:pStyle w:val="ListParagraph"/>
        <w:numPr>
          <w:ilvl w:val="0"/>
          <w:numId w:val="1"/>
        </w:numPr>
        <w:tabs>
          <w:tab w:pos="2048" w:val="left" w:leader="none"/>
        </w:tabs>
        <w:spacing w:line="225" w:lineRule="auto" w:before="104" w:after="0"/>
        <w:ind w:left="1420" w:right="22" w:firstLine="382"/>
        <w:jc w:val="both"/>
        <w:rPr>
          <w:sz w:val="19"/>
        </w:rPr>
      </w:pPr>
      <w:r>
        <w:rPr/>
        <w:pict>
          <v:line style="position:absolute;mso-position-horizontal-relative:page;mso-position-vertical-relative:paragraph;z-index:1192" from="16.200001pt,120.456982pt" to="16.200001pt,32.616982pt" stroked="true" strokeweight=".36pt" strokecolor="#000000">
            <w10:wrap type="none"/>
          </v:line>
        </w:pict>
      </w:r>
      <w:r>
        <w:rPr>
          <w:w w:val="105"/>
          <w:sz w:val="19"/>
        </w:rPr>
        <w:t>It shall not be lawful for any person to beat a drum in a public place except under and in accordance with the terms and conditions of a licence</w:t>
      </w:r>
      <w:r>
        <w:rPr>
          <w:spacing w:val="49"/>
          <w:w w:val="105"/>
          <w:sz w:val="19"/>
        </w:rPr>
        <w:t> </w:t>
      </w:r>
      <w:r>
        <w:rPr>
          <w:w w:val="105"/>
          <w:sz w:val="19"/>
        </w:rPr>
        <w:t>first obtained  from the Native</w:t>
      </w:r>
      <w:r>
        <w:rPr>
          <w:spacing w:val="45"/>
          <w:w w:val="105"/>
          <w:sz w:val="19"/>
        </w:rPr>
        <w:t> </w:t>
      </w:r>
      <w:r>
        <w:rPr>
          <w:w w:val="105"/>
          <w:sz w:val="19"/>
        </w:rPr>
        <w:t>Authority.</w:t>
      </w:r>
    </w:p>
    <w:p>
      <w:pPr>
        <w:pStyle w:val="BodyText"/>
        <w:spacing w:line="301" w:lineRule="exact" w:before="15"/>
        <w:ind w:left="1802"/>
      </w:pPr>
      <w:r>
        <w:rPr>
          <w:rFonts w:ascii="Arial"/>
          <w:spacing w:val="-20"/>
          <w:w w:val="68"/>
          <w:sz w:val="28"/>
        </w:rPr>
        <w:t>+</w:t>
      </w:r>
      <w:r>
        <w:rPr>
          <w:rFonts w:ascii="Arial"/>
          <w:w w:val="126"/>
          <w:sz w:val="28"/>
        </w:rPr>
        <w:t>.</w:t>
      </w:r>
      <w:r>
        <w:rPr>
          <w:rFonts w:ascii="Arial"/>
          <w:spacing w:val="-33"/>
          <w:sz w:val="28"/>
        </w:rPr>
        <w:t> </w:t>
      </w:r>
      <w:r>
        <w:rPr>
          <w:w w:val="114"/>
        </w:rPr>
        <w:t>The</w:t>
      </w:r>
      <w:r>
        <w:rPr>
          <w:spacing w:val="-13"/>
        </w:rPr>
        <w:t> </w:t>
      </w:r>
      <w:r>
        <w:rPr>
          <w:w w:val="99"/>
        </w:rPr>
        <w:t>fee</w:t>
      </w:r>
      <w:r>
        <w:rPr>
          <w:spacing w:val="-6"/>
        </w:rPr>
        <w:t> </w:t>
      </w:r>
      <w:r>
        <w:rPr>
          <w:w w:val="104"/>
        </w:rPr>
        <w:t>for</w:t>
      </w:r>
      <w:r>
        <w:rPr/>
        <w:t> </w:t>
      </w:r>
      <w:r>
        <w:rPr>
          <w:w w:val="99"/>
        </w:rPr>
        <w:t>a</w:t>
      </w:r>
      <w:r>
        <w:rPr>
          <w:spacing w:val="-10"/>
        </w:rPr>
        <w:t> </w:t>
      </w:r>
      <w:r>
        <w:rPr>
          <w:w w:val="100"/>
        </w:rPr>
        <w:t>licence</w:t>
      </w:r>
      <w:r>
        <w:rPr/>
        <w:t> </w:t>
      </w:r>
      <w:r>
        <w:rPr>
          <w:w w:val="103"/>
        </w:rPr>
        <w:t>shall</w:t>
      </w:r>
      <w:r>
        <w:rPr>
          <w:spacing w:val="-3"/>
        </w:rPr>
        <w:t> </w:t>
      </w:r>
      <w:r>
        <w:rPr>
          <w:w w:val="96"/>
        </w:rPr>
        <w:t>b</w:t>
      </w:r>
      <w:r>
        <w:rPr>
          <w:spacing w:val="-2"/>
          <w:w w:val="96"/>
        </w:rPr>
        <w:t>e</w:t>
      </w:r>
      <w:r>
        <w:rPr>
          <w:spacing w:val="-152"/>
          <w:w w:val="273"/>
        </w:rPr>
        <w:t>!</w:t>
      </w:r>
      <w:r>
        <w:rPr>
          <w:w w:val="83"/>
        </w:rPr>
        <w:t>Os:</w:t>
      </w:r>
    </w:p>
    <w:p>
      <w:pPr>
        <w:pStyle w:val="BodyText"/>
        <w:spacing w:line="197" w:lineRule="exact"/>
        <w:ind w:left="1795"/>
      </w:pPr>
      <w:r>
        <w:rPr>
          <w:w w:val="105"/>
        </w:rPr>
        <w:t>Provided that the Native Authority may in its discretion waive such   fee.</w:t>
      </w:r>
    </w:p>
    <w:p>
      <w:pPr>
        <w:pStyle w:val="ListParagraph"/>
        <w:numPr>
          <w:ilvl w:val="0"/>
          <w:numId w:val="2"/>
        </w:numPr>
        <w:tabs>
          <w:tab w:pos="2033" w:val="left" w:leader="none"/>
        </w:tabs>
        <w:spacing w:line="240" w:lineRule="auto" w:before="156" w:after="0"/>
        <w:ind w:left="1406" w:right="0" w:firstLine="389"/>
        <w:jc w:val="left"/>
        <w:rPr>
          <w:sz w:val="19"/>
        </w:rPr>
      </w:pPr>
      <w:r>
        <w:rPr>
          <w:w w:val="105"/>
          <w:sz w:val="19"/>
        </w:rPr>
        <w:t>A licence shall be in the form set out in the Schedule</w:t>
      </w:r>
      <w:r>
        <w:rPr>
          <w:spacing w:val="34"/>
          <w:w w:val="105"/>
          <w:sz w:val="19"/>
        </w:rPr>
        <w:t> </w:t>
      </w:r>
      <w:r>
        <w:rPr>
          <w:w w:val="105"/>
          <w:sz w:val="19"/>
        </w:rPr>
        <w:t>hereto.</w:t>
      </w:r>
    </w:p>
    <w:p>
      <w:pPr>
        <w:pStyle w:val="ListParagraph"/>
        <w:numPr>
          <w:ilvl w:val="0"/>
          <w:numId w:val="2"/>
        </w:numPr>
        <w:tabs>
          <w:tab w:pos="2033" w:val="left" w:leader="none"/>
        </w:tabs>
        <w:spacing w:line="223" w:lineRule="auto" w:before="161" w:after="0"/>
        <w:ind w:left="1406" w:right="25" w:firstLine="389"/>
        <w:jc w:val="both"/>
        <w:rPr>
          <w:sz w:val="19"/>
        </w:rPr>
      </w:pPr>
      <w:r>
        <w:rPr>
          <w:sz w:val="19"/>
        </w:rPr>
        <w:t>The Native Authority may direct any person beating a  drum  in  a  private place so that it can be  heard  in a public place.to desist therefrom  and any person who fails to comply immediately  with  such  direction  shall  be  guilty of an </w:t>
      </w:r>
      <w:r>
        <w:rPr>
          <w:spacing w:val="22"/>
          <w:sz w:val="19"/>
        </w:rPr>
        <w:t> </w:t>
      </w:r>
      <w:r>
        <w:rPr>
          <w:sz w:val="19"/>
        </w:rPr>
        <w:t>offence.</w:t>
      </w:r>
    </w:p>
    <w:p>
      <w:pPr>
        <w:pStyle w:val="BodyText"/>
        <w:spacing w:before="10"/>
        <w:rPr>
          <w:sz w:val="14"/>
        </w:rPr>
      </w:pPr>
    </w:p>
    <w:p>
      <w:pPr>
        <w:pStyle w:val="ListParagraph"/>
        <w:numPr>
          <w:ilvl w:val="0"/>
          <w:numId w:val="2"/>
        </w:numPr>
        <w:tabs>
          <w:tab w:pos="2019" w:val="left" w:leader="none"/>
        </w:tabs>
        <w:spacing w:line="223" w:lineRule="auto" w:before="0" w:after="0"/>
        <w:ind w:left="1399" w:right="44" w:firstLine="381"/>
        <w:jc w:val="both"/>
        <w:rPr>
          <w:sz w:val="19"/>
        </w:rPr>
      </w:pPr>
      <w:r>
        <w:rPr/>
        <w:pict>
          <v:shape style="position:absolute;margin-left:13.68pt;margin-top:-480.271698pt;width:1.8pt;height:184.35pt;mso-position-horizontal-relative:page;mso-position-vertical-relative:paragraph;z-index:-6088" coordorigin="274,-9605" coordsize="36,3687" path="m274,4348l274,3081m310,3052l310,662e" filled="false" stroked="true" strokeweight=".36pt" strokecolor="#000000">
            <v:path arrowok="t"/>
            <w10:wrap type="none"/>
          </v:shape>
        </w:pict>
      </w:r>
      <w:r>
        <w:rPr>
          <w:w w:val="105"/>
          <w:sz w:val="19"/>
        </w:rPr>
        <w:t>Any person who contravenes or  fails to comply with the provisions</w:t>
      </w:r>
      <w:r>
        <w:rPr>
          <w:spacing w:val="49"/>
          <w:w w:val="105"/>
          <w:sz w:val="19"/>
        </w:rPr>
        <w:t> </w:t>
      </w:r>
      <w:r>
        <w:rPr>
          <w:w w:val="105"/>
          <w:sz w:val="19"/>
        </w:rPr>
        <w:t>of section 3 or who commits an offence against section 6 shall be liable </w:t>
      </w:r>
      <w:r>
        <w:rPr>
          <w:w w:val="105"/>
          <w:sz w:val="16"/>
        </w:rPr>
        <w:t>to </w:t>
      </w:r>
      <w:r>
        <w:rPr>
          <w:w w:val="105"/>
          <w:sz w:val="19"/>
        </w:rPr>
        <w:t>imprisonment for a period not exceeding one month or to a fine</w:t>
      </w:r>
      <w:r>
        <w:rPr>
          <w:spacing w:val="-36"/>
          <w:w w:val="105"/>
          <w:sz w:val="19"/>
        </w:rPr>
        <w:t> </w:t>
      </w:r>
      <w:r>
        <w:rPr>
          <w:w w:val="105"/>
          <w:sz w:val="19"/>
        </w:rPr>
        <w:t>not exceeding ten</w:t>
      </w:r>
      <w:r>
        <w:rPr>
          <w:spacing w:val="16"/>
          <w:w w:val="105"/>
          <w:sz w:val="19"/>
        </w:rPr>
        <w:t> </w:t>
      </w:r>
      <w:r>
        <w:rPr>
          <w:w w:val="105"/>
          <w:sz w:val="19"/>
        </w:rPr>
        <w:t>pounds.</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7"/>
        </w:rPr>
      </w:pPr>
    </w:p>
    <w:p>
      <w:pPr>
        <w:spacing w:line="213" w:lineRule="auto" w:before="0"/>
        <w:ind w:left="71" w:right="221" w:firstLine="14"/>
        <w:jc w:val="left"/>
        <w:rPr>
          <w:sz w:val="16"/>
        </w:rPr>
      </w:pPr>
      <w:r>
        <w:rPr>
          <w:w w:val="115"/>
          <w:sz w:val="16"/>
        </w:rPr>
        <w:t>Citation, application and com </w:t>
      </w:r>
      <w:r>
        <w:rPr>
          <w:w w:val="110"/>
          <w:sz w:val="16"/>
        </w:rPr>
        <w:t>rnencernent.</w:t>
      </w:r>
    </w:p>
    <w:p>
      <w:pPr>
        <w:pStyle w:val="BodyText"/>
        <w:rPr>
          <w:sz w:val="16"/>
        </w:rPr>
      </w:pPr>
    </w:p>
    <w:p>
      <w:pPr>
        <w:pStyle w:val="BodyText"/>
        <w:rPr>
          <w:sz w:val="16"/>
        </w:rPr>
      </w:pPr>
    </w:p>
    <w:p>
      <w:pPr>
        <w:pStyle w:val="BodyText"/>
        <w:spacing w:before="6"/>
        <w:rPr>
          <w:sz w:val="15"/>
        </w:rPr>
      </w:pPr>
    </w:p>
    <w:p>
      <w:pPr>
        <w:spacing w:before="0"/>
        <w:ind w:left="85" w:right="221" w:firstLine="0"/>
        <w:jc w:val="left"/>
        <w:rPr>
          <w:sz w:val="16"/>
        </w:rPr>
      </w:pPr>
      <w:r>
        <w:rPr>
          <w:w w:val="110"/>
          <w:sz w:val="16"/>
        </w:rPr>
        <w:t>Definitions.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spacing w:line="211" w:lineRule="auto" w:before="97"/>
        <w:ind w:left="71" w:right="45" w:firstLine="14"/>
        <w:jc w:val="left"/>
        <w:rPr>
          <w:sz w:val="16"/>
        </w:rPr>
      </w:pPr>
      <w:r>
        <w:rPr>
          <w:w w:val="110"/>
          <w:sz w:val="16"/>
        </w:rPr>
        <w:t>Control of drumming in pu blic</w:t>
      </w:r>
    </w:p>
    <w:p>
      <w:pPr>
        <w:spacing w:line="170" w:lineRule="exact" w:before="0"/>
        <w:ind w:left="71" w:right="221" w:firstLine="0"/>
        <w:jc w:val="left"/>
        <w:rPr>
          <w:sz w:val="16"/>
        </w:rPr>
      </w:pPr>
      <w:r>
        <w:rPr>
          <w:w w:val="110"/>
          <w:sz w:val="16"/>
        </w:rPr>
        <w:t>places.</w:t>
      </w:r>
    </w:p>
    <w:p>
      <w:pPr>
        <w:spacing w:before="39"/>
        <w:ind w:left="78" w:right="221" w:firstLine="0"/>
        <w:jc w:val="left"/>
        <w:rPr>
          <w:sz w:val="16"/>
        </w:rPr>
      </w:pPr>
      <w:r>
        <w:rPr>
          <w:w w:val="110"/>
          <w:sz w:val="16"/>
        </w:rPr>
        <w:t>Fees.</w:t>
      </w:r>
    </w:p>
    <w:p>
      <w:pPr>
        <w:pStyle w:val="BodyText"/>
        <w:rPr>
          <w:sz w:val="16"/>
        </w:rPr>
      </w:pPr>
    </w:p>
    <w:p>
      <w:pPr>
        <w:pStyle w:val="BodyText"/>
        <w:spacing w:before="3"/>
        <w:rPr>
          <w:sz w:val="21"/>
        </w:rPr>
      </w:pPr>
    </w:p>
    <w:p>
      <w:pPr>
        <w:spacing w:line="122" w:lineRule="exact" w:before="1"/>
        <w:ind w:left="64" w:right="45" w:firstLine="0"/>
        <w:jc w:val="left"/>
        <w:rPr>
          <w:sz w:val="13"/>
        </w:rPr>
      </w:pPr>
      <w:r>
        <w:rPr>
          <w:w w:val="110"/>
          <w:sz w:val="13"/>
        </w:rPr>
        <w:t>Form of licence. Schedule,</w:t>
      </w:r>
    </w:p>
    <w:p>
      <w:pPr>
        <w:spacing w:line="166" w:lineRule="exact" w:before="102"/>
        <w:ind w:left="49" w:right="167" w:firstLine="14"/>
        <w:jc w:val="left"/>
        <w:rPr>
          <w:sz w:val="16"/>
        </w:rPr>
      </w:pPr>
      <w:r>
        <w:rPr>
          <w:w w:val="110"/>
          <w:sz w:val="16"/>
        </w:rPr>
        <w:t>Control of drumming in private places.</w:t>
      </w:r>
    </w:p>
    <w:p>
      <w:pPr>
        <w:pStyle w:val="BodyText"/>
        <w:rPr>
          <w:sz w:val="16"/>
        </w:rPr>
      </w:pPr>
    </w:p>
    <w:p>
      <w:pPr>
        <w:spacing w:before="94"/>
        <w:ind w:left="42" w:right="221" w:firstLine="0"/>
        <w:jc w:val="left"/>
        <w:rPr>
          <w:sz w:val="16"/>
        </w:rPr>
      </w:pPr>
      <w:r>
        <w:rPr>
          <w:w w:val="110"/>
          <w:sz w:val="16"/>
        </w:rPr>
        <w:t>Penalties.</w:t>
      </w:r>
    </w:p>
    <w:p>
      <w:pPr>
        <w:spacing w:after="0"/>
        <w:jc w:val="left"/>
        <w:rPr>
          <w:sz w:val="16"/>
        </w:rPr>
        <w:sectPr>
          <w:type w:val="continuous"/>
          <w:pgSz w:w="10080" w:h="14040"/>
          <w:pgMar w:top="20" w:bottom="0" w:left="120" w:right="1080"/>
          <w:cols w:num="2" w:equalWidth="0">
            <w:col w:w="7653" w:space="40"/>
            <w:col w:w="1187"/>
          </w:cols>
        </w:sectPr>
      </w:pPr>
    </w:p>
    <w:p>
      <w:pPr>
        <w:pStyle w:val="BodyText"/>
        <w:spacing w:before="122"/>
        <w:ind w:left="1348"/>
        <w:jc w:val="center"/>
      </w:pPr>
      <w:r>
        <w:rPr>
          <w:w w:val="110"/>
        </w:rPr>
        <w:t>SCHEDULE</w:t>
      </w:r>
    </w:p>
    <w:p>
      <w:pPr>
        <w:spacing w:before="73"/>
        <w:ind w:left="1422" w:right="0" w:firstLine="0"/>
        <w:jc w:val="center"/>
        <w:rPr>
          <w:sz w:val="14"/>
        </w:rPr>
      </w:pPr>
      <w:r>
        <w:rPr>
          <w:w w:val="110"/>
          <w:sz w:val="14"/>
        </w:rPr>
        <w:t>KWARA  NATIVE  AUTHORITY</w:t>
      </w:r>
    </w:p>
    <w:p>
      <w:pPr>
        <w:pStyle w:val="Heading4"/>
        <w:spacing w:before="35"/>
        <w:ind w:left="1403"/>
        <w:jc w:val="center"/>
      </w:pPr>
      <w:r>
        <w:rPr>
          <w:w w:val="90"/>
        </w:rPr>
        <w:t>Drumming Licence</w:t>
      </w:r>
    </w:p>
    <w:p>
      <w:pPr>
        <w:pStyle w:val="BodyText"/>
        <w:spacing w:line="210" w:lineRule="exact" w:before="31"/>
        <w:ind w:left="1413"/>
      </w:pPr>
      <w:r>
        <w:rPr>
          <w:w w:val="120"/>
        </w:rPr>
        <w:t>.............................................  of.  </w:t>
      </w:r>
      <w:r>
        <w:rPr/>
        <w:t>.  </w:t>
      </w:r>
      <w:r>
        <w:rPr>
          <w:w w:val="120"/>
        </w:rPr>
        <w:t>............................................   .</w:t>
      </w:r>
    </w:p>
    <w:p>
      <w:pPr>
        <w:pStyle w:val="BodyText"/>
        <w:spacing w:line="202" w:lineRule="exact" w:before="7"/>
        <w:ind w:left="1392"/>
        <w:jc w:val="center"/>
      </w:pPr>
      <w:r>
        <w:rPr>
          <w:w w:val="115"/>
        </w:rPr>
        <w:t>is hereby licensed to beat drum at .............................................. ..</w:t>
      </w:r>
      <w:r>
        <w:rPr>
          <w:w w:val="125"/>
        </w:rPr>
        <w:t> </w:t>
      </w:r>
      <w:r>
        <w:rPr>
          <w:w w:val="115"/>
        </w:rPr>
        <w:t>on............................................  ............................  for      the     purpose</w:t>
      </w:r>
    </w:p>
    <w:p>
      <w:pPr>
        <w:pStyle w:val="Heading2"/>
        <w:tabs>
          <w:tab w:pos="4847" w:val="left" w:leader="none"/>
        </w:tabs>
        <w:spacing w:line="257" w:lineRule="exact"/>
        <w:ind w:left="1392"/>
        <w:jc w:val="left"/>
      </w:pPr>
      <w:r>
        <w:rPr/>
        <w:t>of..................</w:t>
      </w:r>
      <w:r>
        <w:rPr>
          <w:spacing w:val="-17"/>
        </w:rPr>
        <w:t> </w:t>
      </w:r>
      <w:r>
        <w:rPr/>
        <w:t>.......</w:t>
        <w:tab/>
      </w:r>
      <w:r>
        <w:rPr>
          <w:w w:val="80"/>
        </w:rPr>
        <w:t>········································</w:t>
      </w:r>
    </w:p>
    <w:p>
      <w:pPr>
        <w:pStyle w:val="BodyText"/>
        <w:spacing w:line="190" w:lineRule="exact"/>
        <w:ind w:left="1392"/>
      </w:pPr>
      <w:r>
        <w:rPr>
          <w:w w:val="105"/>
        </w:rPr>
        <w:t>Fee paid:</w:t>
      </w:r>
    </w:p>
    <w:p>
      <w:pPr>
        <w:pStyle w:val="BodyText"/>
        <w:spacing w:before="8"/>
        <w:rPr>
          <w:sz w:val="18"/>
        </w:rPr>
      </w:pPr>
      <w:r>
        <w:rPr/>
        <w:br w:type="column"/>
      </w:r>
      <w:r>
        <w:rPr>
          <w:sz w:val="18"/>
        </w:rPr>
      </w:r>
    </w:p>
    <w:p>
      <w:pPr>
        <w:spacing w:line="171" w:lineRule="exact" w:before="0"/>
        <w:ind w:left="78" w:right="0" w:firstLine="0"/>
        <w:jc w:val="left"/>
        <w:rPr>
          <w:sz w:val="16"/>
        </w:rPr>
      </w:pPr>
      <w:r>
        <w:rPr>
          <w:sz w:val="16"/>
        </w:rPr>
        <w:t>Sections   3</w:t>
      </w:r>
    </w:p>
    <w:p>
      <w:pPr>
        <w:spacing w:line="171" w:lineRule="exact" w:before="0"/>
        <w:ind w:left="78" w:right="0" w:firstLine="0"/>
        <w:jc w:val="left"/>
        <w:rPr>
          <w:sz w:val="16"/>
        </w:rPr>
      </w:pPr>
      <w:r>
        <w:rPr>
          <w:w w:val="110"/>
          <w:sz w:val="16"/>
        </w:rPr>
        <w:t>and 5.</w:t>
      </w:r>
    </w:p>
    <w:p>
      <w:pPr>
        <w:spacing w:after="0" w:line="171" w:lineRule="exact"/>
        <w:jc w:val="left"/>
        <w:rPr>
          <w:sz w:val="16"/>
        </w:rPr>
        <w:sectPr>
          <w:type w:val="continuous"/>
          <w:pgSz w:w="10080" w:h="14040"/>
          <w:pgMar w:top="20" w:bottom="0" w:left="120" w:right="1080"/>
          <w:cols w:num="2" w:equalWidth="0">
            <w:col w:w="7610" w:space="40"/>
            <w:col w:w="1230"/>
          </w:cols>
        </w:sectPr>
      </w:pPr>
    </w:p>
    <w:p>
      <w:pPr>
        <w:pStyle w:val="Heading4"/>
        <w:spacing w:line="204" w:lineRule="exact"/>
        <w:ind w:left="5172"/>
      </w:pPr>
      <w:r>
        <w:rPr/>
        <w:t>Kwara Native Authority</w:t>
      </w:r>
    </w:p>
    <w:p>
      <w:pPr>
        <w:spacing w:after="0" w:line="204" w:lineRule="exact"/>
        <w:sectPr>
          <w:type w:val="continuous"/>
          <w:pgSz w:w="10080" w:h="14040"/>
          <w:pgMar w:top="20" w:bottom="0" w:left="120" w:right="1080"/>
        </w:sectPr>
      </w:pPr>
    </w:p>
    <w:p>
      <w:pPr>
        <w:spacing w:before="51"/>
        <w:ind w:left="177" w:right="0" w:firstLine="0"/>
        <w:jc w:val="left"/>
        <w:rPr>
          <w:sz w:val="22"/>
        </w:rPr>
      </w:pPr>
      <w:r>
        <w:rPr>
          <w:sz w:val="22"/>
        </w:rPr>
        <w:t>E 342</w:t>
      </w:r>
    </w:p>
    <w:p>
      <w:pPr>
        <w:pStyle w:val="BodyText"/>
        <w:spacing w:before="5"/>
        <w:rPr>
          <w:sz w:val="11"/>
        </w:rPr>
      </w:pPr>
    </w:p>
    <w:p>
      <w:pPr>
        <w:pStyle w:val="BodyText"/>
        <w:spacing w:before="75"/>
        <w:ind w:left="1624"/>
      </w:pPr>
      <w:r>
        <w:rPr/>
        <w:pict>
          <v:shapetype id="_x0000_t202" o:spt="202" coordsize="21600,21600" path="m,l,21600r21600,l21600,xe">
            <v:stroke joinstyle="miter"/>
            <v:path gradientshapeok="t" o:connecttype="rect"/>
          </v:shapetype>
          <v:shape style="position:absolute;margin-left:310.679993pt;margin-top:8.996481pt;width:52.45pt;height:72pt;mso-position-horizontal-relative:page;mso-position-vertical-relative:paragraph;z-index:1240" type="#_x0000_t202" filled="false" stroked="false">
            <v:textbox inset="0,0,0,0">
              <w:txbxContent>
                <w:p>
                  <w:pPr>
                    <w:spacing w:line="1440" w:lineRule="exact" w:before="0"/>
                    <w:ind w:left="0" w:right="0" w:firstLine="0"/>
                    <w:jc w:val="left"/>
                    <w:rPr>
                      <w:rFonts w:ascii="Arial"/>
                      <w:sz w:val="144"/>
                    </w:rPr>
                  </w:pPr>
                  <w:r>
                    <w:rPr>
                      <w:rFonts w:ascii="Arial"/>
                      <w:w w:val="130"/>
                      <w:sz w:val="144"/>
                    </w:rPr>
                    <w:t>e</w:t>
                  </w:r>
                </w:p>
              </w:txbxContent>
            </v:textbox>
            <w10:wrap type="none"/>
          </v:shape>
        </w:pict>
      </w:r>
      <w:r>
        <w:rPr/>
        <w:t>MADE  this  10th day of March,  1958.</w:t>
      </w:r>
    </w:p>
    <w:p>
      <w:pPr>
        <w:pStyle w:val="BodyText"/>
        <w:spacing w:line="192" w:lineRule="exact" w:before="51"/>
        <w:ind w:left="1236"/>
        <w:rPr>
          <w:sz w:val="24"/>
        </w:rPr>
      </w:pPr>
      <w:r>
        <w:rPr>
          <w:w w:val="110"/>
        </w:rPr>
        <w:t>The Common Seal of the Kwara  Native </w:t>
      </w:r>
      <w:r>
        <w:rPr>
          <w:w w:val="130"/>
          <w:sz w:val="24"/>
        </w:rPr>
        <w:t>l</w:t>
      </w:r>
    </w:p>
    <w:p>
      <w:pPr>
        <w:pStyle w:val="BodyText"/>
        <w:tabs>
          <w:tab w:pos="3338" w:val="left" w:leader="none"/>
          <w:tab w:pos="4065" w:val="left" w:leader="none"/>
          <w:tab w:pos="4425" w:val="left" w:leader="none"/>
        </w:tabs>
        <w:spacing w:line="239" w:lineRule="exact"/>
        <w:ind w:left="1228"/>
        <w:rPr>
          <w:i/>
          <w:sz w:val="34"/>
        </w:rPr>
      </w:pPr>
      <w:r>
        <w:rPr/>
        <w:t>Authority  </w:t>
      </w:r>
      <w:r>
        <w:rPr>
          <w:spacing w:val="44"/>
        </w:rPr>
        <w:t> </w:t>
      </w:r>
      <w:r>
        <w:rPr/>
        <w:t>was  </w:t>
      </w:r>
      <w:r>
        <w:rPr>
          <w:spacing w:val="39"/>
        </w:rPr>
        <w:t> </w:t>
      </w:r>
      <w:r>
        <w:rPr/>
        <w:t>hereto</w:t>
        <w:tab/>
        <w:t>affixed</w:t>
        <w:tab/>
        <w:t>in</w:t>
        <w:tab/>
        <w:t>the</w:t>
      </w:r>
      <w:r>
        <w:rPr>
          <w:spacing w:val="24"/>
        </w:rPr>
        <w:t> </w:t>
      </w:r>
      <w:r>
        <w:rPr>
          <w:i/>
          <w:sz w:val="34"/>
        </w:rPr>
        <w:t>t</w:t>
      </w:r>
    </w:p>
    <w:p>
      <w:pPr>
        <w:tabs>
          <w:tab w:pos="4677" w:val="left" w:leader="none"/>
        </w:tabs>
        <w:spacing w:line="264" w:lineRule="exact" w:before="0"/>
        <w:ind w:left="1228" w:right="0" w:firstLine="0"/>
        <w:jc w:val="left"/>
        <w:rPr>
          <w:sz w:val="29"/>
        </w:rPr>
      </w:pPr>
      <w:r>
        <w:rPr>
          <w:sz w:val="18"/>
        </w:rPr>
        <w:t>presence  </w:t>
      </w:r>
      <w:r>
        <w:rPr>
          <w:spacing w:val="13"/>
          <w:sz w:val="18"/>
        </w:rPr>
        <w:t> </w:t>
      </w:r>
      <w:r>
        <w:rPr>
          <w:sz w:val="18"/>
        </w:rPr>
        <w:t>of</w:t>
        <w:tab/>
      </w:r>
      <w:r>
        <w:rPr>
          <w:sz w:val="29"/>
        </w:rPr>
        <w:t>J</w:t>
      </w:r>
    </w:p>
    <w:p>
      <w:pPr>
        <w:pStyle w:val="BodyText"/>
        <w:spacing w:line="213" w:lineRule="exact"/>
        <w:ind w:left="1423"/>
      </w:pPr>
      <w:r>
        <w:rPr>
          <w:w w:val="105"/>
        </w:rPr>
        <w:t>M. A. Aguye, Chairman</w:t>
      </w:r>
    </w:p>
    <w:p>
      <w:pPr>
        <w:spacing w:line="183" w:lineRule="exact" w:before="0"/>
        <w:ind w:left="1423" w:right="0" w:firstLine="0"/>
        <w:jc w:val="left"/>
        <w:rPr>
          <w:sz w:val="18"/>
        </w:rPr>
      </w:pPr>
      <w:r>
        <w:rPr>
          <w:w w:val="115"/>
          <w:sz w:val="18"/>
        </w:rPr>
        <w:t>Isa Kutepa, Member</w:t>
      </w:r>
    </w:p>
    <w:p>
      <w:pPr>
        <w:pStyle w:val="BodyText"/>
        <w:spacing w:line="221" w:lineRule="exact"/>
        <w:ind w:left="1416"/>
      </w:pPr>
      <w:r>
        <w:rPr>
          <w:w w:val="105"/>
        </w:rPr>
        <w:t>A.  </w:t>
      </w:r>
      <w:r>
        <w:rPr>
          <w:w w:val="105"/>
          <w:sz w:val="21"/>
        </w:rPr>
        <w:t>K.  </w:t>
      </w:r>
      <w:r>
        <w:rPr>
          <w:w w:val="105"/>
        </w:rPr>
        <w:t>Ibrahim, Member</w:t>
      </w:r>
    </w:p>
    <w:p>
      <w:pPr>
        <w:pStyle w:val="BodyText"/>
        <w:spacing w:line="218" w:lineRule="auto" w:before="117"/>
        <w:ind w:left="1228" w:right="266" w:firstLine="388"/>
        <w:jc w:val="both"/>
      </w:pPr>
      <w:r>
        <w:rPr>
          <w:w w:val="105"/>
        </w:rPr>
        <w:t>Signified in accordance with the Kwara Native Authority Standing</w:t>
      </w:r>
      <w:r>
        <w:rPr>
          <w:spacing w:val="49"/>
          <w:w w:val="105"/>
        </w:rPr>
        <w:t> </w:t>
      </w:r>
      <w:r>
        <w:rPr>
          <w:w w:val="105"/>
        </w:rPr>
        <w:t>Rules, 1954, dated the 21st December, 1954, as amended by Standing Order (Amendment) 1956, dated 21st April, </w:t>
      </w:r>
      <w:r>
        <w:rPr>
          <w:spacing w:val="15"/>
          <w:w w:val="105"/>
        </w:rPr>
        <w:t> </w:t>
      </w:r>
      <w:r>
        <w:rPr>
          <w:w w:val="105"/>
        </w:rPr>
        <w:t>1956.</w:t>
      </w:r>
    </w:p>
    <w:p>
      <w:pPr>
        <w:spacing w:line="301" w:lineRule="exact" w:before="154"/>
        <w:ind w:left="0" w:right="1169" w:firstLine="0"/>
        <w:jc w:val="right"/>
        <w:rPr>
          <w:sz w:val="15"/>
        </w:rPr>
      </w:pPr>
      <w:r>
        <w:rPr>
          <w:w w:val="105"/>
          <w:sz w:val="28"/>
        </w:rPr>
        <w:t>s. </w:t>
      </w:r>
      <w:r>
        <w:rPr>
          <w:w w:val="105"/>
          <w:sz w:val="19"/>
        </w:rPr>
        <w:t>M.  </w:t>
      </w:r>
      <w:r>
        <w:rPr>
          <w:w w:val="105"/>
          <w:sz w:val="15"/>
        </w:rPr>
        <w:t>JIYA,</w:t>
      </w:r>
    </w:p>
    <w:p>
      <w:pPr>
        <w:spacing w:line="186" w:lineRule="exact" w:before="0"/>
        <w:ind w:left="0" w:right="898" w:firstLine="0"/>
        <w:jc w:val="right"/>
        <w:rPr>
          <w:i/>
          <w:sz w:val="18"/>
        </w:rPr>
      </w:pPr>
      <w:r>
        <w:rPr>
          <w:i/>
          <w:w w:val="105"/>
          <w:sz w:val="18"/>
        </w:rPr>
        <w:t>Clerk  to the Council</w:t>
      </w:r>
    </w:p>
    <w:p>
      <w:pPr>
        <w:pStyle w:val="BodyText"/>
        <w:rPr>
          <w:i/>
          <w:sz w:val="20"/>
        </w:rPr>
      </w:pPr>
    </w:p>
    <w:p>
      <w:pPr>
        <w:pStyle w:val="BodyText"/>
        <w:rPr>
          <w:i/>
          <w:sz w:val="20"/>
        </w:rPr>
      </w:pPr>
    </w:p>
    <w:p>
      <w:pPr>
        <w:spacing w:after="0"/>
        <w:rPr>
          <w:sz w:val="20"/>
        </w:rPr>
        <w:sectPr>
          <w:pgSz w:w="10080" w:h="14040"/>
          <w:pgMar w:top="960" w:bottom="280" w:left="960" w:right="1400"/>
        </w:sectPr>
      </w:pPr>
    </w:p>
    <w:p>
      <w:pPr>
        <w:pStyle w:val="BodyText"/>
        <w:spacing w:before="4"/>
        <w:rPr>
          <w:i/>
          <w:sz w:val="17"/>
        </w:rPr>
      </w:pPr>
    </w:p>
    <w:p>
      <w:pPr>
        <w:pStyle w:val="Heading4"/>
      </w:pPr>
      <w:r>
        <w:rPr/>
        <w:t>N.A.L.N.  </w:t>
      </w:r>
      <w:r>
        <w:rPr>
          <w:i w:val="0"/>
          <w:sz w:val="19"/>
        </w:rPr>
        <w:t>110 </w:t>
      </w:r>
      <w:r>
        <w:rPr/>
        <w:t>o/ 1958</w:t>
      </w:r>
    </w:p>
    <w:p>
      <w:pPr>
        <w:pStyle w:val="BodyText"/>
        <w:rPr>
          <w:i/>
          <w:sz w:val="14"/>
        </w:rPr>
      </w:pPr>
      <w:r>
        <w:rPr/>
        <w:br w:type="column"/>
      </w:r>
      <w:r>
        <w:rPr>
          <w:i/>
          <w:sz w:val="14"/>
        </w:rPr>
      </w:r>
    </w:p>
    <w:p>
      <w:pPr>
        <w:pStyle w:val="BodyText"/>
        <w:rPr>
          <w:i/>
          <w:sz w:val="14"/>
        </w:rPr>
      </w:pPr>
    </w:p>
    <w:p>
      <w:pPr>
        <w:pStyle w:val="BodyText"/>
        <w:spacing w:before="9"/>
        <w:rPr>
          <w:i/>
          <w:sz w:val="16"/>
        </w:rPr>
      </w:pPr>
    </w:p>
    <w:p>
      <w:pPr>
        <w:spacing w:before="0"/>
        <w:ind w:left="141" w:right="0" w:firstLine="0"/>
        <w:jc w:val="left"/>
        <w:rPr>
          <w:sz w:val="14"/>
        </w:rPr>
      </w:pPr>
      <w:r>
        <w:rPr>
          <w:w w:val="110"/>
          <w:sz w:val="14"/>
        </w:rPr>
        <w:t>NORTHERN    REGIONAL  PUBLlC  NOTICE</w:t>
      </w:r>
    </w:p>
    <w:p>
      <w:pPr>
        <w:spacing w:after="0"/>
        <w:jc w:val="left"/>
        <w:rPr>
          <w:sz w:val="14"/>
        </w:rPr>
        <w:sectPr>
          <w:type w:val="continuous"/>
          <w:pgSz w:w="10080" w:h="14040"/>
          <w:pgMar w:top="20" w:bottom="0" w:left="960" w:right="1400"/>
          <w:cols w:num="2" w:equalWidth="0">
            <w:col w:w="1924" w:space="92"/>
            <w:col w:w="5704"/>
          </w:cols>
        </w:sectPr>
      </w:pPr>
    </w:p>
    <w:p>
      <w:pPr>
        <w:pStyle w:val="BodyText"/>
        <w:spacing w:before="58"/>
        <w:ind w:left="492" w:right="617"/>
        <w:jc w:val="center"/>
      </w:pPr>
      <w:r>
        <w:rPr>
          <w:w w:val="110"/>
        </w:rPr>
        <w:t>THE  NATIVE  AUTHORITY  </w:t>
      </w:r>
      <w:r>
        <w:rPr>
          <w:b/>
          <w:w w:val="110"/>
        </w:rPr>
        <w:t>LAW,  </w:t>
      </w:r>
      <w:r>
        <w:rPr>
          <w:w w:val="110"/>
        </w:rPr>
        <w:t>1954 (No.  4  </w:t>
      </w:r>
      <w:r>
        <w:rPr>
          <w:w w:val="110"/>
          <w:sz w:val="14"/>
        </w:rPr>
        <w:t>OF </w:t>
      </w:r>
      <w:r>
        <w:rPr>
          <w:w w:val="110"/>
        </w:rPr>
        <w:t>1954)</w:t>
      </w:r>
    </w:p>
    <w:p>
      <w:pPr>
        <w:pStyle w:val="Heading5"/>
        <w:ind w:right="617" w:firstLine="0"/>
        <w:jc w:val="center"/>
      </w:pPr>
      <w:r>
        <w:rPr/>
        <w:t>THE  KATAGUM  NATIVE  AUTHORITY   (MOTOR  PARK)  RULES,   1958</w:t>
      </w:r>
    </w:p>
    <w:p>
      <w:pPr>
        <w:spacing w:before="79"/>
        <w:ind w:left="362" w:right="617" w:firstLine="0"/>
        <w:jc w:val="center"/>
        <w:rPr>
          <w:rFonts w:ascii="Arial"/>
          <w:sz w:val="14"/>
        </w:rPr>
      </w:pPr>
      <w:r>
        <w:rPr>
          <w:rFonts w:ascii="Arial"/>
          <w:w w:val="110"/>
          <w:sz w:val="14"/>
        </w:rPr>
        <w:t>CORRIGENDUM:</w:t>
      </w:r>
    </w:p>
    <w:p>
      <w:pPr>
        <w:pStyle w:val="BodyText"/>
        <w:spacing w:before="52"/>
        <w:ind w:left="523"/>
      </w:pPr>
      <w:r>
        <w:rPr>
          <w:w w:val="105"/>
        </w:rPr>
        <w:t>Native Authority Legal Notice No. 99 of 1958 is amended as  follows:</w:t>
      </w:r>
    </w:p>
    <w:p>
      <w:pPr>
        <w:spacing w:before="57"/>
        <w:ind w:left="523" w:right="0" w:firstLine="0"/>
        <w:jc w:val="left"/>
        <w:rPr>
          <w:sz w:val="18"/>
        </w:rPr>
      </w:pPr>
      <w:r>
        <w:rPr>
          <w:w w:val="110"/>
          <w:sz w:val="18"/>
        </w:rPr>
        <w:t>For  the last two lines of  the Notice  substitute  the   following:-</w:t>
      </w:r>
    </w:p>
    <w:p>
      <w:pPr>
        <w:spacing w:line="215" w:lineRule="exact" w:before="50"/>
        <w:ind w:left="3914" w:right="617" w:firstLine="0"/>
        <w:jc w:val="center"/>
        <w:rPr>
          <w:i/>
          <w:sz w:val="19"/>
        </w:rPr>
      </w:pPr>
      <w:r>
        <w:rPr>
          <w:i/>
          <w:w w:val="106"/>
          <w:sz w:val="19"/>
        </w:rPr>
        <w:t>"Deputy</w:t>
      </w:r>
      <w:r>
        <w:rPr>
          <w:i/>
          <w:spacing w:val="8"/>
          <w:sz w:val="19"/>
        </w:rPr>
        <w:t> </w:t>
      </w:r>
      <w:r>
        <w:rPr>
          <w:i/>
          <w:w w:val="99"/>
          <w:sz w:val="19"/>
        </w:rPr>
        <w:t>Secretary</w:t>
      </w:r>
      <w:r>
        <w:rPr>
          <w:i/>
          <w:sz w:val="19"/>
        </w:rPr>
        <w:t> </w:t>
      </w:r>
      <w:r>
        <w:rPr>
          <w:i/>
          <w:spacing w:val="-9"/>
          <w:sz w:val="19"/>
        </w:rPr>
        <w:t> </w:t>
      </w:r>
      <w:r>
        <w:rPr>
          <w:i/>
          <w:w w:val="106"/>
          <w:sz w:val="19"/>
        </w:rPr>
        <w:t>to</w:t>
      </w:r>
      <w:r>
        <w:rPr>
          <w:i/>
          <w:spacing w:val="10"/>
          <w:sz w:val="19"/>
        </w:rPr>
        <w:t> </w:t>
      </w:r>
      <w:r>
        <w:rPr>
          <w:i/>
          <w:w w:val="94"/>
          <w:sz w:val="19"/>
        </w:rPr>
        <w:t>the</w:t>
      </w:r>
      <w:r>
        <w:rPr>
          <w:i/>
          <w:sz w:val="19"/>
        </w:rPr>
        <w:t> </w:t>
      </w:r>
      <w:r>
        <w:rPr>
          <w:i/>
          <w:spacing w:val="-20"/>
          <w:sz w:val="19"/>
        </w:rPr>
        <w:t> </w:t>
      </w:r>
      <w:r>
        <w:rPr>
          <w:i/>
          <w:spacing w:val="-8"/>
          <w:w w:val="91"/>
          <w:sz w:val="19"/>
        </w:rPr>
        <w:t>h</w:t>
      </w:r>
      <w:r>
        <w:rPr>
          <w:i/>
          <w:spacing w:val="-107"/>
          <w:w w:val="97"/>
          <w:sz w:val="19"/>
        </w:rPr>
        <w:t>X</w:t>
      </w:r>
      <w:r>
        <w:rPr>
          <w:i/>
          <w:w w:val="91"/>
          <w:sz w:val="19"/>
        </w:rPr>
        <w:t>,</w:t>
      </w:r>
      <w:r>
        <w:rPr>
          <w:i/>
          <w:spacing w:val="15"/>
          <w:sz w:val="19"/>
        </w:rPr>
        <w:t> </w:t>
      </w:r>
      <w:r>
        <w:rPr>
          <w:i/>
          <w:w w:val="97"/>
          <w:sz w:val="19"/>
        </w:rPr>
        <w:t>ecutive</w:t>
      </w:r>
    </w:p>
    <w:p>
      <w:pPr>
        <w:spacing w:line="203" w:lineRule="exact" w:before="0"/>
        <w:ind w:left="3959" w:right="617" w:firstLine="0"/>
        <w:jc w:val="center"/>
        <w:rPr>
          <w:i/>
          <w:sz w:val="18"/>
        </w:rPr>
      </w:pPr>
      <w:r>
        <w:rPr>
          <w:i/>
          <w:w w:val="105"/>
          <w:sz w:val="18"/>
        </w:rPr>
        <w:t>Council of  the Northern  Region"</w:t>
      </w:r>
    </w:p>
    <w:p>
      <w:pPr>
        <w:pStyle w:val="BodyText"/>
        <w:rPr>
          <w:i/>
          <w:sz w:val="20"/>
        </w:rPr>
      </w:pPr>
    </w:p>
    <w:p>
      <w:pPr>
        <w:spacing w:after="0"/>
        <w:rPr>
          <w:sz w:val="20"/>
        </w:rPr>
        <w:sectPr>
          <w:type w:val="continuous"/>
          <w:pgSz w:w="10080" w:h="14040"/>
          <w:pgMar w:top="20" w:bottom="0" w:left="960" w:right="1400"/>
        </w:sectPr>
      </w:pPr>
    </w:p>
    <w:p>
      <w:pPr>
        <w:pStyle w:val="BodyText"/>
        <w:spacing w:before="9"/>
        <w:rPr>
          <w:i/>
        </w:rPr>
      </w:pPr>
    </w:p>
    <w:p>
      <w:pPr>
        <w:spacing w:before="1"/>
        <w:ind w:left="127" w:right="0" w:firstLine="0"/>
        <w:jc w:val="left"/>
        <w:rPr>
          <w:sz w:val="19"/>
        </w:rPr>
      </w:pPr>
      <w:r>
        <w:rPr>
          <w:i/>
          <w:sz w:val="20"/>
        </w:rPr>
        <w:t>N.A.L.N.  </w:t>
      </w:r>
      <w:r>
        <w:rPr>
          <w:sz w:val="19"/>
        </w:rPr>
        <w:t>111 </w:t>
      </w:r>
      <w:r>
        <w:rPr>
          <w:i/>
          <w:sz w:val="20"/>
        </w:rPr>
        <w:t>of  </w:t>
      </w:r>
      <w:r>
        <w:rPr>
          <w:sz w:val="19"/>
        </w:rPr>
        <w:t>1958</w:t>
      </w:r>
    </w:p>
    <w:p>
      <w:pPr>
        <w:pStyle w:val="BodyText"/>
        <w:rPr>
          <w:sz w:val="14"/>
        </w:rPr>
      </w:pPr>
      <w:r>
        <w:rPr/>
        <w:br w:type="column"/>
      </w:r>
      <w:r>
        <w:rPr>
          <w:sz w:val="14"/>
        </w:rPr>
      </w:r>
    </w:p>
    <w:p>
      <w:pPr>
        <w:pStyle w:val="BodyText"/>
        <w:rPr>
          <w:sz w:val="14"/>
        </w:rPr>
      </w:pPr>
    </w:p>
    <w:p>
      <w:pPr>
        <w:pStyle w:val="BodyText"/>
        <w:spacing w:before="5"/>
        <w:rPr>
          <w:sz w:val="18"/>
        </w:rPr>
      </w:pPr>
    </w:p>
    <w:p>
      <w:pPr>
        <w:spacing w:before="0"/>
        <w:ind w:left="127" w:right="0" w:firstLine="0"/>
        <w:jc w:val="left"/>
        <w:rPr>
          <w:sz w:val="15"/>
        </w:rPr>
      </w:pPr>
      <w:r>
        <w:rPr>
          <w:w w:val="105"/>
          <w:sz w:val="15"/>
        </w:rPr>
        <w:t>NORTHERN   </w:t>
      </w:r>
      <w:r>
        <w:rPr>
          <w:w w:val="105"/>
          <w:sz w:val="14"/>
        </w:rPr>
        <w:t>REGIONAL   </w:t>
      </w:r>
      <w:r>
        <w:rPr>
          <w:w w:val="105"/>
          <w:sz w:val="15"/>
        </w:rPr>
        <w:t>PUBLIC   NOTICE</w:t>
      </w:r>
    </w:p>
    <w:p>
      <w:pPr>
        <w:spacing w:after="0"/>
        <w:jc w:val="left"/>
        <w:rPr>
          <w:sz w:val="15"/>
        </w:rPr>
        <w:sectPr>
          <w:type w:val="continuous"/>
          <w:pgSz w:w="10080" w:h="14040"/>
          <w:pgMar w:top="20" w:bottom="0" w:left="960" w:right="1400"/>
          <w:cols w:num="2" w:equalWidth="0">
            <w:col w:w="1941" w:space="90"/>
            <w:col w:w="5689"/>
          </w:cols>
        </w:sectPr>
      </w:pPr>
    </w:p>
    <w:p>
      <w:pPr>
        <w:pStyle w:val="BodyText"/>
        <w:spacing w:before="35"/>
        <w:ind w:left="1056"/>
      </w:pPr>
      <w:r>
        <w:rPr>
          <w:w w:val="110"/>
        </w:rPr>
        <w:t>THE  NATIVE  AUTHORITY  LAW,  1954 (No.  4  </w:t>
      </w:r>
      <w:r>
        <w:rPr>
          <w:w w:val="110"/>
          <w:sz w:val="14"/>
        </w:rPr>
        <w:t>OF  </w:t>
      </w:r>
      <w:r>
        <w:rPr>
          <w:w w:val="110"/>
        </w:rPr>
        <w:t>1954)</w:t>
      </w:r>
    </w:p>
    <w:p>
      <w:pPr>
        <w:pStyle w:val="Heading5"/>
        <w:spacing w:line="194" w:lineRule="exact" w:before="48"/>
        <w:ind w:left="2719"/>
      </w:pPr>
      <w:r>
        <w:rPr/>
        <w:t>THE JAMA'ARE NATIVE AUTHORITY VILLAGE AREA COUNCILS INSTRUMENTS,   1958</w:t>
      </w:r>
    </w:p>
    <w:p>
      <w:pPr>
        <w:pStyle w:val="BodyText"/>
        <w:spacing w:before="41"/>
        <w:ind w:left="501"/>
      </w:pPr>
      <w:r>
        <w:rPr>
          <w:w w:val="110"/>
          <w:sz w:val="20"/>
        </w:rPr>
        <w:t>It </w:t>
      </w:r>
      <w:r>
        <w:rPr>
          <w:w w:val="110"/>
        </w:rPr>
        <w:t>is hereby notified as follows:-</w:t>
      </w:r>
    </w:p>
    <w:p>
      <w:pPr>
        <w:pStyle w:val="BodyText"/>
        <w:spacing w:line="218" w:lineRule="auto" w:before="118"/>
        <w:ind w:left="112" w:right="433" w:firstLine="7"/>
        <w:jc w:val="both"/>
      </w:pPr>
      <w:r>
        <w:rPr>
          <w:w w:val="105"/>
          <w:sz w:val="18"/>
        </w:rPr>
        <w:t>,   </w:t>
      </w:r>
      <w:r>
        <w:rPr>
          <w:spacing w:val="47"/>
          <w:w w:val="105"/>
          <w:sz w:val="18"/>
        </w:rPr>
        <w:t> </w:t>
      </w:r>
      <w:r>
        <w:rPr>
          <w:w w:val="105"/>
          <w:sz w:val="18"/>
        </w:rPr>
        <w:t>1.  In exercise of  the  powers  conferred  upon native authorities </w:t>
      </w:r>
      <w:r>
        <w:rPr>
          <w:w w:val="105"/>
          <w:sz w:val="20"/>
        </w:rPr>
        <w:t>by </w:t>
      </w:r>
      <w:r>
        <w:rPr>
          <w:w w:val="105"/>
          <w:sz w:val="18"/>
        </w:rPr>
        <w:t>sections 55, 58, 59,  </w:t>
      </w:r>
      <w:r>
        <w:rPr>
          <w:w w:val="105"/>
        </w:rPr>
        <w:t>00 and 64 of the Native Authority Law, 1954, the Jama'are Native Authority, with the approval of the Minister for Local Government to whom the Governor of the Northern Region has delegated his powers under the  relevant  sections,  has  made  Instruments, the</w:t>
      </w:r>
      <w:r>
        <w:rPr>
          <w:spacing w:val="-16"/>
          <w:w w:val="105"/>
        </w:rPr>
        <w:t> </w:t>
      </w:r>
      <w:r>
        <w:rPr>
          <w:w w:val="105"/>
        </w:rPr>
        <w:t>text</w:t>
      </w:r>
      <w:r>
        <w:rPr>
          <w:spacing w:val="-3"/>
          <w:w w:val="105"/>
        </w:rPr>
        <w:t> </w:t>
      </w:r>
      <w:r>
        <w:rPr>
          <w:w w:val="105"/>
        </w:rPr>
        <w:t>of which</w:t>
      </w:r>
      <w:r>
        <w:rPr>
          <w:spacing w:val="1"/>
          <w:w w:val="105"/>
        </w:rPr>
        <w:t> </w:t>
      </w:r>
      <w:r>
        <w:rPr>
          <w:w w:val="105"/>
        </w:rPr>
        <w:t>is</w:t>
      </w:r>
      <w:r>
        <w:rPr>
          <w:spacing w:val="-9"/>
          <w:w w:val="105"/>
        </w:rPr>
        <w:t> </w:t>
      </w:r>
      <w:r>
        <w:rPr>
          <w:w w:val="105"/>
        </w:rPr>
        <w:t>set</w:t>
      </w:r>
      <w:r>
        <w:rPr>
          <w:spacing w:val="-10"/>
          <w:w w:val="105"/>
        </w:rPr>
        <w:t> </w:t>
      </w:r>
      <w:r>
        <w:rPr>
          <w:w w:val="105"/>
        </w:rPr>
        <w:t>out</w:t>
      </w:r>
      <w:r>
        <w:rPr>
          <w:spacing w:val="-9"/>
          <w:w w:val="105"/>
        </w:rPr>
        <w:t> </w:t>
      </w:r>
      <w:r>
        <w:rPr>
          <w:w w:val="105"/>
        </w:rPr>
        <w:t>in</w:t>
      </w:r>
      <w:r>
        <w:rPr>
          <w:spacing w:val="-23"/>
          <w:w w:val="105"/>
        </w:rPr>
        <w:t> </w:t>
      </w:r>
      <w:r>
        <w:rPr>
          <w:w w:val="105"/>
        </w:rPr>
        <w:t>the</w:t>
      </w:r>
      <w:r>
        <w:rPr>
          <w:spacing w:val="-2"/>
          <w:w w:val="105"/>
        </w:rPr>
        <w:t> </w:t>
      </w:r>
      <w:r>
        <w:rPr>
          <w:w w:val="105"/>
        </w:rPr>
        <w:t>First</w:t>
      </w:r>
      <w:r>
        <w:rPr>
          <w:spacing w:val="5"/>
          <w:w w:val="105"/>
        </w:rPr>
        <w:t> </w:t>
      </w:r>
      <w:r>
        <w:rPr>
          <w:w w:val="105"/>
        </w:rPr>
        <w:t>Schedule</w:t>
      </w:r>
      <w:r>
        <w:rPr>
          <w:spacing w:val="-9"/>
          <w:w w:val="105"/>
        </w:rPr>
        <w:t> </w:t>
      </w:r>
      <w:r>
        <w:rPr>
          <w:w w:val="105"/>
        </w:rPr>
        <w:t>hereto</w:t>
      </w:r>
      <w:r>
        <w:rPr>
          <w:spacing w:val="-35"/>
          <w:w w:val="105"/>
        </w:rPr>
        <w:t> </w:t>
      </w:r>
      <w:r>
        <w:rPr>
          <w:w w:val="105"/>
          <w:position w:val="-2"/>
          <w:sz w:val="8"/>
        </w:rPr>
        <w:t>1</w:t>
      </w:r>
      <w:r>
        <w:rPr>
          <w:spacing w:val="13"/>
          <w:w w:val="105"/>
          <w:position w:val="-2"/>
          <w:sz w:val="8"/>
        </w:rPr>
        <w:t> </w:t>
      </w:r>
      <w:r>
        <w:rPr>
          <w:w w:val="105"/>
        </w:rPr>
        <w:t>establishing</w:t>
      </w:r>
      <w:r>
        <w:rPr>
          <w:spacing w:val="-4"/>
          <w:w w:val="105"/>
        </w:rPr>
        <w:t> </w:t>
      </w:r>
      <w:r>
        <w:rPr>
          <w:w w:val="105"/>
        </w:rPr>
        <w:t>Village</w:t>
      </w:r>
      <w:r>
        <w:rPr>
          <w:spacing w:val="-5"/>
          <w:w w:val="105"/>
        </w:rPr>
        <w:t> </w:t>
      </w:r>
      <w:r>
        <w:rPr>
          <w:w w:val="105"/>
        </w:rPr>
        <w:t>Area</w:t>
      </w:r>
      <w:r>
        <w:rPr>
          <w:spacing w:val="11"/>
          <w:w w:val="105"/>
        </w:rPr>
        <w:t> </w:t>
      </w:r>
      <w:r>
        <w:rPr>
          <w:w w:val="105"/>
        </w:rPr>
        <w:t>Councils for all the Village Areas of the Jama'are Native Authority   </w:t>
      </w:r>
      <w:r>
        <w:rPr>
          <w:spacing w:val="7"/>
          <w:w w:val="105"/>
        </w:rPr>
        <w:t> </w:t>
      </w:r>
      <w:r>
        <w:rPr>
          <w:w w:val="105"/>
        </w:rPr>
        <w:t>area.</w:t>
      </w:r>
    </w:p>
    <w:p>
      <w:pPr>
        <w:pStyle w:val="ListParagraph"/>
        <w:numPr>
          <w:ilvl w:val="0"/>
          <w:numId w:val="3"/>
        </w:numPr>
        <w:tabs>
          <w:tab w:pos="740" w:val="left" w:leader="none"/>
        </w:tabs>
        <w:spacing w:line="218" w:lineRule="auto" w:before="132" w:after="0"/>
        <w:ind w:left="112" w:right="445" w:firstLine="382"/>
        <w:jc w:val="both"/>
        <w:rPr>
          <w:sz w:val="19"/>
        </w:rPr>
      </w:pPr>
      <w:r>
        <w:rPr>
          <w:sz w:val="19"/>
        </w:rPr>
        <w:t>The name, the number of  elected  members,  the  number  of  ex-officio  members, the particu lars  of  ex-officio  members,  the  maximum  number  of  nominated  members, the particulars of the Chairman of each  such  Village  Area  Council  are  set  out  in  the  first, second, third, fourth, fifth and sixth columns respectively of the Second  Schedule hereto.</w:t>
      </w:r>
    </w:p>
    <w:p>
      <w:pPr>
        <w:pStyle w:val="ListParagraph"/>
        <w:numPr>
          <w:ilvl w:val="0"/>
          <w:numId w:val="3"/>
        </w:numPr>
        <w:tabs>
          <w:tab w:pos="732" w:val="left" w:leader="none"/>
        </w:tabs>
        <w:spacing w:line="218" w:lineRule="auto" w:before="139" w:after="0"/>
        <w:ind w:left="112" w:right="459" w:firstLine="382"/>
        <w:jc w:val="both"/>
        <w:rPr>
          <w:sz w:val="19"/>
        </w:rPr>
      </w:pPr>
      <w:r>
        <w:rPr>
          <w:w w:val="105"/>
          <w:sz w:val="19"/>
        </w:rPr>
        <w:t>Each such instrument was made on the date set opposite to the name of the Council to which it relates in the seventh column, was approved by the Minister for</w:t>
      </w:r>
      <w:r>
        <w:rPr>
          <w:spacing w:val="49"/>
          <w:w w:val="105"/>
          <w:sz w:val="19"/>
        </w:rPr>
        <w:t> </w:t>
      </w:r>
      <w:r>
        <w:rPr>
          <w:w w:val="105"/>
          <w:sz w:val="19"/>
        </w:rPr>
        <w:t>Local Government on the date set out in the eighth column and came into force on the date set out in the ninth column respectively  of the said Second  </w:t>
      </w:r>
      <w:r>
        <w:rPr>
          <w:spacing w:val="31"/>
          <w:w w:val="105"/>
          <w:sz w:val="19"/>
        </w:rPr>
        <w:t> </w:t>
      </w:r>
      <w:r>
        <w:rPr>
          <w:w w:val="105"/>
          <w:sz w:val="19"/>
        </w:rPr>
        <w:t>Schedule,</w:t>
      </w:r>
    </w:p>
    <w:sectPr>
      <w:type w:val="continuous"/>
      <w:pgSz w:w="10080" w:h="14040"/>
      <w:pgMar w:top="20" w:bottom="0" w:left="96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2"/>
      <w:numFmt w:val="decimal"/>
      <w:lvlText w:val="%1."/>
      <w:lvlJc w:val="left"/>
      <w:pPr>
        <w:ind w:left="112" w:hanging="245"/>
        <w:jc w:val="left"/>
      </w:pPr>
      <w:rPr>
        <w:rFonts w:hint="default" w:ascii="Times New Roman" w:hAnsi="Times New Roman" w:eastAsia="Times New Roman" w:cs="Times New Roman"/>
        <w:w w:val="102"/>
        <w:sz w:val="19"/>
        <w:szCs w:val="19"/>
      </w:rPr>
    </w:lvl>
    <w:lvl w:ilvl="1">
      <w:start w:val="1"/>
      <w:numFmt w:val="bullet"/>
      <w:lvlText w:val="•"/>
      <w:lvlJc w:val="left"/>
      <w:pPr>
        <w:ind w:left="880" w:hanging="245"/>
      </w:pPr>
      <w:rPr>
        <w:rFonts w:hint="default"/>
      </w:rPr>
    </w:lvl>
    <w:lvl w:ilvl="2">
      <w:start w:val="1"/>
      <w:numFmt w:val="bullet"/>
      <w:lvlText w:val="•"/>
      <w:lvlJc w:val="left"/>
      <w:pPr>
        <w:ind w:left="1640" w:hanging="245"/>
      </w:pPr>
      <w:rPr>
        <w:rFonts w:hint="default"/>
      </w:rPr>
    </w:lvl>
    <w:lvl w:ilvl="3">
      <w:start w:val="1"/>
      <w:numFmt w:val="bullet"/>
      <w:lvlText w:val="•"/>
      <w:lvlJc w:val="left"/>
      <w:pPr>
        <w:ind w:left="2400" w:hanging="245"/>
      </w:pPr>
      <w:rPr>
        <w:rFonts w:hint="default"/>
      </w:rPr>
    </w:lvl>
    <w:lvl w:ilvl="4">
      <w:start w:val="1"/>
      <w:numFmt w:val="bullet"/>
      <w:lvlText w:val="•"/>
      <w:lvlJc w:val="left"/>
      <w:pPr>
        <w:ind w:left="3160" w:hanging="245"/>
      </w:pPr>
      <w:rPr>
        <w:rFonts w:hint="default"/>
      </w:rPr>
    </w:lvl>
    <w:lvl w:ilvl="5">
      <w:start w:val="1"/>
      <w:numFmt w:val="bullet"/>
      <w:lvlText w:val="•"/>
      <w:lvlJc w:val="left"/>
      <w:pPr>
        <w:ind w:left="3920" w:hanging="245"/>
      </w:pPr>
      <w:rPr>
        <w:rFonts w:hint="default"/>
      </w:rPr>
    </w:lvl>
    <w:lvl w:ilvl="6">
      <w:start w:val="1"/>
      <w:numFmt w:val="bullet"/>
      <w:lvlText w:val="•"/>
      <w:lvlJc w:val="left"/>
      <w:pPr>
        <w:ind w:left="4680" w:hanging="245"/>
      </w:pPr>
      <w:rPr>
        <w:rFonts w:hint="default"/>
      </w:rPr>
    </w:lvl>
    <w:lvl w:ilvl="7">
      <w:start w:val="1"/>
      <w:numFmt w:val="bullet"/>
      <w:lvlText w:val="•"/>
      <w:lvlJc w:val="left"/>
      <w:pPr>
        <w:ind w:left="5440" w:hanging="245"/>
      </w:pPr>
      <w:rPr>
        <w:rFonts w:hint="default"/>
      </w:rPr>
    </w:lvl>
    <w:lvl w:ilvl="8">
      <w:start w:val="1"/>
      <w:numFmt w:val="bullet"/>
      <w:lvlText w:val="•"/>
      <w:lvlJc w:val="left"/>
      <w:pPr>
        <w:ind w:left="6200" w:hanging="245"/>
      </w:pPr>
      <w:rPr>
        <w:rFonts w:hint="default"/>
      </w:rPr>
    </w:lvl>
  </w:abstractNum>
  <w:abstractNum w:abstractNumId="1">
    <w:multiLevelType w:val="hybridMultilevel"/>
    <w:lvl w:ilvl="0">
      <w:start w:val="5"/>
      <w:numFmt w:val="decimal"/>
      <w:lvlText w:val="%1."/>
      <w:lvlJc w:val="left"/>
      <w:pPr>
        <w:ind w:left="1406" w:hanging="238"/>
        <w:jc w:val="left"/>
      </w:pPr>
      <w:rPr>
        <w:rFonts w:hint="default" w:ascii="Times New Roman" w:hAnsi="Times New Roman" w:eastAsia="Times New Roman" w:cs="Times New Roman"/>
        <w:spacing w:val="-1"/>
        <w:w w:val="94"/>
        <w:sz w:val="19"/>
        <w:szCs w:val="19"/>
      </w:rPr>
    </w:lvl>
    <w:lvl w:ilvl="1">
      <w:start w:val="1"/>
      <w:numFmt w:val="bullet"/>
      <w:lvlText w:val="•"/>
      <w:lvlJc w:val="left"/>
      <w:pPr>
        <w:ind w:left="2025" w:hanging="238"/>
      </w:pPr>
      <w:rPr>
        <w:rFonts w:hint="default"/>
      </w:rPr>
    </w:lvl>
    <w:lvl w:ilvl="2">
      <w:start w:val="1"/>
      <w:numFmt w:val="bullet"/>
      <w:lvlText w:val="•"/>
      <w:lvlJc w:val="left"/>
      <w:pPr>
        <w:ind w:left="2650" w:hanging="238"/>
      </w:pPr>
      <w:rPr>
        <w:rFonts w:hint="default"/>
      </w:rPr>
    </w:lvl>
    <w:lvl w:ilvl="3">
      <w:start w:val="1"/>
      <w:numFmt w:val="bullet"/>
      <w:lvlText w:val="•"/>
      <w:lvlJc w:val="left"/>
      <w:pPr>
        <w:ind w:left="3275" w:hanging="238"/>
      </w:pPr>
      <w:rPr>
        <w:rFonts w:hint="default"/>
      </w:rPr>
    </w:lvl>
    <w:lvl w:ilvl="4">
      <w:start w:val="1"/>
      <w:numFmt w:val="bullet"/>
      <w:lvlText w:val="•"/>
      <w:lvlJc w:val="left"/>
      <w:pPr>
        <w:ind w:left="3900" w:hanging="238"/>
      </w:pPr>
      <w:rPr>
        <w:rFonts w:hint="default"/>
      </w:rPr>
    </w:lvl>
    <w:lvl w:ilvl="5">
      <w:start w:val="1"/>
      <w:numFmt w:val="bullet"/>
      <w:lvlText w:val="•"/>
      <w:lvlJc w:val="left"/>
      <w:pPr>
        <w:ind w:left="4526" w:hanging="238"/>
      </w:pPr>
      <w:rPr>
        <w:rFonts w:hint="default"/>
      </w:rPr>
    </w:lvl>
    <w:lvl w:ilvl="6">
      <w:start w:val="1"/>
      <w:numFmt w:val="bullet"/>
      <w:lvlText w:val="•"/>
      <w:lvlJc w:val="left"/>
      <w:pPr>
        <w:ind w:left="5151" w:hanging="238"/>
      </w:pPr>
      <w:rPr>
        <w:rFonts w:hint="default"/>
      </w:rPr>
    </w:lvl>
    <w:lvl w:ilvl="7">
      <w:start w:val="1"/>
      <w:numFmt w:val="bullet"/>
      <w:lvlText w:val="•"/>
      <w:lvlJc w:val="left"/>
      <w:pPr>
        <w:ind w:left="5776" w:hanging="238"/>
      </w:pPr>
      <w:rPr>
        <w:rFonts w:hint="default"/>
      </w:rPr>
    </w:lvl>
    <w:lvl w:ilvl="8">
      <w:start w:val="1"/>
      <w:numFmt w:val="bullet"/>
      <w:lvlText w:val="•"/>
      <w:lvlJc w:val="left"/>
      <w:pPr>
        <w:ind w:left="6401" w:hanging="238"/>
      </w:pPr>
      <w:rPr>
        <w:rFonts w:hint="default"/>
      </w:rPr>
    </w:lvl>
  </w:abstractNum>
  <w:abstractNum w:abstractNumId="0">
    <w:multiLevelType w:val="hybridMultilevel"/>
    <w:lvl w:ilvl="0">
      <w:start w:val="2"/>
      <w:numFmt w:val="decimal"/>
      <w:lvlText w:val="%1."/>
      <w:lvlJc w:val="left"/>
      <w:pPr>
        <w:ind w:left="1420" w:hanging="245"/>
        <w:jc w:val="left"/>
      </w:pPr>
      <w:rPr>
        <w:rFonts w:hint="default" w:ascii="Times New Roman" w:hAnsi="Times New Roman" w:eastAsia="Times New Roman" w:cs="Times New Roman"/>
        <w:w w:val="92"/>
      </w:rPr>
    </w:lvl>
    <w:lvl w:ilvl="1">
      <w:start w:val="1"/>
      <w:numFmt w:val="bullet"/>
      <w:lvlText w:val="•"/>
      <w:lvlJc w:val="left"/>
      <w:pPr>
        <w:ind w:left="2043" w:hanging="245"/>
      </w:pPr>
      <w:rPr>
        <w:rFonts w:hint="default"/>
      </w:rPr>
    </w:lvl>
    <w:lvl w:ilvl="2">
      <w:start w:val="1"/>
      <w:numFmt w:val="bullet"/>
      <w:lvlText w:val="•"/>
      <w:lvlJc w:val="left"/>
      <w:pPr>
        <w:ind w:left="2666" w:hanging="245"/>
      </w:pPr>
      <w:rPr>
        <w:rFonts w:hint="default"/>
      </w:rPr>
    </w:lvl>
    <w:lvl w:ilvl="3">
      <w:start w:val="1"/>
      <w:numFmt w:val="bullet"/>
      <w:lvlText w:val="•"/>
      <w:lvlJc w:val="left"/>
      <w:pPr>
        <w:ind w:left="3289" w:hanging="245"/>
      </w:pPr>
      <w:rPr>
        <w:rFonts w:hint="default"/>
      </w:rPr>
    </w:lvl>
    <w:lvl w:ilvl="4">
      <w:start w:val="1"/>
      <w:numFmt w:val="bullet"/>
      <w:lvlText w:val="•"/>
      <w:lvlJc w:val="left"/>
      <w:pPr>
        <w:ind w:left="3912" w:hanging="245"/>
      </w:pPr>
      <w:rPr>
        <w:rFonts w:hint="default"/>
      </w:rPr>
    </w:lvl>
    <w:lvl w:ilvl="5">
      <w:start w:val="1"/>
      <w:numFmt w:val="bullet"/>
      <w:lvlText w:val="•"/>
      <w:lvlJc w:val="left"/>
      <w:pPr>
        <w:ind w:left="4536" w:hanging="245"/>
      </w:pPr>
      <w:rPr>
        <w:rFonts w:hint="default"/>
      </w:rPr>
    </w:lvl>
    <w:lvl w:ilvl="6">
      <w:start w:val="1"/>
      <w:numFmt w:val="bullet"/>
      <w:lvlText w:val="•"/>
      <w:lvlJc w:val="left"/>
      <w:pPr>
        <w:ind w:left="5159" w:hanging="245"/>
      </w:pPr>
      <w:rPr>
        <w:rFonts w:hint="default"/>
      </w:rPr>
    </w:lvl>
    <w:lvl w:ilvl="7">
      <w:start w:val="1"/>
      <w:numFmt w:val="bullet"/>
      <w:lvlText w:val="•"/>
      <w:lvlJc w:val="left"/>
      <w:pPr>
        <w:ind w:left="5782" w:hanging="245"/>
      </w:pPr>
      <w:rPr>
        <w:rFonts w:hint="default"/>
      </w:rPr>
    </w:lvl>
    <w:lvl w:ilvl="8">
      <w:start w:val="1"/>
      <w:numFmt w:val="bullet"/>
      <w:lvlText w:val="•"/>
      <w:lvlJc w:val="left"/>
      <w:pPr>
        <w:ind w:left="6405" w:hanging="245"/>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spacing w:before="28"/>
      <w:ind w:left="1197"/>
      <w:jc w:val="center"/>
      <w:outlineLvl w:val="1"/>
    </w:pPr>
    <w:rPr>
      <w:rFonts w:ascii="Times New Roman" w:hAnsi="Times New Roman" w:eastAsia="Times New Roman" w:cs="Times New Roman"/>
      <w:sz w:val="56"/>
      <w:szCs w:val="56"/>
    </w:rPr>
  </w:style>
  <w:style w:styleId="Heading2" w:type="paragraph">
    <w:name w:val="Heading 2"/>
    <w:basedOn w:val="Normal"/>
    <w:uiPriority w:val="1"/>
    <w:qFormat/>
    <w:pPr>
      <w:ind w:left="1105"/>
      <w:jc w:val="center"/>
      <w:outlineLvl w:val="2"/>
    </w:pPr>
    <w:rPr>
      <w:rFonts w:ascii="Times New Roman" w:hAnsi="Times New Roman" w:eastAsia="Times New Roman" w:cs="Times New Roman"/>
      <w:sz w:val="24"/>
      <w:szCs w:val="24"/>
    </w:rPr>
  </w:style>
  <w:style w:styleId="Heading3" w:type="paragraph">
    <w:name w:val="Heading 3"/>
    <w:basedOn w:val="Normal"/>
    <w:uiPriority w:val="1"/>
    <w:qFormat/>
    <w:pPr>
      <w:spacing w:before="51"/>
      <w:outlineLvl w:val="3"/>
    </w:pPr>
    <w:rPr>
      <w:rFonts w:ascii="Times New Roman" w:hAnsi="Times New Roman" w:eastAsia="Times New Roman" w:cs="Times New Roman"/>
      <w:sz w:val="22"/>
      <w:szCs w:val="22"/>
    </w:rPr>
  </w:style>
  <w:style w:styleId="Heading4" w:type="paragraph">
    <w:name w:val="Heading 4"/>
    <w:basedOn w:val="Normal"/>
    <w:uiPriority w:val="1"/>
    <w:qFormat/>
    <w:pPr>
      <w:ind w:left="141"/>
      <w:outlineLvl w:val="4"/>
    </w:pPr>
    <w:rPr>
      <w:rFonts w:ascii="Times New Roman" w:hAnsi="Times New Roman" w:eastAsia="Times New Roman" w:cs="Times New Roman"/>
      <w:i/>
      <w:sz w:val="20"/>
      <w:szCs w:val="20"/>
    </w:rPr>
  </w:style>
  <w:style w:styleId="Heading5" w:type="paragraph">
    <w:name w:val="Heading 5"/>
    <w:basedOn w:val="Normal"/>
    <w:uiPriority w:val="1"/>
    <w:qFormat/>
    <w:pPr>
      <w:spacing w:before="40"/>
      <w:ind w:left="511" w:hanging="2225"/>
      <w:outlineLvl w:val="5"/>
    </w:pPr>
    <w:rPr>
      <w:rFonts w:ascii="Times New Roman" w:hAnsi="Times New Roman" w:eastAsia="Times New Roman" w:cs="Times New Roman"/>
      <w:b/>
      <w:bCs/>
      <w:sz w:val="19"/>
      <w:szCs w:val="19"/>
    </w:rPr>
  </w:style>
  <w:style w:styleId="ListParagraph" w:type="paragraph">
    <w:name w:val="List Paragraph"/>
    <w:basedOn w:val="Normal"/>
    <w:uiPriority w:val="1"/>
    <w:qFormat/>
    <w:pPr>
      <w:ind w:left="112" w:firstLine="382"/>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2016-07-06T14:43:08Z</dcterms:created>
  <dcterms:modified xsi:type="dcterms:W3CDTF">2016-07-06T14:43:08Z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2016-04-19T00:00:00Z</vt:filetime>
  </property>
  <property fmtid="{D5CDD505-2E9C-101B-9397-08002B2CF9AE}" pid="3" name="Creator">
    <vt:lpwstr>KMBT_C452</vt:lpwstr>
  </property>
  <property fmtid="{D5CDD505-2E9C-101B-9397-08002B2CF9AE}" pid="4" name="LastSaved">
    <vt:filetime>2016-07-06T00:00:00Z</vt:filetime>
  </property>
</Properties>
</file>