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0pt;margin-top:0pt;width:462.95pt;height:701.65pt;mso-position-horizontal-relative:page;mso-position-vertical-relative:page;z-index:-4816" coordorigin="0,0" coordsize="9259,14033">
            <v:shape style="position:absolute;left:0;top:0;width:9222;height:13993" type="#_x0000_t75" stroked="false">
              <v:imagedata r:id="rId5" o:title=""/>
            </v:shape>
            <v:shape style="position:absolute;left:3782;top:902;width:1804;height:1571" type="#_x0000_t75" stroked="false">
              <v:imagedata r:id="rId6" o:title=""/>
            </v:shape>
            <v:shape style="position:absolute;left:4305;top:6017;width:691;height:2851" coordorigin="4305,6017" coordsize="691,2851" path="m4320,5173l4996,5173m4305,8023l4982,8023e" filled="false" stroked="true" strokeweight=".727273pt" strokecolor="#000000">
              <v:path arrowok="t"/>
            </v:shape>
            <v:shape style="position:absolute;left:4276;top:2967;width:684;height:1182" coordorigin="4276,2967" coordsize="684,1182" path="m4284,9892l4960,9892m4276,11073l4953,11073e" filled="false" stroked="true" strokeweight="1.090909pt" strokecolor="#000000">
              <v:path arrowok="t"/>
            </v:shape>
            <v:line style="position:absolute" from="8560,13982" to="9207,13982" stroked="true" strokeweight="5.090909pt" strokecolor="#000000"/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ind w:left="287"/>
      </w:pPr>
      <w:r>
        <w:rPr>
          <w:spacing w:val="-39"/>
          <w:w w:val="90"/>
        </w:rPr>
        <w:t>THE</w:t>
      </w:r>
      <w:r>
        <w:rPr>
          <w:spacing w:val="-251"/>
          <w:w w:val="90"/>
        </w:rPr>
        <w:t> </w:t>
      </w:r>
      <w:r>
        <w:rPr>
          <w:spacing w:val="-10"/>
          <w:w w:val="90"/>
        </w:rPr>
        <w:t>LAWS</w:t>
      </w:r>
    </w:p>
    <w:p>
      <w:pPr>
        <w:spacing w:before="14"/>
        <w:ind w:left="168" w:right="0" w:firstLine="0"/>
        <w:jc w:val="center"/>
        <w:rPr>
          <w:sz w:val="16"/>
        </w:rPr>
      </w:pPr>
      <w:r>
        <w:rPr>
          <w:w w:val="125"/>
          <w:sz w:val="16"/>
        </w:rPr>
        <w:t>OF 'l'HE</w:t>
      </w:r>
    </w:p>
    <w:p>
      <w:pPr>
        <w:pStyle w:val="Heading1"/>
        <w:spacing w:before="38"/>
      </w:pPr>
      <w:r>
        <w:rPr>
          <w:spacing w:val="-6"/>
          <w:w w:val="80"/>
        </w:rPr>
        <w:t>UGANDA</w:t>
      </w:r>
      <w:r>
        <w:rPr>
          <w:spacing w:val="-142"/>
          <w:w w:val="80"/>
        </w:rPr>
        <w:t> </w:t>
      </w:r>
      <w:r>
        <w:rPr>
          <w:spacing w:val="-28"/>
          <w:w w:val="80"/>
        </w:rPr>
        <w:t>PROTECTORATE</w:t>
      </w:r>
    </w:p>
    <w:p>
      <w:pPr>
        <w:spacing w:before="14"/>
        <w:ind w:left="152" w:right="0" w:firstLine="0"/>
        <w:jc w:val="center"/>
        <w:rPr>
          <w:i/>
          <w:sz w:val="16"/>
        </w:rPr>
      </w:pPr>
      <w:r>
        <w:rPr>
          <w:i/>
          <w:sz w:val="16"/>
        </w:rPr>
        <w:t>I N    </w:t>
      </w:r>
      <w:r>
        <w:rPr>
          <w:sz w:val="16"/>
        </w:rPr>
        <w:t>FOR CE </w:t>
      </w:r>
      <w:r>
        <w:rPr>
          <w:i/>
          <w:sz w:val="16"/>
        </w:rPr>
        <w:t>ON</w:t>
      </w:r>
    </w:p>
    <w:p>
      <w:pPr>
        <w:pStyle w:val="Heading3"/>
        <w:spacing w:before="105"/>
        <w:ind w:left="178"/>
      </w:pPr>
      <w:r>
        <w:rPr>
          <w:w w:val="115"/>
        </w:rPr>
        <w:t>'l'Hlil lsT DAY </w:t>
      </w:r>
      <w:r>
        <w:rPr>
          <w:w w:val="135"/>
        </w:rPr>
        <w:t>0]' </w:t>
      </w:r>
      <w:r>
        <w:rPr>
          <w:w w:val="115"/>
        </w:rPr>
        <w:t>JANUARY, 1951.</w:t>
      </w:r>
    </w:p>
    <w:p>
      <w:pPr>
        <w:pStyle w:val="BodyText"/>
        <w:spacing w:before="7"/>
        <w:rPr>
          <w:sz w:val="31"/>
        </w:rPr>
      </w:pPr>
    </w:p>
    <w:p>
      <w:pPr>
        <w:spacing w:before="0"/>
        <w:ind w:left="121" w:right="0" w:firstLine="0"/>
        <w:jc w:val="center"/>
        <w:rPr>
          <w:sz w:val="24"/>
        </w:rPr>
      </w:pPr>
      <w:r>
        <w:rPr>
          <w:w w:val="105"/>
          <w:sz w:val="24"/>
        </w:rPr>
        <w:t>REVISB::D EDITION</w:t>
      </w:r>
    </w:p>
    <w:p>
      <w:pPr>
        <w:spacing w:before="145"/>
        <w:ind w:left="156" w:right="0" w:firstLine="0"/>
        <w:jc w:val="center"/>
        <w:rPr>
          <w:sz w:val="16"/>
        </w:rPr>
      </w:pPr>
      <w:r>
        <w:rPr>
          <w:w w:val="110"/>
          <w:sz w:val="16"/>
        </w:rPr>
        <w:t>PREPARED  UNDER  </w:t>
      </w:r>
      <w:r>
        <w:rPr>
          <w:w w:val="110"/>
          <w:sz w:val="17"/>
        </w:rPr>
        <w:t>THE  </w:t>
      </w:r>
      <w:r>
        <w:rPr>
          <w:w w:val="110"/>
          <w:sz w:val="16"/>
        </w:rPr>
        <w:t>L\TJTBOR!TY OF</w:t>
      </w:r>
    </w:p>
    <w:p>
      <w:pPr>
        <w:pStyle w:val="Heading3"/>
        <w:spacing w:before="102"/>
        <w:ind w:left="184"/>
        <w:rPr>
          <w:sz w:val="22"/>
        </w:rPr>
      </w:pPr>
      <w:r>
        <w:rPr>
          <w:w w:val="105"/>
        </w:rPr>
        <w:t>THE  </w:t>
      </w:r>
      <w:r>
        <w:rPr>
          <w:spacing w:val="-5"/>
          <w:w w:val="105"/>
        </w:rPr>
        <w:t>RF]VISED  </w:t>
      </w:r>
      <w:r>
        <w:rPr>
          <w:w w:val="105"/>
        </w:rPr>
        <w:t>EDIT[ON  OF  </w:t>
      </w:r>
      <w:r>
        <w:rPr>
          <w:spacing w:val="-3"/>
          <w:w w:val="105"/>
        </w:rPr>
        <w:t>THli1  </w:t>
      </w:r>
      <w:r>
        <w:rPr>
          <w:w w:val="105"/>
        </w:rPr>
        <w:t>LA'\VS  ORDINANCE,   </w:t>
      </w:r>
      <w:r>
        <w:rPr>
          <w:spacing w:val="-34"/>
          <w:w w:val="115"/>
          <w:sz w:val="22"/>
        </w:rPr>
        <w:t>1951,</w:t>
      </w:r>
    </w:p>
    <w:p>
      <w:pPr>
        <w:spacing w:before="187"/>
        <w:ind w:left="125" w:right="0" w:firstLine="0"/>
        <w:jc w:val="center"/>
        <w:rPr>
          <w:sz w:val="18"/>
        </w:rPr>
      </w:pPr>
      <w:r>
        <w:rPr>
          <w:sz w:val="18"/>
        </w:rPr>
        <w:t>BY</w:t>
      </w:r>
    </w:p>
    <w:p>
      <w:pPr>
        <w:spacing w:line="333" w:lineRule="exact" w:before="155"/>
        <w:ind w:left="167" w:right="0" w:firstLine="0"/>
        <w:jc w:val="center"/>
        <w:rPr>
          <w:b/>
          <w:sz w:val="29"/>
        </w:rPr>
      </w:pPr>
      <w:r>
        <w:rPr>
          <w:b/>
          <w:sz w:val="29"/>
        </w:rPr>
        <w:t>SIR  DONALD  KINGDON, </w:t>
      </w:r>
      <w:r>
        <w:rPr>
          <w:b/>
          <w:spacing w:val="68"/>
          <w:sz w:val="29"/>
        </w:rPr>
        <w:t> </w:t>
      </w:r>
      <w:r>
        <w:rPr>
          <w:b/>
          <w:sz w:val="29"/>
        </w:rPr>
        <w:t>K.O.</w:t>
      </w:r>
    </w:p>
    <w:p>
      <w:pPr>
        <w:spacing w:line="264" w:lineRule="exact" w:before="0"/>
        <w:ind w:left="364" w:right="0" w:firstLine="0"/>
        <w:jc w:val="center"/>
        <w:rPr>
          <w:i/>
          <w:sz w:val="22"/>
        </w:rPr>
      </w:pPr>
      <w:r>
        <w:rPr>
          <w:i/>
          <w:w w:val="95"/>
          <w:sz w:val="23"/>
        </w:rPr>
        <w:t>( of   </w:t>
      </w:r>
      <w:r>
        <w:rPr>
          <w:i/>
          <w:w w:val="105"/>
          <w:sz w:val="23"/>
        </w:rPr>
        <w:t>the lm,er </w:t>
      </w:r>
      <w:r>
        <w:rPr>
          <w:i/>
          <w:w w:val="105"/>
          <w:sz w:val="22"/>
        </w:rPr>
        <w:t>1'eniple),</w:t>
      </w:r>
    </w:p>
    <w:p>
      <w:pPr>
        <w:spacing w:before="116"/>
        <w:ind w:left="124" w:right="0" w:firstLine="0"/>
        <w:jc w:val="center"/>
        <w:rPr>
          <w:sz w:val="18"/>
        </w:rPr>
      </w:pPr>
      <w:r>
        <w:rPr>
          <w:w w:val="115"/>
          <w:sz w:val="16"/>
        </w:rPr>
        <w:t>COMMISSIONER  FOR THE REVISION  OF THE  </w:t>
      </w:r>
      <w:r>
        <w:rPr>
          <w:w w:val="115"/>
          <w:sz w:val="18"/>
        </w:rPr>
        <w:t>LAWS.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85" w:right="0" w:firstLine="0"/>
        <w:jc w:val="center"/>
        <w:rPr>
          <w:sz w:val="22"/>
        </w:rPr>
      </w:pPr>
      <w:r>
        <w:rPr>
          <w:sz w:val="22"/>
        </w:rPr>
        <w:t>IN NINE  VOLUMES.</w:t>
      </w:r>
    </w:p>
    <w:p>
      <w:pPr>
        <w:tabs>
          <w:tab w:pos="1251" w:val="left" w:leader="none"/>
        </w:tabs>
        <w:spacing w:before="191"/>
        <w:ind w:left="29" w:right="0" w:firstLine="0"/>
        <w:jc w:val="center"/>
        <w:rPr>
          <w:b/>
          <w:sz w:val="43"/>
        </w:rPr>
      </w:pPr>
      <w:r>
        <w:rPr>
          <w:b/>
          <w:sz w:val="43"/>
        </w:rPr>
        <w:t>VOL.</w:t>
        <w:tab/>
        <w:t>VIII.</w:t>
      </w:r>
    </w:p>
    <w:p>
      <w:pPr>
        <w:spacing w:before="109"/>
        <w:ind w:left="87" w:right="0" w:firstLine="0"/>
        <w:jc w:val="center"/>
        <w:rPr>
          <w:sz w:val="18"/>
        </w:rPr>
      </w:pPr>
      <w:r>
        <w:rPr>
          <w:sz w:val="18"/>
        </w:rPr>
        <w:t>CONTAINING</w:t>
      </w:r>
    </w:p>
    <w:p>
      <w:pPr>
        <w:spacing w:before="18"/>
        <w:ind w:left="105" w:right="0" w:firstLine="0"/>
        <w:jc w:val="center"/>
        <w:rPr>
          <w:sz w:val="18"/>
        </w:rPr>
      </w:pPr>
      <w:r>
        <w:rPr>
          <w:sz w:val="18"/>
        </w:rPr>
        <w:t>SUBSIDIAJ&lt;Y  LEOISL A TION, CHAPTERS  102  TO 237.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31" w:right="0" w:firstLine="0"/>
        <w:jc w:val="center"/>
        <w:rPr>
          <w:b/>
          <w:sz w:val="24"/>
        </w:rPr>
      </w:pPr>
      <w:r>
        <w:rPr>
          <w:b/>
          <w:sz w:val="24"/>
        </w:rPr>
        <w:t>Price per  set: 20  guineas.</w:t>
      </w:r>
    </w:p>
    <w:p>
      <w:pPr>
        <w:spacing w:line="206" w:lineRule="exact" w:before="92"/>
        <w:ind w:left="78" w:right="0" w:firstLine="0"/>
        <w:jc w:val="center"/>
        <w:rPr>
          <w:sz w:val="18"/>
        </w:rPr>
      </w:pPr>
      <w:r>
        <w:rPr>
          <w:sz w:val="18"/>
        </w:rPr>
        <w:t>To  </w:t>
      </w:r>
      <w:r>
        <w:rPr>
          <w:sz w:val="17"/>
        </w:rPr>
        <w:t>be   </w:t>
      </w:r>
      <w:r>
        <w:rPr>
          <w:sz w:val="18"/>
        </w:rPr>
        <w:t>purchased   directly   from  the   Government   Printer,   Entebbe,   Uganda,  and  fro:m tha</w:t>
      </w:r>
    </w:p>
    <w:p>
      <w:pPr>
        <w:spacing w:line="218" w:lineRule="exact" w:before="0"/>
        <w:ind w:left="114" w:right="0" w:firstLine="0"/>
        <w:jc w:val="center"/>
        <w:rPr>
          <w:sz w:val="17"/>
        </w:rPr>
      </w:pPr>
      <w:r>
        <w:rPr>
          <w:w w:val="99"/>
          <w:sz w:val="17"/>
        </w:rPr>
        <w:t>Crown</w:t>
      </w:r>
      <w:r>
        <w:rPr>
          <w:sz w:val="17"/>
        </w:rPr>
        <w:t> </w:t>
      </w:r>
      <w:r>
        <w:rPr>
          <w:spacing w:val="-10"/>
          <w:sz w:val="17"/>
        </w:rPr>
        <w:t> </w:t>
      </w:r>
      <w:r>
        <w:rPr>
          <w:w w:val="104"/>
          <w:sz w:val="17"/>
        </w:rPr>
        <w:t>Agents</w:t>
      </w:r>
      <w:r>
        <w:rPr>
          <w:sz w:val="17"/>
        </w:rPr>
        <w:t> </w:t>
      </w:r>
      <w:r>
        <w:rPr>
          <w:spacing w:val="-9"/>
          <w:sz w:val="17"/>
        </w:rPr>
        <w:t> </w:t>
      </w:r>
      <w:r>
        <w:rPr>
          <w:w w:val="105"/>
          <w:sz w:val="17"/>
        </w:rPr>
        <w:t>f</w:t>
      </w:r>
      <w:r>
        <w:rPr>
          <w:spacing w:val="-16"/>
          <w:sz w:val="17"/>
        </w:rPr>
        <w:t> </w:t>
      </w:r>
      <w:r>
        <w:rPr>
          <w:w w:val="98"/>
          <w:sz w:val="17"/>
        </w:rPr>
        <w:t>or</w:t>
      </w:r>
      <w:r>
        <w:rPr>
          <w:spacing w:val="20"/>
          <w:sz w:val="17"/>
        </w:rPr>
        <w:t> </w:t>
      </w:r>
      <w:r>
        <w:rPr>
          <w:w w:val="109"/>
          <w:sz w:val="17"/>
        </w:rPr>
        <w:t>the</w:t>
      </w:r>
      <w:r>
        <w:rPr>
          <w:sz w:val="17"/>
        </w:rPr>
        <w:t> </w:t>
      </w:r>
      <w:r>
        <w:rPr>
          <w:spacing w:val="-15"/>
          <w:sz w:val="17"/>
        </w:rPr>
        <w:t> </w:t>
      </w:r>
      <w:r>
        <w:rPr>
          <w:w w:val="82"/>
          <w:sz w:val="17"/>
        </w:rPr>
        <w:t>Colon.it4'</w:t>
      </w:r>
      <w:r>
        <w:rPr>
          <w:spacing w:val="-5"/>
          <w:w w:val="82"/>
          <w:sz w:val="17"/>
        </w:rPr>
        <w:t>!</w:t>
      </w:r>
      <w:r>
        <w:rPr>
          <w:w w:val="145"/>
          <w:sz w:val="17"/>
        </w:rPr>
        <w:t>,</w:t>
      </w:r>
      <w:r>
        <w:rPr>
          <w:spacing w:val="4"/>
          <w:sz w:val="17"/>
        </w:rPr>
        <w:t> </w:t>
      </w:r>
      <w:r>
        <w:rPr>
          <w:spacing w:val="-8"/>
          <w:w w:val="112"/>
          <w:sz w:val="17"/>
        </w:rPr>
        <w:t>4</w:t>
      </w:r>
      <w:r>
        <w:rPr>
          <w:w w:val="121"/>
          <w:position w:val="-3"/>
          <w:sz w:val="9"/>
        </w:rPr>
        <w:t>1</w:t>
      </w:r>
      <w:r>
        <w:rPr>
          <w:position w:val="-3"/>
          <w:sz w:val="9"/>
        </w:rPr>
        <w:t> </w:t>
      </w:r>
      <w:r>
        <w:rPr>
          <w:spacing w:val="9"/>
          <w:position w:val="-3"/>
          <w:sz w:val="9"/>
        </w:rPr>
        <w:t> </w:t>
      </w:r>
      <w:r>
        <w:rPr>
          <w:w w:val="103"/>
          <w:sz w:val="17"/>
        </w:rPr>
        <w:t>Millbank,</w:t>
      </w:r>
      <w:r>
        <w:rPr>
          <w:sz w:val="17"/>
        </w:rPr>
        <w:t> </w:t>
      </w:r>
      <w:r>
        <w:rPr>
          <w:spacing w:val="-14"/>
          <w:sz w:val="17"/>
        </w:rPr>
        <w:t> </w:t>
      </w:r>
      <w:r>
        <w:rPr>
          <w:w w:val="85"/>
          <w:sz w:val="17"/>
        </w:rPr>
        <w:t>Londt</w:t>
      </w:r>
      <w:r>
        <w:rPr>
          <w:w w:val="85"/>
          <w:sz w:val="17"/>
        </w:rPr>
        <w:t>)</w:t>
      </w:r>
      <w:r>
        <w:rPr>
          <w:w w:val="85"/>
          <w:sz w:val="17"/>
        </w:rPr>
        <w:t>:U,</w:t>
      </w:r>
      <w:r>
        <w:rPr>
          <w:sz w:val="17"/>
        </w:rPr>
        <w:t> </w:t>
      </w:r>
      <w:r>
        <w:rPr>
          <w:spacing w:val="-4"/>
          <w:sz w:val="17"/>
        </w:rPr>
        <w:t> </w:t>
      </w:r>
      <w:r>
        <w:rPr>
          <w:w w:val="111"/>
          <w:sz w:val="17"/>
        </w:rPr>
        <w:t>S</w:t>
      </w:r>
      <w:r>
        <w:rPr>
          <w:spacing w:val="-1"/>
          <w:w w:val="111"/>
          <w:sz w:val="17"/>
        </w:rPr>
        <w:t>.</w:t>
      </w:r>
      <w:r>
        <w:rPr>
          <w:w w:val="97"/>
          <w:sz w:val="17"/>
        </w:rPr>
        <w:t>W</w:t>
      </w:r>
      <w:r>
        <w:rPr>
          <w:spacing w:val="4"/>
          <w:w w:val="97"/>
          <w:sz w:val="17"/>
        </w:rPr>
        <w:t>.</w:t>
      </w:r>
      <w:r>
        <w:rPr>
          <w:spacing w:val="-57"/>
          <w:w w:val="161"/>
          <w:sz w:val="17"/>
        </w:rPr>
        <w:t>1</w:t>
      </w:r>
      <w:r>
        <w:rPr>
          <w:w w:val="196"/>
          <w:sz w:val="17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52" w:right="0" w:firstLine="0"/>
        <w:jc w:val="center"/>
        <w:rPr>
          <w:sz w:val="18"/>
        </w:rPr>
      </w:pPr>
      <w:r>
        <w:rPr>
          <w:w w:val="105"/>
          <w:sz w:val="18"/>
        </w:rPr>
        <w:t>PRINTED BY</w:t>
      </w:r>
    </w:p>
    <w:p>
      <w:pPr>
        <w:spacing w:line="203" w:lineRule="exact" w:before="25"/>
        <w:ind w:left="121" w:right="0" w:firstLine="0"/>
        <w:jc w:val="center"/>
        <w:rPr>
          <w:sz w:val="18"/>
        </w:rPr>
      </w:pPr>
      <w:r>
        <w:rPr>
          <w:sz w:val="18"/>
        </w:rPr>
        <w:t>WATERLOW  </w:t>
      </w:r>
      <w:r>
        <w:rPr>
          <w:rFonts w:ascii="Arial" w:hAnsi="Arial"/>
          <w:sz w:val="17"/>
        </w:rPr>
        <w:t>&amp;-  </w:t>
      </w:r>
      <w:r>
        <w:rPr>
          <w:sz w:val="18"/>
        </w:rPr>
        <w:t>SONS  LIMITF;D,  2u,  GREAT  WlliCJIESTER  STREET,  LONDON,  E.C.».</w:t>
      </w:r>
    </w:p>
    <w:p>
      <w:pPr>
        <w:spacing w:line="191" w:lineRule="exact" w:before="0"/>
        <w:ind w:left="82" w:right="0" w:firstLine="0"/>
        <w:jc w:val="center"/>
        <w:rPr>
          <w:sz w:val="17"/>
        </w:rPr>
      </w:pPr>
      <w:r>
        <w:rPr>
          <w:w w:val="135"/>
          <w:sz w:val="17"/>
        </w:rPr>
        <w:t>1951.</w:t>
      </w:r>
    </w:p>
    <w:p>
      <w:pPr>
        <w:spacing w:line="178" w:lineRule="exact" w:before="30"/>
        <w:ind w:left="76" w:right="0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[ Appointed   </w:t>
      </w:r>
      <w:r>
        <w:rPr>
          <w:rFonts w:ascii="Arial" w:hAnsi="Arial"/>
          <w:i/>
          <w:sz w:val="15"/>
        </w:rPr>
        <w:t>by   </w:t>
      </w:r>
      <w:r>
        <w:rPr>
          <w:i/>
          <w:sz w:val="17"/>
        </w:rPr>
        <w:t>tlte   </w:t>
      </w:r>
      <w:r>
        <w:rPr>
          <w:rFonts w:ascii="Arial" w:hAnsi="Arial"/>
          <w:i/>
          <w:sz w:val="16"/>
        </w:rPr>
        <w:t>Grrvern,mf·nt   </w:t>
      </w:r>
      <w:r>
        <w:rPr>
          <w:i/>
          <w:sz w:val="17"/>
        </w:rPr>
        <w:t>vf   </w:t>
      </w:r>
      <w:r>
        <w:rPr>
          <w:rFonts w:ascii="Arial" w:hAnsi="Arial"/>
          <w:i/>
          <w:sz w:val="16"/>
        </w:rPr>
        <w:t>the   Uganda  Protectorate  to  be  the  Govemment Printers</w:t>
      </w:r>
    </w:p>
    <w:p>
      <w:pPr>
        <w:spacing w:line="132" w:lineRule="exact" w:before="0"/>
        <w:ind w:left="41" w:right="0" w:firstLine="0"/>
        <w:jc w:val="center"/>
        <w:rPr>
          <w:i/>
          <w:sz w:val="17"/>
        </w:rPr>
      </w:pPr>
      <w:r>
        <w:rPr>
          <w:i/>
          <w:sz w:val="17"/>
        </w:rPr>
        <w:t>for   the  </w:t>
      </w:r>
      <w:r>
        <w:rPr>
          <w:rFonts w:ascii="Arial"/>
          <w:i/>
          <w:sz w:val="16"/>
        </w:rPr>
        <w:t>purpos6   </w:t>
      </w:r>
      <w:r>
        <w:rPr>
          <w:i/>
          <w:sz w:val="17"/>
        </w:rPr>
        <w:t>of   this  Edition  of    the  Laws  within  the  </w:t>
      </w:r>
      <w:r>
        <w:rPr>
          <w:rFonts w:ascii="Arial"/>
          <w:i/>
          <w:sz w:val="16"/>
        </w:rPr>
        <w:t>mea1nin.g   </w:t>
      </w:r>
      <w:r>
        <w:rPr>
          <w:i/>
          <w:sz w:val="17"/>
        </w:rPr>
        <w:t>of    the  EV4dcnce  (Colonial</w:t>
      </w:r>
    </w:p>
    <w:p>
      <w:pPr>
        <w:spacing w:line="189" w:lineRule="exact" w:before="0"/>
        <w:ind w:left="33" w:right="0" w:firstLine="0"/>
        <w:jc w:val="center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1.272705pt;margin-top:3.987692pt;width:14.65pt;height:20pt;mso-position-horizontal-relative:page;mso-position-vertical-relative:paragraph;z-index:-4792" type="#_x0000_t202" filled="false" stroked="false">
            <v:textbox inset="0,0,0,0">
              <w:txbxContent>
                <w:p>
                  <w:pPr>
                    <w:spacing w:line="400" w:lineRule="exact" w:before="0"/>
                    <w:ind w:left="0" w:right="-16" w:firstLine="0"/>
                    <w:jc w:val="left"/>
                    <w:rPr>
                      <w:sz w:val="40"/>
                    </w:rPr>
                  </w:pPr>
                  <w:r>
                    <w:rPr>
                      <w:w w:val="60"/>
                      <w:sz w:val="40"/>
                    </w:rPr>
                    <w:t>•o•</w:t>
                  </w:r>
                </w:p>
              </w:txbxContent>
            </v:textbox>
            <w10:wrap type="none"/>
          </v:shape>
        </w:pict>
      </w:r>
      <w:r>
        <w:rPr>
          <w:i/>
          <w:w w:val="101"/>
          <w:sz w:val="18"/>
        </w:rPr>
        <w:t>Statutea</w:t>
      </w:r>
      <w:r>
        <w:rPr>
          <w:i/>
          <w:w w:val="101"/>
          <w:sz w:val="18"/>
        </w:rPr>
        <w:t>)</w:t>
      </w:r>
      <w:r>
        <w:rPr>
          <w:i/>
          <w:sz w:val="18"/>
        </w:rPr>
        <w:t> </w:t>
      </w:r>
      <w:r>
        <w:rPr>
          <w:i/>
          <w:spacing w:val="-18"/>
          <w:sz w:val="18"/>
        </w:rPr>
        <w:t> </w:t>
      </w:r>
      <w:r>
        <w:rPr>
          <w:i/>
          <w:w w:val="112"/>
          <w:sz w:val="18"/>
        </w:rPr>
        <w:t>Act,</w:t>
      </w:r>
      <w:r>
        <w:rPr>
          <w:i/>
          <w:spacing w:val="19"/>
          <w:sz w:val="18"/>
        </w:rPr>
        <w:t> </w:t>
      </w:r>
      <w:r>
        <w:rPr>
          <w:spacing w:val="-36"/>
          <w:w w:val="145"/>
          <w:sz w:val="17"/>
        </w:rPr>
        <w:t>1</w:t>
      </w:r>
      <w:r>
        <w:rPr>
          <w:w w:val="98"/>
          <w:sz w:val="17"/>
        </w:rPr>
        <w:t>90</w:t>
      </w:r>
      <w:r>
        <w:rPr>
          <w:spacing w:val="4"/>
          <w:w w:val="98"/>
          <w:sz w:val="17"/>
        </w:rPr>
        <w:t>7</w:t>
      </w:r>
      <w:r>
        <w:rPr>
          <w:spacing w:val="-40"/>
          <w:w w:val="144"/>
          <w:sz w:val="23"/>
        </w:rPr>
        <w:t>.</w:t>
      </w:r>
      <w:r>
        <w:rPr>
          <w:w w:val="67"/>
          <w:sz w:val="23"/>
        </w:rPr>
        <w:t>J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  <w:tab w:pos="3423" w:val="left" w:leader="none"/>
        </w:tabs>
        <w:spacing w:line="245" w:lineRule="exact" w:before="0" w:after="0"/>
        <w:ind w:left="390" w:right="0" w:hanging="290"/>
        <w:jc w:val="left"/>
        <w:rPr>
          <w:rFonts w:ascii="Arial" w:hAnsi="Arial"/>
          <w:sz w:val="17"/>
        </w:rPr>
      </w:pPr>
      <w:r>
        <w:rPr>
          <w:w w:val="89"/>
          <w:sz w:val="26"/>
        </w:rPr>
        <w:t>u</w:t>
      </w:r>
      <w:r>
        <w:rPr>
          <w:spacing w:val="-21"/>
          <w:w w:val="89"/>
          <w:sz w:val="26"/>
        </w:rPr>
        <w:t>.</w:t>
      </w:r>
      <w:r>
        <w:rPr>
          <w:spacing w:val="-63"/>
          <w:w w:val="273"/>
          <w:sz w:val="26"/>
        </w:rPr>
        <w:t>-</w:t>
      </w:r>
      <w:r>
        <w:rPr>
          <w:w w:val="64"/>
          <w:sz w:val="26"/>
        </w:rPr>
        <w:t>vox..</w:t>
      </w:r>
      <w:r>
        <w:rPr>
          <w:spacing w:val="-13"/>
          <w:sz w:val="26"/>
        </w:rPr>
        <w:t> </w:t>
      </w:r>
      <w:r>
        <w:rPr>
          <w:rFonts w:ascii="Arial" w:hAnsi="Arial"/>
          <w:w w:val="108"/>
          <w:sz w:val="24"/>
        </w:rPr>
        <w:t>vrn</w:t>
      </w:r>
      <w:r>
        <w:rPr>
          <w:rFonts w:ascii="Arial" w:hAnsi="Arial"/>
          <w:spacing w:val="-50"/>
          <w:w w:val="118"/>
          <w:sz w:val="24"/>
        </w:rPr>
        <w:t>.</w:t>
      </w:r>
      <w:r>
        <w:rPr>
          <w:rFonts w:ascii="Arial" w:hAnsi="Arial"/>
          <w:spacing w:val="-40"/>
          <w:w w:val="276"/>
          <w:sz w:val="24"/>
        </w:rPr>
        <w:t>-</w:t>
      </w:r>
      <w:r>
        <w:rPr>
          <w:rFonts w:ascii="Arial" w:hAnsi="Arial"/>
          <w:spacing w:val="-49"/>
          <w:w w:val="199"/>
          <w:sz w:val="24"/>
        </w:rPr>
        <w:t>u</w:t>
      </w:r>
      <w:r>
        <w:rPr>
          <w:rFonts w:ascii="Arial" w:hAnsi="Arial"/>
          <w:w w:val="107"/>
          <w:sz w:val="24"/>
        </w:rPr>
        <w:t>•</w:t>
      </w:r>
      <w:r>
        <w:rPr>
          <w:rFonts w:ascii="Arial" w:hAnsi="Arial"/>
          <w:sz w:val="24"/>
        </w:rPr>
        <w:tab/>
      </w:r>
      <w:r>
        <w:rPr>
          <w:rFonts w:ascii="Arial" w:hAnsi="Arial"/>
          <w:w w:val="84"/>
          <w:sz w:val="17"/>
        </w:rPr>
        <w:t>ANGELES</w:t>
      </w:r>
      <w:r>
        <w:rPr>
          <w:rFonts w:ascii="Arial" w:hAnsi="Arial"/>
          <w:sz w:val="17"/>
        </w:rPr>
        <w:t>  </w:t>
      </w:r>
      <w:r>
        <w:rPr>
          <w:rFonts w:ascii="Arial" w:hAnsi="Arial"/>
          <w:spacing w:val="-17"/>
          <w:sz w:val="17"/>
        </w:rPr>
        <w:t> </w:t>
      </w:r>
      <w:r>
        <w:rPr>
          <w:rFonts w:ascii="Arial" w:hAnsi="Arial"/>
          <w:spacing w:val="-26"/>
          <w:w w:val="150"/>
          <w:sz w:val="17"/>
        </w:rPr>
        <w:t>c</w:t>
      </w:r>
      <w:r>
        <w:rPr>
          <w:rFonts w:ascii="Arial" w:hAnsi="Arial"/>
          <w:w w:val="121"/>
          <w:sz w:val="17"/>
        </w:rPr>
        <w:t>ou</w:t>
      </w:r>
      <w:r>
        <w:rPr>
          <w:rFonts w:ascii="Arial" w:hAnsi="Arial"/>
          <w:spacing w:val="-17"/>
          <w:w w:val="121"/>
          <w:sz w:val="17"/>
        </w:rPr>
        <w:t>N</w:t>
      </w:r>
      <w:r>
        <w:rPr>
          <w:rFonts w:ascii="Arial" w:hAnsi="Arial"/>
          <w:w w:val="251"/>
          <w:sz w:val="17"/>
        </w:rPr>
        <w:t>n</w:t>
      </w:r>
    </w:p>
    <w:p>
      <w:pPr>
        <w:spacing w:line="332" w:lineRule="exact" w:before="0"/>
        <w:ind w:left="330" w:right="0" w:firstLine="0"/>
        <w:jc w:val="center"/>
        <w:rPr>
          <w:rFonts w:ascii="Arial"/>
          <w:sz w:val="31"/>
        </w:rPr>
      </w:pPr>
      <w:r>
        <w:rPr>
          <w:rFonts w:ascii="Arial"/>
          <w:w w:val="111"/>
          <w:sz w:val="31"/>
        </w:rPr>
        <w:t>LAW</w:t>
      </w:r>
      <w:r>
        <w:rPr>
          <w:rFonts w:ascii="Arial"/>
          <w:spacing w:val="20"/>
          <w:sz w:val="31"/>
        </w:rPr>
        <w:t> </w:t>
      </w:r>
      <w:r>
        <w:rPr>
          <w:rFonts w:ascii="Arial"/>
          <w:spacing w:val="-100"/>
          <w:w w:val="107"/>
          <w:sz w:val="31"/>
        </w:rPr>
        <w:t>L</w:t>
      </w:r>
      <w:r>
        <w:rPr>
          <w:rFonts w:ascii="Arial"/>
          <w:spacing w:val="-190"/>
          <w:w w:val="244"/>
          <w:sz w:val="31"/>
        </w:rPr>
        <w:t>I</w:t>
      </w:r>
      <w:r>
        <w:rPr>
          <w:rFonts w:ascii="Arial"/>
          <w:spacing w:val="-18"/>
          <w:w w:val="92"/>
          <w:sz w:val="31"/>
        </w:rPr>
        <w:t>B</w:t>
      </w:r>
      <w:r>
        <w:rPr>
          <w:rFonts w:ascii="Arial"/>
          <w:w w:val="98"/>
          <w:sz w:val="31"/>
        </w:rPr>
        <w:t>RARY</w:t>
      </w:r>
    </w:p>
    <w:p>
      <w:pPr>
        <w:spacing w:after="0" w:line="332" w:lineRule="exact"/>
        <w:jc w:val="center"/>
        <w:rPr>
          <w:rFonts w:ascii="Arial"/>
          <w:sz w:val="31"/>
        </w:rPr>
        <w:sectPr>
          <w:type w:val="continuous"/>
          <w:pgSz w:w="9360" w:h="14040"/>
          <w:pgMar w:top="1320" w:bottom="280" w:left="780" w:right="1000"/>
        </w:sectPr>
      </w:pPr>
    </w:p>
    <w:p>
      <w:pPr>
        <w:tabs>
          <w:tab w:pos="6283" w:val="left" w:leader="none"/>
          <w:tab w:pos="7978" w:val="left" w:leader="none"/>
        </w:tabs>
        <w:spacing w:before="61"/>
        <w:ind w:left="3636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072;mso-wrap-distance-left:0;mso-wrap-distance-right:0" from="70.909088pt,22.4907pt" to="418.545498pt,22.4907pt" stroked="true" strokeweight=".727273pt" strokecolor="#000000">
            <w10:wrap type="topAndBottom"/>
          </v:line>
        </w:pict>
      </w:r>
      <w:r>
        <w:rPr>
          <w:i/>
          <w:spacing w:val="-3"/>
          <w:sz w:val="22"/>
        </w:rPr>
        <w:t>Township,&lt;.</w:t>
        <w:tab/>
      </w:r>
      <w:r>
        <w:rPr>
          <w:b/>
          <w:position w:val="1"/>
          <w:sz w:val="25"/>
        </w:rPr>
        <w:t>[Oa.p.</w:t>
      </w:r>
      <w:r>
        <w:rPr>
          <w:b/>
          <w:spacing w:val="-15"/>
          <w:position w:val="1"/>
          <w:sz w:val="25"/>
        </w:rPr>
        <w:t> </w:t>
      </w:r>
      <w:r>
        <w:rPr>
          <w:b/>
          <w:spacing w:val="-8"/>
          <w:position w:val="1"/>
          <w:sz w:val="25"/>
        </w:rPr>
        <w:t>102.</w:t>
        <w:tab/>
      </w:r>
      <w:r>
        <w:rPr>
          <w:spacing w:val="-20"/>
          <w:position w:val="2"/>
          <w:sz w:val="22"/>
        </w:rPr>
        <w:t>1829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9360" w:h="14040"/>
          <w:pgMar w:top="720" w:bottom="0" w:left="0" w:right="20"/>
        </w:sectPr>
      </w:pPr>
    </w:p>
    <w:p>
      <w:pPr>
        <w:pStyle w:val="BodyText"/>
        <w:spacing w:line="248" w:lineRule="exact" w:before="87"/>
        <w:ind w:left="1069" w:right="20" w:firstLine="225"/>
        <w:jc w:val="both"/>
      </w:pPr>
      <w:r>
        <w:rPr>
          <w:w w:val="110"/>
        </w:rPr>
        <w:t>Provided that no such f ee shall be payable in respect of latrines provided for the use of Africans  </w:t>
      </w:r>
      <w:r>
        <w:rPr>
          <w:w w:val="140"/>
        </w:rPr>
        <w:t>:</w:t>
      </w:r>
    </w:p>
    <w:p>
      <w:pPr>
        <w:pStyle w:val="BodyText"/>
        <w:spacing w:line="220" w:lineRule="auto" w:before="51"/>
        <w:ind w:left="1069" w:right="10" w:firstLine="225"/>
        <w:jc w:val="both"/>
      </w:pPr>
      <w:r>
        <w:rPr>
          <w:w w:val="105"/>
        </w:rPr>
        <w:t>Provided </w:t>
      </w:r>
      <w:r>
        <w:rPr>
          <w:spacing w:val="3"/>
          <w:w w:val="105"/>
        </w:rPr>
        <w:t>further </w:t>
      </w:r>
      <w:r>
        <w:rPr>
          <w:w w:val="105"/>
        </w:rPr>
        <w:t>that no such fee  shall</w:t>
      </w:r>
      <w:r>
        <w:rPr>
          <w:spacing w:val="60"/>
          <w:w w:val="105"/>
        </w:rPr>
        <w:t> </w:t>
      </w:r>
      <w:r>
        <w:rPr>
          <w:w w:val="105"/>
        </w:rPr>
        <w:t>be  payable</w:t>
      </w:r>
      <w:r>
        <w:rPr>
          <w:spacing w:val="60"/>
          <w:w w:val="105"/>
        </w:rPr>
        <w:t> </w:t>
      </w:r>
      <w:r>
        <w:rPr>
          <w:w w:val="105"/>
        </w:rPr>
        <w:t>in respect of any  premises  which  are  supplied  with  water  and in respect  of which  water  rates or charges are </w:t>
      </w:r>
      <w:r>
        <w:rPr>
          <w:spacing w:val="52"/>
          <w:w w:val="105"/>
        </w:rPr>
        <w:t> </w:t>
      </w:r>
      <w:r>
        <w:rPr>
          <w:w w:val="105"/>
        </w:rPr>
        <w:t>paid.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695" w:val="left" w:leader="none"/>
        </w:tabs>
        <w:spacing w:line="248" w:lineRule="exact" w:before="0" w:after="0"/>
        <w:ind w:left="1061" w:right="0" w:firstLine="226"/>
        <w:jc w:val="right"/>
        <w:rPr>
          <w:sz w:val="23"/>
        </w:rPr>
      </w:pPr>
      <w:r>
        <w:rPr>
          <w:spacing w:val="-5"/>
          <w:w w:val="105"/>
          <w:sz w:val="23"/>
        </w:rPr>
        <w:t>(1) </w:t>
      </w:r>
      <w:r>
        <w:rPr>
          <w:w w:val="105"/>
          <w:sz w:val="23"/>
        </w:rPr>
        <w:t>Sul)ject to the other provisions of this rule 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</w:t>
      </w:r>
      <w:r>
        <w:rPr>
          <w:spacing w:val="-32"/>
          <w:w w:val="105"/>
          <w:sz w:val="23"/>
        </w:rPr>
        <w:t> </w:t>
      </w:r>
      <w:r>
        <w:rPr>
          <w:w w:val="105"/>
          <w:sz w:val="23"/>
        </w:rPr>
        <w:t>ees</w:t>
      </w:r>
      <w:r>
        <w:rPr>
          <w:w w:val="102"/>
          <w:sz w:val="23"/>
        </w:rPr>
        <w:t> </w:t>
      </w:r>
      <w:r>
        <w:rPr>
          <w:w w:val="105"/>
          <w:sz w:val="23"/>
        </w:rPr>
        <w:t>firstly, secondly and thirdly mentioned in  rule </w:t>
      </w:r>
      <w:r>
        <w:rPr>
          <w:spacing w:val="-32"/>
          <w:w w:val="105"/>
          <w:sz w:val="23"/>
        </w:rPr>
        <w:t>14 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hereof 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shall</w:t>
      </w:r>
      <w:r>
        <w:rPr>
          <w:w w:val="108"/>
          <w:sz w:val="23"/>
        </w:rPr>
        <w:t> </w:t>
      </w:r>
      <w:r>
        <w:rPr>
          <w:w w:val="105"/>
          <w:sz w:val="23"/>
        </w:rPr>
        <w:t>be paid monthly in advance before the 10th day of each month </w:t>
      </w:r>
      <w:r>
        <w:rPr>
          <w:spacing w:val="9"/>
          <w:w w:val="105"/>
          <w:sz w:val="23"/>
        </w:rPr>
        <w:t> </w:t>
      </w:r>
      <w:r>
        <w:rPr>
          <w:w w:val="115"/>
          <w:sz w:val="23"/>
        </w:rPr>
        <w:t>:</w:t>
      </w:r>
    </w:p>
    <w:p>
      <w:pPr>
        <w:pStyle w:val="BodyText"/>
        <w:spacing w:line="248" w:lineRule="exact" w:before="50"/>
        <w:ind w:left="1061" w:right="34" w:firstLine="225"/>
        <w:jc w:val="both"/>
      </w:pPr>
      <w:r>
        <w:rPr/>
        <w:pict>
          <v:shape style="position:absolute;margin-left:6.160187pt;margin-top:29.201782pt;width:7.95pt;height:25.5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-4" w:firstLine="0"/>
                    <w:jc w:val="left"/>
                    <w:rPr>
                      <w:rFonts w:ascii="Arial"/>
                      <w:sz w:val="51"/>
                    </w:rPr>
                  </w:pPr>
                  <w:r>
                    <w:rPr>
                      <w:rFonts w:ascii="Arial"/>
                      <w:spacing w:val="-154"/>
                      <w:w w:val="154"/>
                      <w:sz w:val="51"/>
                    </w:rPr>
                    <w:t>.</w:t>
                  </w:r>
                  <w:r>
                    <w:rPr>
                      <w:rFonts w:ascii="Arial"/>
                      <w:w w:val="54"/>
                      <w:sz w:val="5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Provided that no such fee shall be payable for any calendar mon th wheu premises become occupied after the </w:t>
      </w:r>
      <w:r>
        <w:rPr>
          <w:spacing w:val="-18"/>
          <w:w w:val="105"/>
        </w:rPr>
        <w:t>15th </w:t>
      </w:r>
      <w:r>
        <w:rPr>
          <w:w w:val="105"/>
        </w:rPr>
        <w:t>day of that </w:t>
      </w:r>
      <w:r>
        <w:rPr>
          <w:spacing w:val="17"/>
          <w:w w:val="105"/>
        </w:rPr>
        <w:t> </w:t>
      </w:r>
      <w:r>
        <w:rPr>
          <w:w w:val="105"/>
        </w:rPr>
        <w:t>month.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</w:tabs>
        <w:spacing w:line="220" w:lineRule="auto" w:before="109" w:after="0"/>
        <w:ind w:left="1047" w:right="23" w:firstLine="247"/>
        <w:jc w:val="both"/>
        <w:rPr>
          <w:sz w:val="23"/>
        </w:rPr>
      </w:pPr>
      <w:r>
        <w:rPr>
          <w:w w:val="105"/>
          <w:sz w:val="23"/>
        </w:rPr>
        <w:t>The fees firstly,</w:t>
      </w:r>
      <w:r>
        <w:rPr>
          <w:spacing w:val="60"/>
          <w:w w:val="105"/>
          <w:sz w:val="23"/>
        </w:rPr>
        <w:t> </w:t>
      </w:r>
      <w:r>
        <w:rPr>
          <w:w w:val="105"/>
          <w:sz w:val="23"/>
        </w:rPr>
        <w:t>secondly</w:t>
      </w:r>
      <w:r>
        <w:rPr>
          <w:spacing w:val="60"/>
          <w:w w:val="105"/>
          <w:sz w:val="23"/>
        </w:rPr>
        <w:t> </w:t>
      </w:r>
      <w:r>
        <w:rPr>
          <w:w w:val="105"/>
          <w:sz w:val="23"/>
        </w:rPr>
        <w:t>and  thlrdly  mentioned</w:t>
      </w:r>
      <w:r>
        <w:rPr>
          <w:spacing w:val="60"/>
          <w:w w:val="105"/>
          <w:sz w:val="23"/>
        </w:rPr>
        <w:t> </w:t>
      </w:r>
      <w:r>
        <w:rPr>
          <w:w w:val="105"/>
          <w:sz w:val="23"/>
        </w:rPr>
        <w:t>in  rule 14 hereof may. be paid either quarterly or half.yearly in advance and where any premises shall remain unoccupied f or more than one calendar month the Authority shall,. on appli­ cation, make a refund or </w:t>
      </w:r>
      <w:r>
        <w:rPr>
          <w:spacing w:val="-8"/>
          <w:w w:val="105"/>
          <w:sz w:val="23"/>
        </w:rPr>
        <w:t>r.ebate </w:t>
      </w:r>
      <w:r>
        <w:rPr>
          <w:w w:val="105"/>
          <w:sz w:val="23"/>
        </w:rPr>
        <w:t>of  the  proportionate  part  of any fee which has been so paid in respect of such premises, provided that no such </w:t>
      </w:r>
      <w:r>
        <w:rPr>
          <w:spacing w:val="4"/>
          <w:w w:val="105"/>
          <w:sz w:val="23"/>
        </w:rPr>
        <w:t>refund </w:t>
      </w:r>
      <w:r>
        <w:rPr>
          <w:w w:val="105"/>
          <w:sz w:val="23"/>
        </w:rPr>
        <w:t>shall be made unless snch appli­ cation is made </w:t>
      </w:r>
      <w:r>
        <w:rPr>
          <w:spacing w:val="-3"/>
          <w:w w:val="105"/>
          <w:sz w:val="23"/>
        </w:rPr>
        <w:t>\\':ithin </w:t>
      </w:r>
      <w:r>
        <w:rPr>
          <w:w w:val="105"/>
          <w:sz w:val="23"/>
        </w:rPr>
        <w:t>two months from the date on which the premises became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unoccupied.</w:t>
      </w:r>
    </w:p>
    <w:p>
      <w:pPr>
        <w:pStyle w:val="ListParagraph"/>
        <w:numPr>
          <w:ilvl w:val="0"/>
          <w:numId w:val="2"/>
        </w:numPr>
        <w:tabs>
          <w:tab w:pos="1651" w:val="left" w:leader="none"/>
        </w:tabs>
        <w:spacing w:line="220" w:lineRule="auto" w:before="120" w:after="0"/>
        <w:ind w:left="1040" w:right="57" w:firstLine="247"/>
        <w:jc w:val="both"/>
        <w:rPr>
          <w:sz w:val="23"/>
        </w:rPr>
      </w:pPr>
      <w:r>
        <w:rPr>
          <w:w w:val="105"/>
          <w:sz w:val="23"/>
        </w:rPr>
        <w:t>Any fees not paid  in  accordance  with the requirements of this rule may be recovered by the Authority </w:t>
      </w:r>
      <w:r>
        <w:rPr>
          <w:spacing w:val="5"/>
          <w:w w:val="105"/>
          <w:sz w:val="23"/>
        </w:rPr>
        <w:t>from </w:t>
      </w:r>
      <w:r>
        <w:rPr>
          <w:w w:val="105"/>
          <w:sz w:val="23"/>
        </w:rPr>
        <w:t>the person liable  theref or  in  any  court  of  competent </w:t>
      </w:r>
      <w:r>
        <w:rPr>
          <w:spacing w:val="42"/>
          <w:w w:val="105"/>
          <w:sz w:val="23"/>
        </w:rPr>
        <w:t> </w:t>
      </w:r>
      <w:r>
        <w:rPr>
          <w:w w:val="105"/>
          <w:sz w:val="23"/>
        </w:rPr>
        <w:t>jurisdiction.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711" w:right="1627" w:firstLine="0"/>
        <w:jc w:val="center"/>
        <w:rPr>
          <w:rFonts w:ascii="Courier New"/>
          <w:sz w:val="30"/>
        </w:rPr>
      </w:pPr>
      <w:r>
        <w:rPr>
          <w:sz w:val="17"/>
        </w:rPr>
        <w:t>PART  </w:t>
      </w:r>
      <w:r>
        <w:rPr>
          <w:rFonts w:ascii="Courier New"/>
          <w:sz w:val="30"/>
        </w:rPr>
        <w:t>V.</w:t>
      </w:r>
    </w:p>
    <w:p>
      <w:pPr>
        <w:spacing w:before="40"/>
        <w:ind w:left="2711" w:right="1700" w:firstLine="0"/>
        <w:jc w:val="center"/>
        <w:rPr>
          <w:sz w:val="25"/>
        </w:rPr>
      </w:pPr>
      <w:r>
        <w:rPr>
          <w:rFonts w:ascii="Arial"/>
          <w:sz w:val="24"/>
        </w:rPr>
        <w:t>THE </w:t>
      </w:r>
      <w:r>
        <w:rPr>
          <w:sz w:val="17"/>
        </w:rPr>
        <w:t>M,\.INTENANCE OF </w:t>
      </w:r>
      <w:r>
        <w:rPr>
          <w:sz w:val="25"/>
        </w:rPr>
        <w:t>Onmin.</w:t>
      </w:r>
    </w:p>
    <w:p>
      <w:pPr>
        <w:pStyle w:val="ListParagraph"/>
        <w:numPr>
          <w:ilvl w:val="1"/>
          <w:numId w:val="1"/>
        </w:numPr>
        <w:tabs>
          <w:tab w:pos="1666" w:val="left" w:leader="none"/>
        </w:tabs>
        <w:spacing w:line="248" w:lineRule="exact" w:before="45" w:after="0"/>
        <w:ind w:left="1047" w:right="55" w:firstLine="211"/>
        <w:jc w:val="both"/>
        <w:rPr>
          <w:sz w:val="23"/>
        </w:rPr>
      </w:pPr>
      <w:r>
        <w:rPr>
          <w:spacing w:val="-6"/>
          <w:w w:val="105"/>
          <w:sz w:val="23"/>
        </w:rPr>
        <w:t>(1) </w:t>
      </w:r>
      <w:r>
        <w:rPr>
          <w:w w:val="105"/>
          <w:sz w:val="23"/>
        </w:rPr>
        <w:t>No person shall hold  or permit  to be held, whether  ou his premises or elsewhere, any native dance, drum-beating, or other similar noisy entertainment, unless he is in possession of  a permit  issued by  the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Authority.</w:t>
      </w:r>
    </w:p>
    <w:p>
      <w:pPr>
        <w:pStyle w:val="ListParagraph"/>
        <w:numPr>
          <w:ilvl w:val="0"/>
          <w:numId w:val="3"/>
        </w:numPr>
        <w:tabs>
          <w:tab w:pos="1644" w:val="left" w:leader="none"/>
        </w:tabs>
        <w:spacing w:line="220" w:lineRule="auto" w:before="116" w:after="0"/>
        <w:ind w:left="1032" w:right="38" w:firstLine="248"/>
        <w:jc w:val="both"/>
        <w:rPr>
          <w:sz w:val="23"/>
        </w:rPr>
      </w:pPr>
      <w:r>
        <w:rPr>
          <w:w w:val="110"/>
          <w:sz w:val="23"/>
        </w:rPr>
        <w:t>Any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person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obtaining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such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permit shall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be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responsible for the maintenance of due order at the entertainment and, in the event of a disturbance or a breach of the peace occurring thereat, the holder of the permit shall be guilty of an offence unless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he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can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satisf</w:t>
      </w:r>
      <w:r>
        <w:rPr>
          <w:spacing w:val="-38"/>
          <w:w w:val="110"/>
          <w:sz w:val="23"/>
        </w:rPr>
        <w:t> </w:t>
      </w:r>
      <w:r>
        <w:rPr>
          <w:w w:val="110"/>
          <w:sz w:val="23"/>
        </w:rPr>
        <w:t>y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court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he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took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due</w:t>
      </w:r>
      <w:r>
        <w:rPr>
          <w:spacing w:val="-26"/>
          <w:w w:val="110"/>
          <w:sz w:val="23"/>
        </w:rPr>
        <w:t> </w:t>
      </w:r>
      <w:r>
        <w:rPr>
          <w:w w:val="110"/>
          <w:sz w:val="23"/>
        </w:rPr>
        <w:t>precautions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for the maintenan&lt;le of order and that anv disturbance or breach </w:t>
      </w:r>
      <w:r>
        <w:rPr>
          <w:w w:val="92"/>
          <w:sz w:val="23"/>
        </w:rPr>
        <w:t>of </w:t>
      </w:r>
      <w:r>
        <w:rPr>
          <w:w w:val="107"/>
          <w:sz w:val="23"/>
        </w:rPr>
        <w:t>the </w:t>
      </w:r>
      <w:r>
        <w:rPr>
          <w:w w:val="102"/>
          <w:sz w:val="23"/>
        </w:rPr>
        <w:t>peace </w:t>
      </w:r>
      <w:r>
        <w:rPr>
          <w:w w:val="112"/>
          <w:sz w:val="23"/>
        </w:rPr>
        <w:t>that </w:t>
      </w:r>
      <w:r>
        <w:rPr>
          <w:w w:val="105"/>
          <w:sz w:val="23"/>
        </w:rPr>
        <w:t>may </w:t>
      </w:r>
      <w:r>
        <w:rPr>
          <w:w w:val="103"/>
          <w:sz w:val="23"/>
        </w:rPr>
        <w:t>have </w:t>
      </w:r>
      <w:r>
        <w:rPr>
          <w:w w:val="105"/>
          <w:sz w:val="23"/>
        </w:rPr>
        <w:t>occurred </w:t>
      </w:r>
      <w:r>
        <w:rPr>
          <w:spacing w:val="-77"/>
          <w:w w:val="190"/>
          <w:sz w:val="23"/>
        </w:rPr>
        <w:t>,;as</w:t>
      </w:r>
      <w:r>
        <w:rPr>
          <w:w w:val="190"/>
          <w:sz w:val="23"/>
        </w:rPr>
        <w:t> </w:t>
      </w:r>
      <w:r>
        <w:rPr>
          <w:w w:val="100"/>
          <w:sz w:val="23"/>
        </w:rPr>
        <w:t>occasioned </w:t>
      </w:r>
      <w:r>
        <w:rPr>
          <w:w w:val="103"/>
          <w:sz w:val="23"/>
        </w:rPr>
        <w:t>by </w:t>
      </w:r>
      <w:r>
        <w:rPr>
          <w:w w:val="103"/>
          <w:sz w:val="23"/>
        </w:rPr>
        <w:t>causes </w:t>
      </w:r>
      <w:r>
        <w:rPr>
          <w:w w:val="110"/>
          <w:sz w:val="23"/>
        </w:rPr>
        <w:t>beyond his</w:t>
      </w:r>
      <w:r>
        <w:rPr>
          <w:spacing w:val="-26"/>
          <w:w w:val="110"/>
          <w:sz w:val="23"/>
        </w:rPr>
        <w:t> </w:t>
      </w:r>
      <w:r>
        <w:rPr>
          <w:w w:val="110"/>
          <w:sz w:val="23"/>
        </w:rPr>
        <w:t>control.</w:t>
      </w:r>
    </w:p>
    <w:p>
      <w:pPr>
        <w:pStyle w:val="ListParagraph"/>
        <w:numPr>
          <w:ilvl w:val="0"/>
          <w:numId w:val="3"/>
        </w:numPr>
        <w:tabs>
          <w:tab w:pos="1644" w:val="left" w:leader="none"/>
        </w:tabs>
        <w:spacing w:line="248" w:lineRule="exact" w:before="126" w:after="0"/>
        <w:ind w:left="1047" w:right="53" w:firstLine="233"/>
        <w:jc w:val="both"/>
        <w:rPr>
          <w:sz w:val="23"/>
        </w:rPr>
      </w:pPr>
      <w:r>
        <w:rPr>
          <w:w w:val="110"/>
          <w:sz w:val="23"/>
        </w:rPr>
        <w:t>A fee of Shs. 2 shall be paid for every permit issned under this rule, unless the Authority shall see fit in  </w:t>
      </w:r>
      <w:r>
        <w:rPr>
          <w:spacing w:val="37"/>
          <w:w w:val="110"/>
          <w:sz w:val="23"/>
        </w:rPr>
        <w:t> </w:t>
      </w:r>
      <w:r>
        <w:rPr>
          <w:w w:val="110"/>
          <w:sz w:val="23"/>
        </w:rPr>
        <w:t>any case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182" w:lineRule="exact" w:before="0"/>
        <w:ind w:left="79" w:right="0" w:firstLine="0"/>
        <w:jc w:val="left"/>
        <w:rPr>
          <w:sz w:val="17"/>
        </w:rPr>
      </w:pPr>
      <w:r>
        <w:rPr>
          <w:rFonts w:ascii="Arial"/>
          <w:b/>
          <w:w w:val="105"/>
          <w:sz w:val="16"/>
        </w:rPr>
        <w:t>L.N. </w:t>
      </w:r>
      <w:r>
        <w:rPr>
          <w:w w:val="105"/>
          <w:sz w:val="16"/>
        </w:rPr>
        <w:t>88 </w:t>
      </w:r>
      <w:r>
        <w:rPr>
          <w:w w:val="105"/>
          <w:sz w:val="17"/>
        </w:rPr>
        <w:t>of</w:t>
      </w:r>
    </w:p>
    <w:p>
      <w:pPr>
        <w:spacing w:line="171" w:lineRule="exact" w:before="0"/>
        <w:ind w:left="79" w:right="0" w:firstLine="0"/>
        <w:jc w:val="left"/>
        <w:rPr>
          <w:sz w:val="16"/>
        </w:rPr>
      </w:pPr>
      <w:r>
        <w:rPr>
          <w:w w:val="115"/>
          <w:sz w:val="16"/>
        </w:rPr>
        <w:t>1040.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9"/>
        </w:rPr>
      </w:pPr>
    </w:p>
    <w:p>
      <w:pPr>
        <w:spacing w:line="167" w:lineRule="exact" w:before="0"/>
        <w:ind w:left="72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Payment of</w:t>
      </w:r>
    </w:p>
    <w:p>
      <w:pPr>
        <w:spacing w:line="179" w:lineRule="exact" w:before="0"/>
        <w:ind w:left="65" w:right="0" w:firstLine="0"/>
        <w:jc w:val="left"/>
        <w:rPr>
          <w:sz w:val="17"/>
        </w:rPr>
      </w:pPr>
      <w:r>
        <w:rPr>
          <w:sz w:val="17"/>
        </w:rPr>
        <w:t>fees.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160" w:lineRule="exact" w:before="0"/>
        <w:ind w:left="36" w:right="1174" w:firstLine="0"/>
        <w:jc w:val="left"/>
        <w:rPr>
          <w:sz w:val="16"/>
        </w:rPr>
      </w:pPr>
      <w:r>
        <w:rPr>
          <w:b/>
          <w:w w:val="105"/>
          <w:sz w:val="15"/>
        </w:rPr>
        <w:t>Nat.ive </w:t>
      </w:r>
      <w:r>
        <w:rPr>
          <w:b/>
          <w:w w:val="105"/>
          <w:sz w:val="16"/>
        </w:rPr>
        <w:t>dancing, </w:t>
      </w:r>
      <w:r>
        <w:rPr>
          <w:b/>
          <w:w w:val="105"/>
          <w:sz w:val="15"/>
        </w:rPr>
        <w:t>drumming, </w:t>
      </w:r>
      <w:r>
        <w:rPr>
          <w:w w:val="105"/>
          <w:sz w:val="16"/>
        </w:rPr>
        <w:t>etc.</w:t>
      </w:r>
    </w:p>
    <w:p>
      <w:pPr>
        <w:spacing w:after="0" w:line="160" w:lineRule="exact"/>
        <w:jc w:val="left"/>
        <w:rPr>
          <w:sz w:val="16"/>
        </w:rPr>
        <w:sectPr>
          <w:type w:val="continuous"/>
          <w:pgSz w:w="9360" w:h="14040"/>
          <w:pgMar w:top="1320" w:bottom="280" w:left="0" w:right="20"/>
          <w:cols w:num="2" w:equalWidth="0">
            <w:col w:w="7313" w:space="40"/>
            <w:col w:w="1987"/>
          </w:cols>
        </w:sectPr>
      </w:pPr>
    </w:p>
    <w:p>
      <w:pPr>
        <w:pStyle w:val="BodyText"/>
        <w:tabs>
          <w:tab w:pos="1047" w:val="left" w:leader="none"/>
          <w:tab w:pos="5767" w:val="left" w:leader="none"/>
        </w:tabs>
        <w:spacing w:line="240" w:lineRule="exact"/>
        <w:ind w:left="109"/>
      </w:pPr>
      <w:r>
        <w:rPr>
          <w:i/>
          <w:w w:val="105"/>
        </w:rPr>
        <w:t>'S</w:t>
        <w:tab/>
      </w:r>
      <w:r>
        <w:rPr>
          <w:w w:val="105"/>
        </w:rPr>
        <w:t>to remit  the fee in whole  or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part.</w:t>
        <w:tab/>
      </w:r>
      <w:r>
        <w:rPr/>
        <w:t>·</w:t>
      </w:r>
    </w:p>
    <w:p>
      <w:pPr>
        <w:pStyle w:val="Heading2"/>
        <w:spacing w:before="15"/>
      </w:pPr>
      <w:r>
        <w:rPr>
          <w:w w:val="90"/>
        </w:rPr>
        <w:t>!J'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97295" cy="731520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2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type w:val="continuous"/>
      <w:pgSz w:w="9360" w:h="14040"/>
      <w:pgMar w:top="132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(%1)"/>
      <w:lvlJc w:val="left"/>
      <w:pPr>
        <w:ind w:left="1032" w:hanging="364"/>
        <w:jc w:val="left"/>
      </w:pPr>
      <w:rPr>
        <w:rFonts w:hint="default" w:ascii="Times New Roman" w:hAnsi="Times New Roman" w:eastAsia="Times New Roman" w:cs="Times New Roman"/>
        <w:w w:val="93"/>
        <w:sz w:val="23"/>
        <w:szCs w:val="23"/>
      </w:rPr>
    </w:lvl>
    <w:lvl w:ilvl="1">
      <w:start w:val="1"/>
      <w:numFmt w:val="bullet"/>
      <w:lvlText w:val="•"/>
      <w:lvlJc w:val="left"/>
      <w:pPr>
        <w:ind w:left="1667" w:hanging="3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4" w:hanging="3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1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9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76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03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31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58" w:hanging="364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047" w:hanging="379"/>
        <w:jc w:val="left"/>
      </w:pPr>
      <w:rPr>
        <w:rFonts w:hint="default" w:ascii="Times New Roman" w:hAnsi="Times New Roman" w:eastAsia="Times New Roman" w:cs="Times New Roman"/>
        <w:w w:val="93"/>
        <w:sz w:val="23"/>
        <w:szCs w:val="23"/>
      </w:rPr>
    </w:lvl>
    <w:lvl w:ilvl="1">
      <w:start w:val="1"/>
      <w:numFmt w:val="bullet"/>
      <w:lvlText w:val="•"/>
      <w:lvlJc w:val="left"/>
      <w:pPr>
        <w:ind w:left="1667" w:hanging="3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4" w:hanging="3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1" w:hanging="3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9" w:hanging="3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76" w:hanging="3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03" w:hanging="3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31" w:hanging="3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58" w:hanging="379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·"/>
      <w:lvlJc w:val="left"/>
      <w:pPr>
        <w:ind w:left="390" w:hanging="291"/>
      </w:pPr>
      <w:rPr>
        <w:rFonts w:hint="default" w:ascii="Times New Roman" w:hAnsi="Times New Roman" w:eastAsia="Times New Roman" w:cs="Times New Roman"/>
        <w:w w:val="78"/>
        <w:sz w:val="26"/>
        <w:szCs w:val="26"/>
      </w:rPr>
    </w:lvl>
    <w:lvl w:ilvl="1">
      <w:start w:val="15"/>
      <w:numFmt w:val="decimal"/>
      <w:lvlText w:val="%2."/>
      <w:lvlJc w:val="left"/>
      <w:pPr>
        <w:ind w:left="1061" w:hanging="408"/>
        <w:jc w:val="left"/>
      </w:pPr>
      <w:rPr>
        <w:rFonts w:hint="default" w:ascii="Times New Roman" w:hAnsi="Times New Roman" w:eastAsia="Times New Roman" w:cs="Times New Roman"/>
        <w:spacing w:val="-56"/>
        <w:w w:val="98"/>
        <w:sz w:val="23"/>
        <w:szCs w:val="23"/>
      </w:rPr>
    </w:lvl>
    <w:lvl w:ilvl="2">
      <w:start w:val="1"/>
      <w:numFmt w:val="bullet"/>
      <w:lvlText w:val="•"/>
      <w:lvlJc w:val="left"/>
      <w:pPr>
        <w:ind w:left="1668" w:hanging="4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6" w:hanging="4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4" w:hanging="4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2" w:hanging="4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00" w:hanging="4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08" w:hanging="4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6" w:hanging="40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spacing w:before="33"/>
      <w:ind w:left="225"/>
      <w:jc w:val="center"/>
      <w:outlineLvl w:val="1"/>
    </w:pPr>
    <w:rPr>
      <w:rFonts w:ascii="Courier New" w:hAnsi="Courier New" w:eastAsia="Courier New" w:cs="Courier New"/>
      <w:sz w:val="69"/>
      <w:szCs w:val="69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Arial" w:hAnsi="Arial" w:eastAsia="Arial" w:cs="Arial"/>
      <w:sz w:val="31"/>
      <w:szCs w:val="31"/>
    </w:rPr>
  </w:style>
  <w:style w:styleId="Heading3" w:type="paragraph">
    <w:name w:val="Heading 3"/>
    <w:basedOn w:val="Normal"/>
    <w:uiPriority w:val="1"/>
    <w:qFormat/>
    <w:pPr>
      <w:ind w:left="121"/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047" w:firstLine="247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2016-07-06T14:43:39Z</dcterms:created>
  <dcterms:modified xsi:type="dcterms:W3CDTF">2016-07-06T14:43:39Z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