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"/>
        <w:rPr>
          <w:sz w:val="20"/>
        </w:rPr>
      </w:pPr>
      <w:r>
        <w:rPr>
          <w:sz w:val="20"/>
        </w:rPr>
        <w:drawing>
          <wp:inline distT="0" distB="0" distL="0" distR="0">
            <wp:extent cx="1773936" cy="20848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tabs>
          <w:tab w:pos="2145" w:val="left" w:leader="none"/>
          <w:tab w:pos="4147" w:val="left" w:leader="none"/>
        </w:tabs>
        <w:ind w:right="156"/>
      </w:pPr>
      <w:r>
        <w:rPr/>
        <w:pict>
          <v:line style="position:absolute;mso-position-horizontal-relative:page;mso-position-vertical-relative:paragraph;z-index:1096" from="35.639999pt,68.063819pt" to="35.639999pt,30.623819pt" stroked="true" strokeweight=".36pt" strokecolor="#000000">
            <w10:wrap type="none"/>
          </v:line>
        </w:pict>
      </w:r>
      <w:r>
        <w:rPr/>
        <w:t>Annual</w:t>
        <w:tab/>
      </w:r>
      <w:r>
        <w:rPr>
          <w:spacing w:val="-8"/>
        </w:rPr>
        <w:t>Vol</w:t>
      </w:r>
      <w:r>
        <w:rPr>
          <w:spacing w:val="-73"/>
        </w:rPr>
        <w:t> </w:t>
      </w:r>
      <w:r>
        <w:rPr>
          <w:spacing w:val="9"/>
        </w:rPr>
        <w:t>ume</w:t>
        <w:tab/>
      </w:r>
      <w:r>
        <w:rPr/>
        <w:t>of</w:t>
      </w:r>
    </w:p>
    <w:p>
      <w:pPr>
        <w:tabs>
          <w:tab w:pos="2239" w:val="left" w:leader="none"/>
        </w:tabs>
        <w:spacing w:before="125"/>
        <w:ind w:left="0" w:right="65" w:firstLine="0"/>
        <w:jc w:val="center"/>
        <w:rPr>
          <w:sz w:val="78"/>
        </w:rPr>
      </w:pPr>
      <w:r>
        <w:rPr/>
        <w:pict>
          <v:group style="position:absolute;margin-left:33.119999pt;margin-top:40.500141pt;width:36pt;height:231.85pt;mso-position-horizontal-relative:page;mso-position-vertical-relative:paragraph;z-index:1072" coordorigin="662,810" coordsize="720,4637">
            <v:shape style="position:absolute;left:662;top:810;width:662;height:1181" type="#_x0000_t75" stroked="false">
              <v:imagedata r:id="rId6" o:title=""/>
            </v:shape>
            <v:shape style="position:absolute;left:1123;top:2912;width:259;height:2534" type="#_x0000_t75" stroked="false">
              <v:imagedata r:id="rId7" o:title=""/>
            </v:shape>
            <v:line style="position:absolute" from="1174,2912" to="1174,1991" stroked="true" strokeweight=".36pt" strokecolor="#000000"/>
            <w10:wrap type="none"/>
          </v:group>
        </w:pict>
      </w:r>
      <w:r>
        <w:rPr>
          <w:spacing w:val="33"/>
          <w:sz w:val="78"/>
        </w:rPr>
        <w:t>TH</w:t>
      </w:r>
      <w:r>
        <w:rPr>
          <w:spacing w:val="-64"/>
          <w:sz w:val="78"/>
        </w:rPr>
        <w:t> </w:t>
      </w:r>
      <w:r>
        <w:rPr>
          <w:sz w:val="78"/>
        </w:rPr>
        <w:t>E</w:t>
        <w:tab/>
      </w:r>
      <w:r>
        <w:rPr>
          <w:spacing w:val="24"/>
          <w:sz w:val="78"/>
        </w:rPr>
        <w:t>LAW</w:t>
      </w:r>
      <w:r>
        <w:rPr>
          <w:spacing w:val="-149"/>
          <w:sz w:val="78"/>
        </w:rPr>
        <w:t> </w:t>
      </w:r>
      <w:r>
        <w:rPr>
          <w:sz w:val="78"/>
        </w:rPr>
        <w:t>S</w:t>
      </w:r>
    </w:p>
    <w:p>
      <w:pPr>
        <w:pStyle w:val="Heading1"/>
        <w:tabs>
          <w:tab w:pos="791" w:val="left" w:leader="none"/>
          <w:tab w:pos="2894" w:val="left" w:leader="none"/>
        </w:tabs>
        <w:spacing w:before="146"/>
      </w:pPr>
      <w:r>
        <w:rPr/>
        <w:t>of</w:t>
        <w:tab/>
      </w:r>
      <w:r>
        <w:rPr>
          <w:spacing w:val="5"/>
        </w:rPr>
        <w:t>Western</w:t>
        <w:tab/>
      </w:r>
      <w:r>
        <w:rPr/>
        <w:t>N</w:t>
      </w:r>
      <w:r>
        <w:rPr>
          <w:spacing w:val="-73"/>
        </w:rPr>
        <w:t> </w:t>
      </w:r>
      <w:r>
        <w:rPr>
          <w:spacing w:val="4"/>
        </w:rPr>
        <w:t>igeria</w:t>
      </w:r>
    </w:p>
    <w:p>
      <w:pPr>
        <w:spacing w:before="171"/>
        <w:ind w:left="209" w:right="156" w:firstLine="0"/>
        <w:jc w:val="center"/>
        <w:rPr>
          <w:sz w:val="73"/>
        </w:rPr>
      </w:pPr>
      <w:r>
        <w:rPr>
          <w:sz w:val="73"/>
        </w:rPr>
        <w:t>1962</w:t>
      </w:r>
    </w:p>
    <w:p>
      <w:pPr>
        <w:pStyle w:val="Heading2"/>
        <w:spacing w:before="202"/>
      </w:pPr>
      <w:r>
        <w:rPr/>
        <w:t>containin g</w:t>
      </w:r>
    </w:p>
    <w:p>
      <w:pPr>
        <w:spacing w:before="28"/>
        <w:ind w:left="0" w:right="121" w:firstLine="0"/>
        <w:jc w:val="center"/>
        <w:rPr>
          <w:sz w:val="27"/>
        </w:rPr>
      </w:pPr>
      <w:r>
        <w:rPr>
          <w:sz w:val="27"/>
        </w:rPr>
        <w:t>the Laws of Western  Nigeria</w:t>
      </w:r>
    </w:p>
    <w:p>
      <w:pPr>
        <w:spacing w:before="92"/>
        <w:ind w:left="0" w:right="110" w:firstLine="0"/>
        <w:jc w:val="center"/>
        <w:rPr>
          <w:sz w:val="27"/>
        </w:rPr>
      </w:pPr>
      <w:r>
        <w:rPr>
          <w:sz w:val="27"/>
        </w:rPr>
        <w:t>and  subsidiary  legisla tion made thereunder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2.34pt;margin-top:15.967638pt;width:500.45pt;height:188.65pt;mso-position-horizontal-relative:page;mso-position-vertical-relative:paragraph;z-index:1048;mso-wrap-distance-left:0;mso-wrap-distance-right:0" coordorigin="47,319" coordsize="10009,3773">
            <v:shape style="position:absolute;left:605;top:319;width:835;height:3773" type="#_x0000_t75" stroked="false">
              <v:imagedata r:id="rId8" o:title=""/>
            </v:shape>
            <v:line style="position:absolute" from="65,4067" to="742,4067" stroked="true" strokeweight="1.8pt" strokecolor="#000000"/>
            <v:line style="position:absolute" from="1354,4056" to="10022,4056" stroked="true" strokeweight="3.24pt" strokecolor="#000000"/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;top:319;width:10008;height:37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3162" w:right="2491" w:firstLine="0"/>
                      <w:jc w:val="center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25"/>
                        <w:sz w:val="30"/>
                      </w:rPr>
                      <w:t>LOS ANGELES COUNTY</w:t>
                    </w:r>
                  </w:p>
                  <w:p>
                    <w:pPr>
                      <w:spacing w:before="5"/>
                      <w:ind w:left="3162" w:right="248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LAW  LIBRARY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0080" w:h="14040"/>
          <w:pgMar w:top="20" w:bottom="0" w:left="0" w:right="0"/>
        </w:sectPr>
      </w:pPr>
    </w:p>
    <w:p>
      <w:pPr>
        <w:spacing w:before="53"/>
        <w:ind w:left="159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B 378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spacing w:line="158" w:lineRule="exact" w:before="151"/>
        <w:ind w:left="115" w:right="0" w:firstLine="7"/>
        <w:jc w:val="left"/>
        <w:rPr>
          <w:sz w:val="17"/>
        </w:rPr>
      </w:pPr>
      <w:r>
        <w:rPr>
          <w:w w:val="110"/>
          <w:sz w:val="17"/>
        </w:rPr>
        <w:t>W.N.L.N. 136</w:t>
      </w:r>
      <w:r>
        <w:rPr>
          <w:spacing w:val="-28"/>
          <w:w w:val="110"/>
          <w:sz w:val="17"/>
        </w:rPr>
        <w:t> </w:t>
      </w:r>
      <w:r>
        <w:rPr>
          <w:w w:val="110"/>
          <w:sz w:val="16"/>
        </w:rPr>
        <w:t>of</w:t>
      </w:r>
      <w:r>
        <w:rPr>
          <w:spacing w:val="-15"/>
          <w:w w:val="110"/>
          <w:sz w:val="16"/>
        </w:rPr>
        <w:t> </w:t>
      </w:r>
      <w:r>
        <w:rPr>
          <w:w w:val="110"/>
          <w:sz w:val="17"/>
        </w:rPr>
        <w:t>1962.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58" w:lineRule="exact" w:before="115"/>
        <w:ind w:left="115" w:right="0" w:firstLine="0"/>
        <w:jc w:val="left"/>
        <w:rPr>
          <w:sz w:val="17"/>
        </w:rPr>
      </w:pPr>
      <w:r>
        <w:rPr>
          <w:w w:val="105"/>
          <w:sz w:val="17"/>
        </w:rPr>
        <w:t>W.N.L.N. 385 </w:t>
      </w:r>
      <w:r>
        <w:rPr>
          <w:w w:val="105"/>
          <w:sz w:val="16"/>
        </w:rPr>
        <w:t>of </w:t>
      </w:r>
      <w:r>
        <w:rPr>
          <w:w w:val="105"/>
          <w:sz w:val="17"/>
        </w:rPr>
        <w:t>1960.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3"/>
          <w:numId w:val="1"/>
        </w:numPr>
        <w:tabs>
          <w:tab w:pos="1280" w:val="left" w:leader="none"/>
        </w:tabs>
        <w:spacing w:line="240" w:lineRule="auto" w:before="0" w:after="0"/>
        <w:ind w:left="1279" w:right="0" w:hanging="1137"/>
        <w:jc w:val="left"/>
        <w:rPr>
          <w:b/>
          <w:sz w:val="24"/>
        </w:rPr>
      </w:pPr>
      <w:r>
        <w:rPr>
          <w:b/>
          <w:sz w:val="24"/>
        </w:rPr>
        <w:t>181 </w:t>
      </w:r>
      <w:r>
        <w:rPr>
          <w:b/>
          <w:sz w:val="25"/>
        </w:rPr>
        <w:t>of</w:t>
      </w:r>
      <w:r>
        <w:rPr>
          <w:b/>
          <w:spacing w:val="25"/>
          <w:sz w:val="25"/>
        </w:rPr>
        <w:t> </w:t>
      </w:r>
      <w:r>
        <w:rPr>
          <w:b/>
          <w:sz w:val="24"/>
        </w:rPr>
        <w:t>1962</w:t>
      </w:r>
    </w:p>
    <w:p>
      <w:pPr>
        <w:spacing w:before="202"/>
        <w:ind w:left="1135" w:right="0" w:firstLine="0"/>
        <w:jc w:val="left"/>
        <w:rPr>
          <w:i/>
          <w:sz w:val="25"/>
        </w:rPr>
      </w:pPr>
      <w:r>
        <w:rPr>
          <w:i/>
          <w:sz w:val="25"/>
        </w:rPr>
        <w:t>The Local  Government  Law  (Cap.   68)</w:t>
      </w:r>
    </w:p>
    <w:p>
      <w:pPr>
        <w:pStyle w:val="BodyText"/>
        <w:spacing w:line="268" w:lineRule="auto" w:before="207"/>
        <w:ind w:left="1855" w:right="1307" w:hanging="1052"/>
      </w:pPr>
      <w:r>
        <w:rPr>
          <w:w w:val="110"/>
        </w:rPr>
        <w:t>THE CONTROL OF DRUMMING ADOPTIVE BYE-LAWS  ORDER, 1956</w:t>
      </w:r>
    </w:p>
    <w:p>
      <w:pPr>
        <w:pStyle w:val="BodyText"/>
        <w:spacing w:line="403" w:lineRule="auto"/>
        <w:ind w:left="1409" w:right="1423" w:hanging="454"/>
      </w:pPr>
      <w:r>
        <w:rPr/>
        <w:t>ABEOKUTA  URBAN   DISTRICT   COUNCIL </w:t>
      </w:r>
      <w:r>
        <w:rPr>
          <w:w w:val="90"/>
        </w:rPr>
        <w:t>DATE OF COMMENCEMENT:  21ST JUNE,  1962</w:t>
      </w:r>
    </w:p>
    <w:p>
      <w:pPr>
        <w:spacing w:line="223" w:lineRule="auto" w:before="34"/>
        <w:ind w:left="113" w:right="240" w:firstLine="201"/>
        <w:jc w:val="both"/>
        <w:rPr>
          <w:sz w:val="19"/>
        </w:rPr>
      </w:pPr>
      <w:r>
        <w:rPr>
          <w:b/>
          <w:w w:val="105"/>
          <w:sz w:val="18"/>
        </w:rPr>
        <w:t>Notice is hereby given that in exercise of the powers conferred upon him  </w:t>
      </w:r>
      <w:r>
        <w:rPr>
          <w:w w:val="105"/>
          <w:sz w:val="19"/>
        </w:rPr>
        <w:t>by the Abeokuta Urban District Council (Dissolution) (Amendment) (No. 3) Order, 1962, and by section </w:t>
      </w:r>
      <w:r>
        <w:rPr>
          <w:w w:val="105"/>
          <w:sz w:val="18"/>
        </w:rPr>
        <w:t>83 </w:t>
      </w:r>
      <w:r>
        <w:rPr>
          <w:w w:val="105"/>
          <w:sz w:val="19"/>
        </w:rPr>
        <w:t>of the Local Government Law, Mr Percy </w:t>
      </w:r>
      <w:r>
        <w:rPr>
          <w:b/>
          <w:w w:val="105"/>
          <w:sz w:val="18"/>
        </w:rPr>
        <w:t>Dyson, the Administrator in respect of the Abeokuta Urban District Council, </w:t>
      </w:r>
      <w:r>
        <w:rPr>
          <w:w w:val="105"/>
          <w:sz w:val="19"/>
        </w:rPr>
        <w:t>has resolved on the 6th day of June, 1962, that the First and Third Schedules to the Control of Drumming Adoptive Bye-laws Order, 1956 (Abeokuta Urban  District  Council) be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amended:</w:t>
      </w:r>
    </w:p>
    <w:p>
      <w:pPr>
        <w:pStyle w:val="ListParagraph"/>
        <w:numPr>
          <w:ilvl w:val="4"/>
          <w:numId w:val="1"/>
        </w:numPr>
        <w:tabs>
          <w:tab w:pos="762" w:val="left" w:leader="none"/>
        </w:tabs>
        <w:spacing w:line="240" w:lineRule="auto" w:before="108" w:after="0"/>
        <w:ind w:left="761" w:right="0" w:hanging="281"/>
        <w:jc w:val="left"/>
        <w:rPr>
          <w:sz w:val="19"/>
        </w:rPr>
      </w:pPr>
      <w:r>
        <w:rPr>
          <w:w w:val="110"/>
          <w:sz w:val="19"/>
        </w:rPr>
        <w:t>by adding to the First Schedule the   words­</w:t>
      </w:r>
    </w:p>
    <w:p>
      <w:pPr>
        <w:spacing w:line="297" w:lineRule="auto" w:before="107"/>
        <w:ind w:left="667" w:right="4688" w:firstLine="14"/>
        <w:jc w:val="left"/>
        <w:rPr>
          <w:b/>
          <w:sz w:val="18"/>
        </w:rPr>
      </w:pPr>
      <w:r>
        <w:rPr>
          <w:b/>
          <w:w w:val="105"/>
          <w:sz w:val="18"/>
        </w:rPr>
        <w:t>"Seli-Moda </w:t>
      </w:r>
      <w:r>
        <w:rPr>
          <w:w w:val="105"/>
          <w:sz w:val="19"/>
        </w:rPr>
        <w:t>Bembe </w:t>
      </w:r>
      <w:r>
        <w:rPr>
          <w:b/>
          <w:w w:val="105"/>
          <w:sz w:val="18"/>
        </w:rPr>
        <w:t>Angoso"</w:t>
      </w:r>
    </w:p>
    <w:p>
      <w:pPr>
        <w:pStyle w:val="ListParagraph"/>
        <w:numPr>
          <w:ilvl w:val="4"/>
          <w:numId w:val="1"/>
        </w:numPr>
        <w:tabs>
          <w:tab w:pos="805" w:val="left" w:leader="none"/>
        </w:tabs>
        <w:spacing w:line="240" w:lineRule="auto" w:before="60" w:after="0"/>
        <w:ind w:left="804" w:right="0" w:hanging="331"/>
        <w:jc w:val="left"/>
        <w:rPr>
          <w:sz w:val="19"/>
        </w:rPr>
      </w:pPr>
      <w:r>
        <w:rPr>
          <w:w w:val="110"/>
          <w:sz w:val="19"/>
        </w:rPr>
        <w:t>by adding to the Third Schedule the  </w:t>
      </w:r>
      <w:r>
        <w:rPr>
          <w:spacing w:val="7"/>
          <w:w w:val="110"/>
          <w:sz w:val="19"/>
        </w:rPr>
        <w:t> </w:t>
      </w:r>
      <w:r>
        <w:rPr>
          <w:w w:val="110"/>
          <w:sz w:val="19"/>
        </w:rPr>
        <w:t>words-</w:t>
      </w:r>
    </w:p>
    <w:p>
      <w:pPr>
        <w:spacing w:after="0" w:line="240" w:lineRule="auto"/>
        <w:jc w:val="left"/>
        <w:rPr>
          <w:sz w:val="19"/>
        </w:rPr>
        <w:sectPr>
          <w:pgSz w:w="10080" w:h="14040"/>
          <w:pgMar w:top="1060" w:bottom="280" w:left="1000" w:right="1400"/>
          <w:cols w:num="2" w:equalWidth="0">
            <w:col w:w="1036" w:space="40"/>
            <w:col w:w="6604"/>
          </w:cols>
        </w:sectPr>
      </w:pPr>
    </w:p>
    <w:p>
      <w:pPr>
        <w:spacing w:line="220" w:lineRule="exact" w:before="31"/>
        <w:ind w:left="1469" w:right="-20" w:firstLine="0"/>
        <w:jc w:val="left"/>
        <w:rPr>
          <w:b/>
          <w:i/>
          <w:sz w:val="20"/>
        </w:rPr>
      </w:pPr>
      <w:r>
        <w:rPr>
          <w:b/>
          <w:i/>
          <w:w w:val="85"/>
          <w:sz w:val="20"/>
        </w:rPr>
        <w:t>Descriptt'on</w:t>
      </w:r>
    </w:p>
    <w:p>
      <w:pPr>
        <w:spacing w:line="288" w:lineRule="auto" w:before="0"/>
        <w:ind w:left="1160" w:right="16" w:firstLine="388"/>
        <w:jc w:val="left"/>
        <w:rPr>
          <w:sz w:val="19"/>
        </w:rPr>
      </w:pPr>
      <w:r>
        <w:rPr>
          <w:i/>
          <w:w w:val="105"/>
          <w:sz w:val="19"/>
        </w:rPr>
        <w:t>of Drums</w:t>
      </w:r>
      <w:r>
        <w:rPr>
          <w:i/>
          <w:w w:val="98"/>
          <w:sz w:val="19"/>
        </w:rPr>
        <w:t> </w:t>
      </w:r>
      <w:r>
        <w:rPr>
          <w:w w:val="105"/>
          <w:sz w:val="19"/>
        </w:rPr>
        <w:t>Seli-Moda Seli-Moda Bembe  ...</w:t>
      </w:r>
    </w:p>
    <w:p>
      <w:pPr>
        <w:pStyle w:val="BodyText"/>
        <w:spacing w:line="217" w:lineRule="exact"/>
        <w:ind w:left="1160" w:right="-20"/>
      </w:pPr>
      <w:r>
        <w:rPr>
          <w:w w:val="115"/>
        </w:rPr>
        <w:t>Bembe ...</w:t>
      </w:r>
    </w:p>
    <w:p>
      <w:pPr>
        <w:pStyle w:val="BodyText"/>
        <w:spacing w:before="40"/>
        <w:ind w:left="1160" w:right="-20"/>
      </w:pPr>
      <w:r>
        <w:rPr>
          <w:w w:val="105"/>
        </w:rPr>
        <w:t>Angoso ...</w:t>
      </w:r>
    </w:p>
    <w:p>
      <w:pPr>
        <w:spacing w:before="57"/>
        <w:ind w:left="1152" w:right="-20" w:firstLine="0"/>
        <w:jc w:val="left"/>
        <w:rPr>
          <w:b/>
          <w:sz w:val="18"/>
        </w:rPr>
      </w:pPr>
      <w:r>
        <w:rPr>
          <w:b/>
          <w:w w:val="105"/>
          <w:sz w:val="18"/>
        </w:rPr>
        <w:t>Angoso ...</w:t>
      </w:r>
    </w:p>
    <w:p>
      <w:pPr>
        <w:spacing w:before="146"/>
        <w:ind w:left="211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Period</w:t>
      </w:r>
    </w:p>
    <w:p>
      <w:pPr>
        <w:spacing w:line="300" w:lineRule="auto" w:before="139"/>
        <w:ind w:left="347" w:right="0" w:firstLine="43"/>
        <w:jc w:val="both"/>
        <w:rPr>
          <w:b/>
          <w:sz w:val="18"/>
        </w:rPr>
      </w:pPr>
      <w:r>
        <w:rPr>
          <w:w w:val="105"/>
          <w:sz w:val="19"/>
        </w:rPr>
        <w:t>For any period between 6 a.m. and 6 p.m. </w:t>
      </w:r>
      <w:r>
        <w:rPr>
          <w:b/>
          <w:w w:val="105"/>
          <w:sz w:val="18"/>
        </w:rPr>
        <w:t>For any period between 6 p.m. and 6 a.m. </w:t>
      </w:r>
      <w:r>
        <w:rPr>
          <w:w w:val="105"/>
          <w:sz w:val="19"/>
        </w:rPr>
        <w:t>For any period between 6 a.m. 'llld 6 p.m. </w:t>
      </w:r>
      <w:r>
        <w:rPr>
          <w:b/>
          <w:w w:val="105"/>
          <w:sz w:val="18"/>
        </w:rPr>
        <w:t>For any period between 6 p.m. and 6 a.m. For any period between 6 a.m. and 6 p.m. For any period  between 6 p.m.  and 6 a.m.</w:t>
      </w:r>
    </w:p>
    <w:p>
      <w:pPr>
        <w:pStyle w:val="Heading3"/>
        <w:spacing w:line="214" w:lineRule="exact" w:before="69"/>
      </w:pPr>
      <w:r>
        <w:rPr>
          <w:b w:val="0"/>
          <w:i w:val="0"/>
        </w:rPr>
        <w:br w:type="column"/>
      </w:r>
      <w:r>
        <w:rPr/>
        <w:t>Fees</w:t>
      </w:r>
    </w:p>
    <w:p>
      <w:pPr>
        <w:tabs>
          <w:tab w:pos="966" w:val="left" w:leader="none"/>
        </w:tabs>
        <w:spacing w:line="203" w:lineRule="exact" w:before="0"/>
        <w:ind w:left="628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5"/>
        </w:rPr>
        <w:t>s</w:t>
        <w:tab/>
      </w:r>
      <w:r>
        <w:rPr>
          <w:rFonts w:ascii="Arial"/>
          <w:i/>
          <w:sz w:val="18"/>
        </w:rPr>
        <w:t>d</w:t>
      </w:r>
    </w:p>
    <w:p>
      <w:pPr>
        <w:pStyle w:val="BodyText"/>
        <w:spacing w:before="43"/>
        <w:ind w:left="520" w:right="309"/>
        <w:jc w:val="center"/>
      </w:pPr>
      <w:r>
        <w:rPr>
          <w:w w:val="105"/>
        </w:rPr>
        <w:t>10   0</w:t>
      </w:r>
    </w:p>
    <w:p>
      <w:pPr>
        <w:pStyle w:val="BodyText"/>
        <w:spacing w:before="48"/>
        <w:ind w:left="520" w:right="307"/>
        <w:jc w:val="center"/>
      </w:pPr>
      <w:r>
        <w:rPr>
          <w:w w:val="110"/>
        </w:rPr>
        <w:t>15   0</w:t>
      </w:r>
    </w:p>
    <w:p>
      <w:pPr>
        <w:pStyle w:val="BodyText"/>
        <w:spacing w:before="38"/>
        <w:ind w:left="520" w:right="323"/>
        <w:jc w:val="center"/>
      </w:pPr>
      <w:r>
        <w:rPr>
          <w:w w:val="105"/>
        </w:rPr>
        <w:t>10   </w:t>
      </w:r>
      <w:r>
        <w:rPr>
          <w:w w:val="105"/>
          <w:position w:val="1"/>
        </w:rPr>
        <w:t>0</w:t>
      </w:r>
    </w:p>
    <w:p>
      <w:pPr>
        <w:pStyle w:val="BodyText"/>
        <w:spacing w:before="40"/>
        <w:ind w:left="520" w:right="330"/>
        <w:jc w:val="center"/>
      </w:pPr>
      <w:r>
        <w:rPr>
          <w:w w:val="115"/>
        </w:rPr>
        <w:t>15    0</w:t>
      </w:r>
    </w:p>
    <w:p>
      <w:pPr>
        <w:pStyle w:val="BodyText"/>
        <w:spacing w:before="40"/>
        <w:ind w:left="520" w:right="313"/>
        <w:jc w:val="center"/>
      </w:pPr>
      <w:r>
        <w:rPr>
          <w:w w:val="115"/>
        </w:rPr>
        <w:t>10 </w:t>
      </w:r>
      <w:r>
        <w:rPr>
          <w:spacing w:val="52"/>
          <w:w w:val="115"/>
        </w:rPr>
        <w:t> </w:t>
      </w:r>
      <w:r>
        <w:rPr>
          <w:w w:val="115"/>
        </w:rPr>
        <w:t>0</w:t>
      </w:r>
    </w:p>
    <w:p>
      <w:pPr>
        <w:pStyle w:val="BodyText"/>
        <w:spacing w:before="48"/>
        <w:ind w:left="512" w:right="330"/>
        <w:jc w:val="center"/>
      </w:pPr>
      <w:r>
        <w:rPr>
          <w:w w:val="105"/>
        </w:rPr>
        <w:t>15   0</w:t>
      </w:r>
    </w:p>
    <w:p>
      <w:pPr>
        <w:spacing w:after="0"/>
        <w:jc w:val="center"/>
        <w:sectPr>
          <w:type w:val="continuous"/>
          <w:pgSz w:w="10080" w:h="14040"/>
          <w:pgMar w:top="20" w:bottom="0" w:left="1000" w:right="1400"/>
          <w:cols w:num="3" w:equalWidth="0">
            <w:col w:w="2329" w:space="40"/>
            <w:col w:w="3834" w:space="40"/>
            <w:col w:w="143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080" w:h="14040"/>
          <w:pgMar w:top="20" w:bottom="0" w:left="1000" w:right="1400"/>
        </w:sectPr>
      </w:pPr>
    </w:p>
    <w:p>
      <w:pPr>
        <w:pStyle w:val="ListParagraph"/>
        <w:numPr>
          <w:ilvl w:val="5"/>
          <w:numId w:val="1"/>
        </w:numPr>
        <w:tabs>
          <w:tab w:pos="1391" w:val="left" w:leader="none"/>
        </w:tabs>
        <w:spacing w:line="314" w:lineRule="exact" w:before="202" w:after="0"/>
        <w:ind w:left="1390" w:right="0" w:hanging="238"/>
        <w:jc w:val="left"/>
        <w:rPr>
          <w:sz w:val="19"/>
        </w:rPr>
      </w:pPr>
      <w:r>
        <w:rPr/>
        <w:pict>
          <v:group style="position:absolute;margin-left:-.005pt;margin-top:2.88pt;width:501.15pt;height:697pt;mso-position-horizontal-relative:page;mso-position-vertical-relative:page;z-index:-4240" coordorigin="0,58" coordsize="10023,13940">
            <v:shape style="position:absolute;left:9158;top:58;width:634;height:9965" type="#_x0000_t75" stroked="false">
              <v:imagedata r:id="rId9" o:title=""/>
            </v:shape>
            <v:shape style="position:absolute;left:9101;top:13046;width:922;height:950" type="#_x0000_t75" stroked="false">
              <v:imagedata r:id="rId10" o:title=""/>
            </v:shape>
            <v:line style="position:absolute" from="9410,13046" to="9410,10022" stroked="true" strokeweight="1.8pt" strokecolor="#000000"/>
            <v:line style="position:absolute" from="50,13943" to="9137,13943" stroked="true" strokeweight="5.04pt" strokecolor="#000000"/>
            <w10:wrap type="none"/>
          </v:group>
        </w:pict>
      </w:r>
      <w:r>
        <w:rPr>
          <w:w w:val="80"/>
          <w:sz w:val="29"/>
        </w:rPr>
        <w:t>o.</w:t>
      </w:r>
      <w:r>
        <w:rPr>
          <w:spacing w:val="22"/>
          <w:w w:val="80"/>
          <w:sz w:val="29"/>
        </w:rPr>
        <w:t> </w:t>
      </w:r>
      <w:r>
        <w:rPr>
          <w:w w:val="80"/>
          <w:sz w:val="19"/>
        </w:rPr>
        <w:t>OLUWADARE,</w:t>
      </w:r>
    </w:p>
    <w:p>
      <w:pPr>
        <w:spacing w:line="199" w:lineRule="exact" w:before="0"/>
        <w:ind w:left="1496" w:right="1022" w:firstLine="0"/>
        <w:jc w:val="center"/>
        <w:rPr>
          <w:i/>
          <w:sz w:val="19"/>
        </w:rPr>
      </w:pPr>
      <w:r>
        <w:rPr>
          <w:i/>
          <w:sz w:val="19"/>
        </w:rPr>
        <w:t>Secretary</w:t>
      </w:r>
    </w:p>
    <w:p>
      <w:pPr>
        <w:pStyle w:val="BodyText"/>
        <w:rPr>
          <w:i/>
          <w:sz w:val="16"/>
        </w:rPr>
      </w:pPr>
    </w:p>
    <w:p>
      <w:pPr>
        <w:pStyle w:val="BodyText"/>
        <w:ind w:left="1145"/>
      </w:pPr>
      <w:r>
        <w:rPr>
          <w:w w:val="105"/>
        </w:rPr>
        <w:t>Abeokuta,  6th June, </w:t>
      </w:r>
      <w:r>
        <w:rPr>
          <w:spacing w:val="-8"/>
          <w:w w:val="105"/>
        </w:rPr>
        <w:t>1962.</w:t>
      </w:r>
    </w:p>
    <w:p>
      <w:pPr>
        <w:pStyle w:val="BodyText"/>
        <w:spacing w:before="11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line="217" w:lineRule="exact" w:before="0"/>
        <w:ind w:left="1055" w:right="189" w:firstLine="0"/>
        <w:jc w:val="center"/>
        <w:rPr>
          <w:b/>
          <w:sz w:val="14"/>
        </w:rPr>
      </w:pPr>
      <w:r>
        <w:rPr>
          <w:rFonts w:ascii="Arial"/>
          <w:b/>
          <w:w w:val="105"/>
          <w:sz w:val="20"/>
        </w:rPr>
        <w:t>P.  </w:t>
      </w:r>
      <w:r>
        <w:rPr>
          <w:b/>
          <w:w w:val="105"/>
          <w:sz w:val="14"/>
        </w:rPr>
        <w:t>DYSON,</w:t>
      </w:r>
    </w:p>
    <w:p>
      <w:pPr>
        <w:pStyle w:val="Heading3"/>
        <w:ind w:left="1055" w:right="259"/>
      </w:pPr>
      <w:r>
        <w:rPr>
          <w:w w:val="95"/>
        </w:rPr>
        <w:t>Admini.strat(lT'</w:t>
      </w:r>
    </w:p>
    <w:sectPr>
      <w:type w:val="continuous"/>
      <w:pgSz w:w="10080" w:h="14040"/>
      <w:pgMar w:top="20" w:bottom="0" w:left="1000" w:right="1400"/>
      <w:cols w:num="2" w:equalWidth="0">
        <w:col w:w="3286" w:space="1841"/>
        <w:col w:w="25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1279" w:hanging="1138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1279" w:hanging="1138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279" w:hanging="1138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279" w:hanging="1138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24"/>
        <w:szCs w:val="24"/>
      </w:rPr>
    </w:lvl>
    <w:lvl w:ilvl="4">
      <w:start w:val="1"/>
      <w:numFmt w:val="lowerRoman"/>
      <w:lvlText w:val="(%5)"/>
      <w:lvlJc w:val="left"/>
      <w:pPr>
        <w:ind w:left="761" w:hanging="281"/>
        <w:jc w:val="left"/>
      </w:pPr>
      <w:rPr>
        <w:rFonts w:hint="default" w:ascii="Times New Roman" w:hAnsi="Times New Roman" w:eastAsia="Times New Roman" w:cs="Times New Roman"/>
        <w:w w:val="103"/>
        <w:sz w:val="19"/>
        <w:szCs w:val="19"/>
      </w:rPr>
    </w:lvl>
    <w:lvl w:ilvl="5">
      <w:start w:val="1"/>
      <w:numFmt w:val="upperRoman"/>
      <w:lvlText w:val="%6."/>
      <w:lvlJc w:val="left"/>
      <w:pPr>
        <w:ind w:left="1390" w:hanging="238"/>
        <w:jc w:val="left"/>
      </w:pPr>
      <w:rPr>
        <w:rFonts w:hint="default" w:ascii="Times New Roman" w:hAnsi="Times New Roman" w:eastAsia="Times New Roman" w:cs="Times New Roman"/>
        <w:w w:val="105"/>
        <w:sz w:val="22"/>
        <w:szCs w:val="22"/>
      </w:rPr>
    </w:lvl>
    <w:lvl w:ilvl="6">
      <w:start w:val="1"/>
      <w:numFmt w:val="bullet"/>
      <w:lvlText w:val="•"/>
      <w:lvlJc w:val="left"/>
      <w:pPr>
        <w:ind w:left="41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709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1458" w:hanging="2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63"/>
      <w:ind w:right="112"/>
      <w:jc w:val="center"/>
      <w:outlineLvl w:val="1"/>
    </w:pPr>
    <w:rPr>
      <w:rFonts w:ascii="Times New Roman" w:hAnsi="Times New Roman" w:eastAsia="Times New Roman" w:cs="Times New Roman"/>
      <w:i/>
      <w:sz w:val="55"/>
      <w:szCs w:val="55"/>
    </w:rPr>
  </w:style>
  <w:style w:styleId="Heading2" w:type="paragraph">
    <w:name w:val="Heading 2"/>
    <w:basedOn w:val="Normal"/>
    <w:uiPriority w:val="1"/>
    <w:qFormat/>
    <w:pPr>
      <w:spacing w:before="28"/>
      <w:ind w:right="101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line="206" w:lineRule="exact"/>
      <w:ind w:left="520" w:right="223"/>
      <w:jc w:val="center"/>
      <w:outlineLvl w:val="3"/>
    </w:pPr>
    <w:rPr>
      <w:rFonts w:ascii="Times New Roman" w:hAnsi="Times New Roman" w:eastAsia="Times New Roman" w:cs="Times New Roman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761" w:hanging="113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2016-07-06T14:43:58Z</dcterms:created>
  <dcterms:modified xsi:type="dcterms:W3CDTF">2016-07-06T14:43:58Z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