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tabs>
          <w:tab w:pos="4798" w:val="left" w:leader="none"/>
        </w:tabs>
        <w:spacing w:before="46"/>
        <w:ind w:left="3228" w:right="0" w:firstLine="0"/>
        <w:jc w:val="left"/>
        <w:rPr>
          <w:sz w:val="42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438912</wp:posOffset>
            </wp:positionH>
            <wp:positionV relativeFrom="paragraph">
              <wp:posOffset>-2163248</wp:posOffset>
            </wp:positionV>
            <wp:extent cx="713232" cy="2359152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32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2"/>
        </w:rPr>
        <w:t>Annual</w:t>
        <w:tab/>
      </w:r>
      <w:r>
        <w:rPr>
          <w:spacing w:val="7"/>
          <w:sz w:val="42"/>
        </w:rPr>
        <w:t>Volume</w:t>
      </w: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0080" w:h="14040"/>
          <w:pgMar w:top="20" w:bottom="0" w:left="580" w:right="1400"/>
        </w:sectPr>
      </w:pPr>
    </w:p>
    <w:p>
      <w:pPr>
        <w:pStyle w:val="BodyText"/>
        <w:spacing w:before="2"/>
        <w:rPr>
          <w:sz w:val="59"/>
        </w:rPr>
      </w:pPr>
    </w:p>
    <w:p>
      <w:pPr>
        <w:spacing w:before="0"/>
        <w:ind w:left="0" w:right="0" w:firstLine="0"/>
        <w:jc w:val="right"/>
        <w:rPr>
          <w:sz w:val="45"/>
        </w:rPr>
      </w:pPr>
      <w:r>
        <w:rPr/>
        <w:pict>
          <v:line style="position:absolute;mso-position-horizontal-relative:page;mso-position-vertical-relative:paragraph;z-index:1120" from="45pt,73.565867pt" to="45pt,17.405867pt" stroked="true" strokeweight=".36pt" strokecolor="#000000">
            <w10:wrap type="none"/>
          </v:line>
        </w:pict>
      </w:r>
      <w:r>
        <w:rPr>
          <w:sz w:val="45"/>
        </w:rPr>
        <w:t>T H E</w:t>
      </w:r>
    </w:p>
    <w:p>
      <w:pPr>
        <w:spacing w:before="58"/>
        <w:ind w:left="259" w:right="3253" w:firstLine="0"/>
        <w:jc w:val="center"/>
        <w:rPr>
          <w:i/>
          <w:sz w:val="33"/>
        </w:rPr>
      </w:pPr>
      <w:r>
        <w:rPr/>
        <w:br w:type="column"/>
      </w:r>
      <w:r>
        <w:rPr>
          <w:i/>
          <w:sz w:val="33"/>
        </w:rPr>
        <w:t>of</w:t>
      </w:r>
    </w:p>
    <w:p>
      <w:pPr>
        <w:spacing w:before="210"/>
        <w:ind w:left="480" w:right="0" w:firstLine="0"/>
        <w:jc w:val="left"/>
        <w:rPr>
          <w:sz w:val="47"/>
        </w:rPr>
      </w:pPr>
      <w:r>
        <w:rPr>
          <w:w w:val="95"/>
          <w:sz w:val="47"/>
        </w:rPr>
        <w:t>L A W S</w:t>
      </w:r>
    </w:p>
    <w:p>
      <w:pPr>
        <w:spacing w:before="238"/>
        <w:ind w:left="-39" w:right="2951" w:firstLine="0"/>
        <w:jc w:val="center"/>
        <w:rPr>
          <w:i/>
          <w:sz w:val="33"/>
        </w:rPr>
      </w:pPr>
      <w:r>
        <w:rPr>
          <w:i/>
          <w:w w:val="105"/>
          <w:sz w:val="33"/>
        </w:rPr>
        <w:t>of </w:t>
      </w:r>
      <w:r>
        <w:rPr>
          <w:i/>
          <w:spacing w:val="29"/>
          <w:w w:val="105"/>
          <w:sz w:val="33"/>
        </w:rPr>
        <w:t> </w:t>
      </w:r>
      <w:r>
        <w:rPr>
          <w:i/>
          <w:w w:val="105"/>
          <w:sz w:val="33"/>
        </w:rPr>
        <w:t>the</w:t>
      </w:r>
    </w:p>
    <w:p>
      <w:pPr>
        <w:spacing w:after="0"/>
        <w:jc w:val="center"/>
        <w:rPr>
          <w:sz w:val="33"/>
        </w:rPr>
        <w:sectPr>
          <w:type w:val="continuous"/>
          <w:pgSz w:w="10080" w:h="14040"/>
          <w:pgMar w:top="20" w:bottom="0" w:left="580" w:right="1400"/>
          <w:cols w:num="2" w:equalWidth="0">
            <w:col w:w="4250" w:space="40"/>
            <w:col w:w="3810"/>
          </w:cols>
        </w:sectPr>
      </w:pPr>
    </w:p>
    <w:p>
      <w:pPr>
        <w:pStyle w:val="BodyText"/>
        <w:spacing w:before="9"/>
        <w:rPr>
          <w:i/>
        </w:rPr>
      </w:pPr>
      <w:r>
        <w:rPr/>
        <w:pict>
          <v:line style="position:absolute;mso-position-horizontal-relative:page;mso-position-vertical-relative:page;z-index:1096" from="45pt,699.840027pt" to="45pt,627.840027pt" stroked="true" strokeweight=".72pt" strokecolor="#000000">
            <w10:wrap type="none"/>
          </v:line>
        </w:pict>
      </w:r>
    </w:p>
    <w:p>
      <w:pPr>
        <w:tabs>
          <w:tab w:pos="3004" w:val="left" w:leader="none"/>
          <w:tab w:pos="4523" w:val="left" w:leader="none"/>
          <w:tab w:pos="5099" w:val="left" w:leader="none"/>
        </w:tabs>
        <w:spacing w:before="50"/>
        <w:ind w:left="1536" w:right="0" w:firstLine="0"/>
        <w:jc w:val="center"/>
        <w:rPr>
          <w:sz w:val="42"/>
        </w:rPr>
      </w:pPr>
      <w:r>
        <w:rPr>
          <w:position w:val="10"/>
          <w:sz w:val="30"/>
        </w:rPr>
        <w:t>7</w:t>
      </w:r>
      <w:r>
        <w:rPr>
          <w:sz w:val="42"/>
        </w:rPr>
        <w:t>estern</w:t>
        <w:tab/>
        <w:t>Region</w:t>
        <w:tab/>
        <w:t>of</w:t>
        <w:tab/>
        <w:t>Nigeria</w:t>
      </w:r>
    </w:p>
    <w:p>
      <w:pPr>
        <w:spacing w:before="209"/>
        <w:ind w:left="1388" w:right="0" w:firstLine="0"/>
        <w:jc w:val="center"/>
        <w:rPr>
          <w:sz w:val="45"/>
        </w:rPr>
      </w:pPr>
      <w:r>
        <w:rPr>
          <w:w w:val="115"/>
          <w:sz w:val="45"/>
        </w:rPr>
        <w:t>19</w:t>
      </w:r>
      <w:r>
        <w:rPr>
          <w:spacing w:val="-69"/>
          <w:w w:val="115"/>
          <w:sz w:val="45"/>
        </w:rPr>
        <w:t> </w:t>
      </w:r>
      <w:r>
        <w:rPr>
          <w:w w:val="115"/>
          <w:sz w:val="45"/>
        </w:rPr>
        <w:t>5</w:t>
      </w:r>
      <w:r>
        <w:rPr>
          <w:spacing w:val="-69"/>
          <w:w w:val="115"/>
          <w:sz w:val="45"/>
        </w:rPr>
        <w:t> </w:t>
      </w:r>
      <w:r>
        <w:rPr>
          <w:w w:val="115"/>
          <w:sz w:val="45"/>
        </w:rPr>
        <w:t>8</w:t>
      </w:r>
    </w:p>
    <w:p>
      <w:pPr>
        <w:pStyle w:val="BodyText"/>
        <w:spacing w:before="8"/>
        <w:rPr>
          <w:sz w:val="43"/>
        </w:rPr>
      </w:pPr>
    </w:p>
    <w:p>
      <w:pPr>
        <w:spacing w:before="0"/>
        <w:ind w:left="1294" w:right="0" w:firstLine="0"/>
        <w:jc w:val="center"/>
        <w:rPr>
          <w:b/>
          <w:i/>
          <w:sz w:val="19"/>
        </w:rPr>
      </w:pPr>
      <w:r>
        <w:rPr>
          <w:b/>
          <w:i/>
          <w:sz w:val="19"/>
        </w:rPr>
        <w:t>containing</w:t>
      </w:r>
    </w:p>
    <w:p>
      <w:pPr>
        <w:pStyle w:val="BodyText"/>
        <w:spacing w:before="4"/>
        <w:rPr>
          <w:b/>
          <w:i/>
          <w:sz w:val="18"/>
        </w:rPr>
      </w:pPr>
    </w:p>
    <w:p>
      <w:pPr>
        <w:pStyle w:val="Heading3"/>
        <w:ind w:left="1227"/>
      </w:pPr>
      <w:r>
        <w:rPr>
          <w:w w:val="105"/>
        </w:rPr>
        <w:t>THE  LAWS  OF  THE  WESTERN  REGION  OF NIGERIA</w:t>
      </w:r>
    </w:p>
    <w:p>
      <w:pPr>
        <w:spacing w:before="150"/>
        <w:ind w:left="1326" w:right="0" w:firstLine="0"/>
        <w:jc w:val="center"/>
        <w:rPr>
          <w:b/>
          <w:sz w:val="14"/>
        </w:rPr>
      </w:pPr>
      <w:r>
        <w:rPr>
          <w:b/>
          <w:sz w:val="14"/>
        </w:rPr>
        <w:t>AND   SUBSIDIARY   LEGISLATION   MADE  THEREUNDER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2267711</wp:posOffset>
            </wp:positionH>
            <wp:positionV relativeFrom="paragraph">
              <wp:posOffset>227615</wp:posOffset>
            </wp:positionV>
            <wp:extent cx="457200" cy="164592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3236976</wp:posOffset>
            </wp:positionH>
            <wp:positionV relativeFrom="paragraph">
              <wp:posOffset>209327</wp:posOffset>
            </wp:positionV>
            <wp:extent cx="1664207" cy="420623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207" cy="420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0080" w:h="14040"/>
          <w:pgMar w:top="20" w:bottom="0" w:left="580" w:right="14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</w:p>
    <w:p>
      <w:pPr>
        <w:spacing w:after="0"/>
        <w:rPr>
          <w:sz w:val="17"/>
        </w:rPr>
        <w:sectPr>
          <w:pgSz w:w="10080" w:h="14040"/>
          <w:pgMar w:top="140" w:bottom="0" w:left="1300" w:right="0"/>
        </w:sectPr>
      </w:pPr>
    </w:p>
    <w:p>
      <w:pPr>
        <w:spacing w:before="68"/>
        <w:ind w:left="147" w:right="-5" w:firstLine="0"/>
        <w:jc w:val="left"/>
        <w:rPr>
          <w:i/>
          <w:sz w:val="25"/>
        </w:rPr>
      </w:pPr>
      <w:r>
        <w:rPr>
          <w:i/>
          <w:sz w:val="25"/>
        </w:rPr>
        <w:t>B  774</w:t>
      </w:r>
    </w:p>
    <w:p>
      <w:pPr>
        <w:pStyle w:val="BodyText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rPr>
          <w:i/>
          <w:sz w:val="34"/>
        </w:rPr>
      </w:pPr>
    </w:p>
    <w:p>
      <w:pPr>
        <w:spacing w:before="0"/>
        <w:ind w:left="147" w:right="-19" w:firstLine="0"/>
        <w:jc w:val="left"/>
        <w:rPr>
          <w:b/>
          <w:sz w:val="23"/>
        </w:rPr>
      </w:pPr>
      <w:r>
        <w:rPr>
          <w:b/>
          <w:w w:val="105"/>
          <w:sz w:val="23"/>
        </w:rPr>
        <w:t>W.R.L.N. 503 </w:t>
      </w:r>
      <w:r>
        <w:rPr>
          <w:b/>
          <w:w w:val="105"/>
          <w:sz w:val="25"/>
        </w:rPr>
        <w:t>of </w:t>
      </w:r>
      <w:r>
        <w:rPr>
          <w:b/>
          <w:w w:val="105"/>
          <w:sz w:val="23"/>
        </w:rPr>
        <w:t>1950</w:t>
      </w:r>
    </w:p>
    <w:p>
      <w:pPr>
        <w:spacing w:before="204"/>
        <w:ind w:left="1404" w:right="-19" w:firstLine="0"/>
        <w:jc w:val="left"/>
        <w:rPr>
          <w:i/>
          <w:sz w:val="24"/>
        </w:rPr>
      </w:pPr>
      <w:r>
        <w:rPr>
          <w:i/>
          <w:w w:val="105"/>
          <w:sz w:val="24"/>
        </w:rPr>
        <w:t>The  Local  Government  La w,</w:t>
      </w:r>
    </w:p>
    <w:p>
      <w:pPr>
        <w:spacing w:before="9"/>
        <w:ind w:left="2362" w:right="-19" w:firstLine="0"/>
        <w:jc w:val="left"/>
        <w:rPr>
          <w:i/>
          <w:sz w:val="24"/>
        </w:rPr>
      </w:pPr>
      <w:r>
        <w:rPr>
          <w:i/>
          <w:spacing w:val="15"/>
          <w:w w:val="62"/>
          <w:sz w:val="24"/>
        </w:rPr>
        <w:t>(</w:t>
      </w:r>
      <w:r>
        <w:rPr>
          <w:i/>
          <w:w w:val="114"/>
          <w:sz w:val="24"/>
        </w:rPr>
        <w:t>No.</w:t>
      </w:r>
      <w:r>
        <w:rPr>
          <w:i/>
          <w:sz w:val="24"/>
        </w:rPr>
        <w:t>  </w:t>
      </w:r>
      <w:r>
        <w:rPr>
          <w:i/>
          <w:w w:val="99"/>
          <w:sz w:val="24"/>
        </w:rPr>
        <w:t>12</w:t>
      </w:r>
      <w:r>
        <w:rPr>
          <w:i/>
          <w:sz w:val="24"/>
        </w:rPr>
        <w:t> </w:t>
      </w:r>
      <w:r>
        <w:rPr>
          <w:i/>
          <w:spacing w:val="-7"/>
          <w:sz w:val="24"/>
        </w:rPr>
        <w:t> </w:t>
      </w:r>
      <w:r>
        <w:rPr>
          <w:i/>
          <w:spacing w:val="-9"/>
          <w:w w:val="111"/>
          <w:sz w:val="24"/>
        </w:rPr>
        <w:t>o</w:t>
      </w:r>
      <w:r>
        <w:rPr>
          <w:i/>
          <w:w w:val="49"/>
          <w:sz w:val="24"/>
        </w:rPr>
        <w:t>f</w:t>
      </w:r>
      <w:r>
        <w:rPr>
          <w:i/>
          <w:sz w:val="24"/>
        </w:rPr>
        <w:t>  </w:t>
      </w:r>
      <w:r>
        <w:rPr>
          <w:i/>
          <w:spacing w:val="-9"/>
          <w:sz w:val="24"/>
        </w:rPr>
        <w:t> </w:t>
      </w:r>
      <w:r>
        <w:rPr>
          <w:i/>
          <w:w w:val="97"/>
          <w:sz w:val="24"/>
        </w:rPr>
        <w:t>195</w:t>
      </w:r>
      <w:r>
        <w:rPr>
          <w:i/>
          <w:spacing w:val="9"/>
          <w:w w:val="97"/>
          <w:sz w:val="24"/>
        </w:rPr>
        <w:t>7</w:t>
      </w:r>
      <w:r>
        <w:rPr>
          <w:i/>
          <w:w w:val="54"/>
          <w:sz w:val="24"/>
        </w:rPr>
        <w:t>)</w:t>
      </w:r>
    </w:p>
    <w:p>
      <w:pPr>
        <w:pStyle w:val="BodyText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spacing w:before="7"/>
        <w:rPr>
          <w:i/>
          <w:sz w:val="24"/>
        </w:rPr>
      </w:pPr>
    </w:p>
    <w:p>
      <w:pPr>
        <w:spacing w:before="0"/>
        <w:ind w:left="0" w:right="1" w:firstLine="0"/>
        <w:jc w:val="right"/>
        <w:rPr>
          <w:rFonts w:ascii="Arial"/>
          <w:sz w:val="24"/>
        </w:rPr>
      </w:pPr>
      <w:r>
        <w:rPr>
          <w:rFonts w:ascii="Arial"/>
          <w:w w:val="71"/>
          <w:sz w:val="24"/>
        </w:rPr>
        <w:t>V</w:t>
      </w:r>
    </w:p>
    <w:p>
      <w:pPr>
        <w:pStyle w:val="BodyText"/>
        <w:spacing w:before="2"/>
        <w:rPr>
          <w:rFonts w:ascii="Arial"/>
          <w:sz w:val="28"/>
        </w:rPr>
      </w:pPr>
    </w:p>
    <w:p>
      <w:pPr>
        <w:spacing w:before="0"/>
        <w:ind w:left="62" w:right="0" w:firstLine="0"/>
        <w:jc w:val="left"/>
        <w:rPr>
          <w:i/>
          <w:sz w:val="24"/>
        </w:rPr>
      </w:pPr>
      <w:r>
        <w:rPr/>
        <w:pict>
          <v:group style="position:absolute;margin-left:469.279205pt;margin-top:-101.910263pt;width:10.25pt;height:574.4pt;mso-position-horizontal-relative:page;mso-position-vertical-relative:paragraph;z-index:-4912" coordorigin="9386,-2038" coordsize="205,11488">
            <v:shape style="position:absolute;left:9386;top:5443;width:205;height:4006" type="#_x0000_t75" stroked="false">
              <v:imagedata r:id="rId8" o:title=""/>
            </v:shape>
            <v:line style="position:absolute" from="9459,5457" to="9459,-2020" stroked="true" strokeweight="1.827411pt" strokecolor="#000000"/>
            <w10:wrap type="none"/>
          </v:group>
        </w:pict>
      </w:r>
      <w:r>
        <w:rPr>
          <w:i/>
          <w:w w:val="105"/>
          <w:sz w:val="24"/>
        </w:rPr>
        <w:t>1957</w:t>
      </w:r>
    </w:p>
    <w:p>
      <w:pPr>
        <w:spacing w:after="0"/>
        <w:jc w:val="left"/>
        <w:rPr>
          <w:sz w:val="24"/>
        </w:rPr>
        <w:sectPr>
          <w:type w:val="continuous"/>
          <w:pgSz w:w="10080" w:h="14040"/>
          <w:pgMar w:top="20" w:bottom="0" w:left="1300" w:right="0"/>
          <w:cols w:num="3" w:equalWidth="0">
            <w:col w:w="815" w:space="275"/>
            <w:col w:w="4541" w:space="40"/>
            <w:col w:w="3109"/>
          </w:cols>
        </w:sectPr>
      </w:pPr>
    </w:p>
    <w:p>
      <w:pPr>
        <w:pStyle w:val="BodyText"/>
        <w:spacing w:before="10"/>
        <w:rPr>
          <w:i/>
          <w:sz w:val="10"/>
        </w:rPr>
      </w:pPr>
    </w:p>
    <w:p>
      <w:pPr>
        <w:pStyle w:val="Heading3"/>
        <w:spacing w:line="252" w:lineRule="auto" w:before="75"/>
        <w:ind w:left="1667" w:right="1779"/>
      </w:pPr>
      <w:r>
        <w:rPr>
          <w:w w:val="105"/>
        </w:rPr>
        <w:t>THE CONTROL OF DRUMMI NG ADOPTIVE BYE-LAWS ORDER,   1956:  AIYEDADE   DISTRICT  COl'.NCIL</w:t>
      </w:r>
    </w:p>
    <w:p>
      <w:pPr>
        <w:spacing w:before="90"/>
        <w:ind w:left="1494" w:right="1779" w:firstLine="0"/>
        <w:jc w:val="center"/>
        <w:rPr>
          <w:sz w:val="19"/>
        </w:rPr>
      </w:pPr>
      <w:r>
        <w:rPr>
          <w:w w:val="105"/>
          <w:sz w:val="16"/>
        </w:rPr>
        <w:t>DATE OF  COMMENCEMENT:  </w:t>
      </w:r>
      <w:r>
        <w:rPr>
          <w:w w:val="115"/>
          <w:sz w:val="16"/>
        </w:rPr>
        <w:t>18m </w:t>
      </w:r>
      <w:r>
        <w:rPr>
          <w:w w:val="105"/>
          <w:sz w:val="16"/>
        </w:rPr>
        <w:t>DECEMBER, </w:t>
      </w:r>
      <w:r>
        <w:rPr>
          <w:w w:val="105"/>
          <w:sz w:val="19"/>
        </w:rPr>
        <w:t>1958</w:t>
      </w:r>
    </w:p>
    <w:p>
      <w:pPr>
        <w:pStyle w:val="BodyText"/>
        <w:spacing w:line="204" w:lineRule="exact" w:before="110"/>
        <w:ind w:left="1214" w:right="1329" w:firstLine="197"/>
      </w:pPr>
      <w:r>
        <w:rPr>
          <w:w w:val="105"/>
        </w:rPr>
        <w:t>Notice </w:t>
      </w:r>
      <w:r>
        <w:rPr/>
        <w:t>i-s </w:t>
      </w:r>
      <w:r>
        <w:rPr>
          <w:w w:val="105"/>
        </w:rPr>
        <w:t>hereby given that in exercise of the powers conferred upon the Aiyedade  District  Council by sections 82 (21 and 271 of the Local   Govern­</w:t>
      </w:r>
    </w:p>
    <w:p>
      <w:pPr>
        <w:pStyle w:val="BodyText"/>
        <w:tabs>
          <w:tab w:pos="8699" w:val="left" w:leader="none"/>
        </w:tabs>
        <w:spacing w:line="127" w:lineRule="exact"/>
        <w:ind w:left="1214" w:right="-18"/>
        <w:rPr>
          <w:sz w:val="16"/>
        </w:rPr>
      </w:pPr>
      <w:r>
        <w:rPr>
          <w:w w:val="105"/>
        </w:rPr>
        <w:t>ment  Law,  1957, the </w:t>
      </w:r>
      <w:r>
        <w:rPr>
          <w:spacing w:val="-3"/>
          <w:w w:val="105"/>
        </w:rPr>
        <w:t>A.iyed </w:t>
      </w:r>
      <w:r>
        <w:rPr>
          <w:w w:val="105"/>
        </w:rPr>
        <w:t>de District  Council  in accordance</w:t>
      </w:r>
      <w:r>
        <w:rPr>
          <w:spacing w:val="47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w w:val="105"/>
        </w:rPr>
        <w:t>section</w:t>
        <w:tab/>
      </w:r>
      <w:r>
        <w:rPr>
          <w:w w:val="155"/>
          <w:position w:val="9"/>
          <w:sz w:val="16"/>
        </w:rPr>
        <w:t>(</w:t>
      </w:r>
    </w:p>
    <w:p>
      <w:pPr>
        <w:pStyle w:val="BodyText"/>
        <w:tabs>
          <w:tab w:pos="8816" w:val="right" w:leader="none"/>
        </w:tabs>
        <w:spacing w:line="235" w:lineRule="exact"/>
        <w:ind w:left="1214" w:right="-37"/>
        <w:rPr>
          <w:sz w:val="20"/>
        </w:rPr>
      </w:pPr>
      <w:r>
        <w:rPr>
          <w:w w:val="105"/>
        </w:rPr>
        <w:t>82 (3) </w:t>
      </w:r>
      <w:r>
        <w:rPr>
          <w:rFonts w:ascii="Arial"/>
          <w:i/>
          <w:w w:val="105"/>
        </w:rPr>
        <w:t>(a) </w:t>
      </w:r>
      <w:r>
        <w:rPr>
          <w:w w:val="105"/>
        </w:rPr>
        <w:t>of  the said Law has resolved  at its meeting held on the 25th </w:t>
      </w:r>
      <w:r>
        <w:rPr>
          <w:spacing w:val="20"/>
          <w:w w:val="105"/>
        </w:rPr>
        <w:t> </w:t>
      </w:r>
      <w:r>
        <w:rPr>
          <w:w w:val="105"/>
        </w:rPr>
        <w:t>day</w:t>
      </w:r>
      <w:r>
        <w:rPr>
          <w:spacing w:val="4"/>
          <w:w w:val="105"/>
        </w:rPr>
        <w:t> </w:t>
      </w:r>
      <w:r>
        <w:rPr>
          <w:w w:val="105"/>
          <w:sz w:val="13"/>
        </w:rPr>
        <w:t>01</w:t>
      </w:r>
      <w:r>
        <w:rPr>
          <w:w w:val="105"/>
          <w:position w:val="7"/>
          <w:sz w:val="20"/>
        </w:rPr>
        <w:tab/>
        <w:t>1</w:t>
      </w:r>
    </w:p>
    <w:p>
      <w:pPr>
        <w:pStyle w:val="BodyText"/>
        <w:tabs>
          <w:tab w:pos="1214" w:val="left" w:leader="none"/>
          <w:tab w:pos="8684" w:val="left" w:leader="none"/>
        </w:tabs>
        <w:spacing w:line="159" w:lineRule="exact"/>
        <w:ind w:left="125"/>
        <w:rPr>
          <w:rFonts w:ascii="Arial"/>
          <w:sz w:val="17"/>
        </w:rPr>
      </w:pPr>
      <w:r>
        <w:rPr/>
        <w:t>W.R.L.N.</w:t>
        <w:tab/>
      </w:r>
      <w:r>
        <w:rPr>
          <w:sz w:val="20"/>
        </w:rPr>
        <w:t>October,  </w:t>
      </w:r>
      <w:r>
        <w:rPr/>
        <w:t>1958, that  the  Control  of  Drumming  Adoptive  Bye-laws,  </w:t>
      </w:r>
      <w:r>
        <w:rPr>
          <w:spacing w:val="1"/>
        </w:rPr>
        <w:t> </w:t>
      </w:r>
      <w:r>
        <w:rPr>
          <w:spacing w:val="-9"/>
        </w:rPr>
        <w:t>1956, </w:t>
      </w:r>
      <w:r>
        <w:rPr>
          <w:spacing w:val="2"/>
        </w:rPr>
        <w:t> </w:t>
      </w:r>
      <w:r>
        <w:rPr/>
        <w:t>be</w:t>
        <w:tab/>
      </w:r>
      <w:r>
        <w:rPr>
          <w:rFonts w:ascii="Arial"/>
          <w:position w:val="6"/>
          <w:sz w:val="17"/>
        </w:rPr>
        <w:t>s</w:t>
      </w:r>
    </w:p>
    <w:p>
      <w:pPr>
        <w:tabs>
          <w:tab w:pos="1214" w:val="left" w:leader="none"/>
          <w:tab w:pos="8692" w:val="left" w:leader="none"/>
        </w:tabs>
        <w:spacing w:line="224" w:lineRule="exact" w:before="0"/>
        <w:ind w:left="132" w:right="-2" w:firstLine="0"/>
        <w:jc w:val="left"/>
        <w:rPr>
          <w:sz w:val="21"/>
        </w:rPr>
      </w:pPr>
      <w:r>
        <w:rPr>
          <w:w w:val="115"/>
          <w:sz w:val="17"/>
        </w:rPr>
        <w:t>13</w:t>
      </w:r>
      <w:r>
        <w:rPr>
          <w:spacing w:val="-27"/>
          <w:w w:val="115"/>
          <w:sz w:val="17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7"/>
        </w:rPr>
        <w:t>1956.</w:t>
        <w:tab/>
      </w:r>
      <w:r>
        <w:rPr>
          <w:w w:val="115"/>
          <w:sz w:val="19"/>
        </w:rPr>
        <w:t>adopted.</w:t>
        <w:tab/>
      </w:r>
      <w:r>
        <w:rPr>
          <w:w w:val="125"/>
          <w:position w:val="7"/>
          <w:sz w:val="21"/>
        </w:rPr>
        <w:t>t</w:t>
      </w:r>
    </w:p>
    <w:p>
      <w:pPr>
        <w:spacing w:line="123" w:lineRule="exact" w:before="0"/>
        <w:ind w:left="0" w:right="-6" w:firstLine="0"/>
        <w:jc w:val="right"/>
        <w:rPr>
          <w:sz w:val="15"/>
        </w:rPr>
      </w:pPr>
      <w:r>
        <w:rPr>
          <w:w w:val="141"/>
          <w:sz w:val="15"/>
        </w:rPr>
        <w:t>(</w:t>
      </w:r>
    </w:p>
    <w:p>
      <w:pPr>
        <w:tabs>
          <w:tab w:pos="8699" w:val="left" w:leader="none"/>
        </w:tabs>
        <w:spacing w:line="246" w:lineRule="exact" w:before="0"/>
        <w:ind w:left="5607" w:right="-11" w:firstLine="0"/>
        <w:jc w:val="left"/>
        <w:rPr>
          <w:rFonts w:ascii="Arial" w:hAnsi="Arial"/>
          <w:sz w:val="34"/>
        </w:rPr>
      </w:pPr>
      <w:r>
        <w:rPr>
          <w:sz w:val="26"/>
        </w:rPr>
        <w:t>J.</w:t>
      </w:r>
      <w:r>
        <w:rPr>
          <w:spacing w:val="5"/>
          <w:sz w:val="26"/>
        </w:rPr>
        <w:t> </w:t>
      </w:r>
      <w:r>
        <w:rPr>
          <w:sz w:val="20"/>
        </w:rPr>
        <w:t>R.</w:t>
      </w:r>
      <w:r>
        <w:rPr>
          <w:spacing w:val="27"/>
          <w:sz w:val="20"/>
        </w:rPr>
        <w:t> </w:t>
      </w:r>
      <w:r>
        <w:rPr>
          <w:sz w:val="16"/>
        </w:rPr>
        <w:t>BRoMAGE,</w:t>
        <w:tab/>
      </w:r>
      <w:r>
        <w:rPr>
          <w:rFonts w:ascii="Arial" w:hAnsi="Arial"/>
          <w:w w:val="75"/>
          <w:position w:val="-8"/>
          <w:sz w:val="34"/>
        </w:rPr>
        <w:t>•</w:t>
      </w:r>
    </w:p>
    <w:p>
      <w:pPr>
        <w:spacing w:after="0" w:line="246" w:lineRule="exact"/>
        <w:jc w:val="left"/>
        <w:rPr>
          <w:rFonts w:ascii="Arial" w:hAnsi="Arial"/>
          <w:sz w:val="34"/>
        </w:rPr>
        <w:sectPr>
          <w:type w:val="continuous"/>
          <w:pgSz w:w="10080" w:h="14040"/>
          <w:pgMar w:top="20" w:bottom="0" w:left="1300" w:right="0"/>
        </w:sectPr>
      </w:pPr>
    </w:p>
    <w:p>
      <w:pPr>
        <w:spacing w:before="500"/>
        <w:ind w:left="1199" w:right="-16" w:firstLine="0"/>
        <w:jc w:val="left"/>
        <w:rPr>
          <w:sz w:val="20"/>
        </w:rPr>
      </w:pPr>
      <w:r>
        <w:rPr>
          <w:sz w:val="19"/>
        </w:rPr>
        <w:t>Ibadan,  30th  </w:t>
      </w:r>
      <w:r>
        <w:rPr>
          <w:sz w:val="20"/>
        </w:rPr>
        <w:t>November,  </w:t>
      </w:r>
      <w:r>
        <w:rPr>
          <w:spacing w:val="-8"/>
          <w:sz w:val="20"/>
        </w:rPr>
        <w:t>1958.</w:t>
      </w:r>
    </w:p>
    <w:p>
      <w:pPr>
        <w:spacing w:line="188" w:lineRule="exact" w:before="0"/>
        <w:ind w:left="1156" w:right="1334" w:firstLine="0"/>
        <w:jc w:val="center"/>
        <w:rPr>
          <w:i/>
          <w:sz w:val="20"/>
        </w:rPr>
      </w:pPr>
      <w:r>
        <w:rPr/>
        <w:br w:type="column"/>
      </w:r>
      <w:r>
        <w:rPr>
          <w:i/>
          <w:w w:val="95"/>
          <w:sz w:val="20"/>
        </w:rPr>
        <w:t>Permanent Secretary,</w:t>
      </w:r>
    </w:p>
    <w:p>
      <w:pPr>
        <w:spacing w:line="214" w:lineRule="exact" w:before="0"/>
        <w:ind w:left="1182" w:right="1334" w:firstLine="0"/>
        <w:jc w:val="center"/>
        <w:rPr>
          <w:i/>
          <w:sz w:val="20"/>
        </w:rPr>
      </w:pPr>
      <w:r>
        <w:rPr>
          <w:i/>
          <w:spacing w:val="-29"/>
          <w:w w:val="73"/>
          <w:sz w:val="20"/>
        </w:rPr>
        <w:t>W</w:t>
      </w:r>
      <w:r>
        <w:rPr>
          <w:i/>
          <w:spacing w:val="-49"/>
          <w:w w:val="193"/>
          <w:sz w:val="20"/>
        </w:rPr>
        <w:t>!</w:t>
      </w:r>
      <w:r>
        <w:rPr>
          <w:i/>
          <w:w w:val="95"/>
          <w:sz w:val="20"/>
        </w:rPr>
        <w:t>inistry</w:t>
      </w:r>
      <w:r>
        <w:rPr>
          <w:i/>
          <w:spacing w:val="15"/>
          <w:sz w:val="20"/>
        </w:rPr>
        <w:t> </w:t>
      </w:r>
      <w:r>
        <w:rPr>
          <w:i/>
          <w:w w:val="86"/>
          <w:sz w:val="20"/>
        </w:rPr>
        <w:t>of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91"/>
          <w:sz w:val="20"/>
        </w:rPr>
        <w:t>Local</w:t>
      </w:r>
      <w:r>
        <w:rPr>
          <w:i/>
          <w:sz w:val="20"/>
        </w:rPr>
        <w:t> </w:t>
      </w:r>
      <w:r>
        <w:rPr>
          <w:i/>
          <w:spacing w:val="-15"/>
          <w:sz w:val="20"/>
        </w:rPr>
        <w:t> </w:t>
      </w:r>
      <w:r>
        <w:rPr>
          <w:i/>
          <w:w w:val="92"/>
          <w:sz w:val="20"/>
        </w:rPr>
        <w:t>Government</w:t>
      </w:r>
    </w:p>
    <w:p>
      <w:pPr>
        <w:spacing w:after="0" w:line="214" w:lineRule="exact"/>
        <w:jc w:val="center"/>
        <w:rPr>
          <w:sz w:val="20"/>
        </w:rPr>
        <w:sectPr>
          <w:type w:val="continuous"/>
          <w:pgSz w:w="10080" w:h="14040"/>
          <w:pgMar w:top="20" w:bottom="0" w:left="1300" w:right="0"/>
          <w:cols w:num="2" w:equalWidth="0">
            <w:col w:w="3700" w:space="159"/>
            <w:col w:w="4921"/>
          </w:cols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8"/>
        <w:rPr>
          <w:i/>
        </w:rPr>
      </w:pPr>
    </w:p>
    <w:p>
      <w:pPr>
        <w:spacing w:before="0"/>
        <w:ind w:left="1185" w:right="1329" w:firstLine="0"/>
        <w:jc w:val="left"/>
        <w:rPr>
          <w:b/>
          <w:sz w:val="23"/>
        </w:rPr>
      </w:pPr>
      <w:r>
        <w:rPr>
          <w:b/>
          <w:w w:val="105"/>
          <w:sz w:val="23"/>
        </w:rPr>
        <w:t>W.R.L.N. 504 </w:t>
      </w:r>
      <w:r>
        <w:rPr>
          <w:b/>
          <w:w w:val="105"/>
          <w:sz w:val="25"/>
        </w:rPr>
        <w:t>of</w:t>
      </w:r>
      <w:r>
        <w:rPr>
          <w:b/>
          <w:spacing w:val="51"/>
          <w:w w:val="105"/>
          <w:sz w:val="25"/>
        </w:rPr>
        <w:t> </w:t>
      </w:r>
      <w:r>
        <w:rPr>
          <w:b/>
          <w:w w:val="105"/>
          <w:sz w:val="23"/>
        </w:rPr>
        <w:t>1958</w:t>
      </w:r>
    </w:p>
    <w:p>
      <w:pPr>
        <w:spacing w:line="254" w:lineRule="auto" w:before="204"/>
        <w:ind w:left="3480" w:right="2818" w:hanging="834"/>
        <w:jc w:val="left"/>
        <w:rPr>
          <w:i/>
          <w:sz w:val="24"/>
        </w:rPr>
      </w:pPr>
      <w:r>
        <w:rPr>
          <w:i/>
          <w:sz w:val="24"/>
        </w:rPr>
        <w:t>The Local Government Law</w:t>
      </w:r>
      <w:r>
        <w:rPr>
          <w:i/>
          <w:spacing w:val="-51"/>
          <w:sz w:val="24"/>
        </w:rPr>
        <w:t> </w:t>
      </w:r>
      <w:r>
        <w:rPr>
          <w:i/>
          <w:sz w:val="24"/>
        </w:rPr>
        <w:t>, 1957 (</w:t>
      </w:r>
      <w:r>
        <w:rPr>
          <w:i/>
          <w:spacing w:val="-50"/>
          <w:sz w:val="24"/>
        </w:rPr>
        <w:t> </w:t>
      </w:r>
      <w:r>
        <w:rPr>
          <w:i/>
          <w:sz w:val="24"/>
        </w:rPr>
        <w:t>No. 12 of 1957)</w:t>
      </w:r>
    </w:p>
    <w:p>
      <w:pPr>
        <w:pStyle w:val="BodyText"/>
        <w:spacing w:before="2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10080" w:h="14040"/>
          <w:pgMar w:top="20" w:bottom="0" w:left="1300" w:right="0"/>
        </w:sect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line="199" w:lineRule="exact" w:before="145"/>
        <w:ind w:left="110"/>
      </w:pPr>
      <w:r>
        <w:rPr/>
        <w:t>W.R.L.N.</w:t>
      </w:r>
    </w:p>
    <w:p>
      <w:pPr>
        <w:spacing w:line="176" w:lineRule="exact" w:before="0"/>
        <w:ind w:left="110" w:right="0" w:firstLine="0"/>
        <w:jc w:val="left"/>
        <w:rPr>
          <w:sz w:val="17"/>
        </w:rPr>
      </w:pPr>
      <w:r>
        <w:rPr>
          <w:sz w:val="17"/>
        </w:rPr>
        <w:t>13 </w:t>
      </w:r>
      <w:r>
        <w:rPr>
          <w:rFonts w:ascii="Arial"/>
          <w:sz w:val="16"/>
        </w:rPr>
        <w:t>of </w:t>
      </w:r>
      <w:r>
        <w:rPr>
          <w:sz w:val="17"/>
        </w:rPr>
        <w:t>1956,</w:t>
      </w:r>
    </w:p>
    <w:p>
      <w:pPr>
        <w:pStyle w:val="Heading3"/>
        <w:spacing w:line="259" w:lineRule="auto" w:before="74"/>
        <w:ind w:right="1754"/>
      </w:pPr>
      <w:r>
        <w:rPr/>
        <w:br w:type="column"/>
      </w:r>
      <w:r>
        <w:rPr>
          <w:w w:val="105"/>
        </w:rPr>
        <w:t>THE CONTROL OF DRUMMING ADOPTIVE BYE-LAWS ORDER,   1956:  IJEDE   LOCAL COlJNCIL</w:t>
      </w:r>
    </w:p>
    <w:p>
      <w:pPr>
        <w:spacing w:before="83"/>
        <w:ind w:left="506" w:right="1754" w:firstLine="0"/>
        <w:jc w:val="center"/>
        <w:rPr>
          <w:sz w:val="19"/>
        </w:rPr>
      </w:pPr>
      <w:r>
        <w:rPr>
          <w:sz w:val="16"/>
        </w:rPr>
        <w:t>DATE  OF  COMMENCEMENT:   18TH  DECEMBER,   </w:t>
      </w:r>
      <w:r>
        <w:rPr>
          <w:sz w:val="19"/>
        </w:rPr>
        <w:t>1958</w:t>
      </w:r>
    </w:p>
    <w:p>
      <w:pPr>
        <w:pStyle w:val="BodyText"/>
        <w:spacing w:line="220" w:lineRule="auto" w:before="117"/>
        <w:ind w:left="110" w:right="1365" w:firstLine="190"/>
        <w:jc w:val="both"/>
      </w:pPr>
      <w:r>
        <w:rPr>
          <w:w w:val="105"/>
        </w:rPr>
        <w:t>Notice is hereby given that in exercise of the powers conferred upon the Ijede L-0cal Council by sections 82 (2) and 271 of the Local Government Law, 1957, the ljede Local Council in accordance with section 82 (3) (a) of</w:t>
      </w:r>
      <w:r>
        <w:rPr>
          <w:spacing w:val="49"/>
          <w:w w:val="105"/>
        </w:rPr>
        <w:t> </w:t>
      </w:r>
      <w:r>
        <w:rPr>
          <w:w w:val="135"/>
        </w:rPr>
        <w:t>th </w:t>
      </w:r>
      <w:r>
        <w:rPr>
          <w:w w:val="105"/>
        </w:rPr>
        <w:t>said Law has resolved at its meeting held on the 27th day of September) </w:t>
      </w:r>
      <w:r>
        <w:rPr>
          <w:spacing w:val="-8"/>
          <w:w w:val="105"/>
        </w:rPr>
        <w:t>1958, </w:t>
      </w:r>
      <w:r>
        <w:rPr>
          <w:w w:val="105"/>
        </w:rPr>
        <w:t>that the Control of Drumming Adoptive Bye-laws, 1956, be </w:t>
      </w:r>
      <w:r>
        <w:rPr>
          <w:spacing w:val="16"/>
          <w:w w:val="105"/>
        </w:rPr>
        <w:t> </w:t>
      </w:r>
      <w:r>
        <w:rPr>
          <w:w w:val="105"/>
        </w:rPr>
        <w:t>adopted.</w:t>
      </w:r>
    </w:p>
    <w:p>
      <w:pPr>
        <w:spacing w:line="224" w:lineRule="exact" w:before="87"/>
        <w:ind w:left="3883" w:right="1320" w:firstLine="0"/>
        <w:jc w:val="center"/>
        <w:rPr>
          <w:sz w:val="14"/>
        </w:rPr>
      </w:pPr>
      <w:r>
        <w:rPr>
          <w:sz w:val="21"/>
        </w:rPr>
        <w:t>T. R. </w:t>
      </w:r>
      <w:r>
        <w:rPr>
          <w:sz w:val="14"/>
        </w:rPr>
        <w:t>BROMAGE,</w:t>
      </w:r>
    </w:p>
    <w:p>
      <w:pPr>
        <w:spacing w:line="204" w:lineRule="exact" w:before="0"/>
        <w:ind w:left="3883" w:right="1366" w:firstLine="0"/>
        <w:jc w:val="center"/>
        <w:rPr>
          <w:i/>
          <w:sz w:val="19"/>
        </w:rPr>
      </w:pPr>
      <w:r>
        <w:rPr>
          <w:i/>
          <w:w w:val="90"/>
          <w:sz w:val="20"/>
        </w:rPr>
        <w:t>Permanent  </w:t>
      </w:r>
      <w:r>
        <w:rPr>
          <w:i/>
          <w:w w:val="90"/>
          <w:sz w:val="19"/>
        </w:rPr>
        <w:t>SecretarvA</w:t>
      </w:r>
    </w:p>
    <w:p>
      <w:pPr>
        <w:spacing w:line="221" w:lineRule="exact" w:before="0"/>
        <w:ind w:left="3883" w:right="1355" w:firstLine="0"/>
        <w:jc w:val="center"/>
        <w:rPr>
          <w:i/>
          <w:sz w:val="20"/>
        </w:rPr>
      </w:pPr>
      <w:r>
        <w:rPr>
          <w:i/>
          <w:sz w:val="20"/>
        </w:rPr>
        <w:t>Ministry of Local Government</w:t>
      </w:r>
    </w:p>
    <w:p>
      <w:pPr>
        <w:spacing w:after="0" w:line="221" w:lineRule="exact"/>
        <w:jc w:val="center"/>
        <w:rPr>
          <w:sz w:val="20"/>
        </w:rPr>
        <w:sectPr>
          <w:type w:val="continuous"/>
          <w:pgSz w:w="10080" w:h="14040"/>
          <w:pgMar w:top="20" w:bottom="0" w:left="1300" w:right="0"/>
          <w:cols w:num="2" w:equalWidth="0">
            <w:col w:w="921" w:space="153"/>
            <w:col w:w="7706"/>
          </w:cols>
        </w:sectPr>
      </w:pPr>
    </w:p>
    <w:p>
      <w:pPr>
        <w:spacing w:before="91"/>
        <w:ind w:left="1177" w:right="1329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5867012</wp:posOffset>
            </wp:positionH>
            <wp:positionV relativeFrom="paragraph">
              <wp:posOffset>163479</wp:posOffset>
            </wp:positionV>
            <wp:extent cx="222798" cy="761226"/>
            <wp:effectExtent l="0" t="0" r="0" b="0"/>
            <wp:wrapNone/>
            <wp:docPr id="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798" cy="761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192" from="332.223297pt,77.471611pt" to="493.035497pt,77.471611pt" stroked="true" strokeweight="2.192893pt" strokecolor="#000000">
            <w10:wrap type="none"/>
          </v:line>
        </w:pict>
      </w:r>
      <w:r>
        <w:rPr>
          <w:sz w:val="19"/>
        </w:rPr>
        <w:t>Ibadan,  30th  </w:t>
      </w:r>
      <w:r>
        <w:rPr>
          <w:sz w:val="20"/>
        </w:rPr>
        <w:t>November,   </w:t>
      </w:r>
      <w:r>
        <w:rPr>
          <w:sz w:val="19"/>
        </w:rPr>
        <w:t>1958.</w:t>
      </w:r>
    </w:p>
    <w:sectPr>
      <w:type w:val="continuous"/>
      <w:pgSz w:w="10080" w:h="14040"/>
      <w:pgMar w:top="20" w:bottom="0" w:left="13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Times New Roman" w:hAnsi="Times New Roman" w:eastAsia="Times New Roman" w:cs="Times New Roman"/>
      <w:sz w:val="45"/>
      <w:szCs w:val="45"/>
    </w:rPr>
  </w:style>
  <w:style w:styleId="Heading2" w:type="paragraph">
    <w:name w:val="Heading 2"/>
    <w:basedOn w:val="Normal"/>
    <w:uiPriority w:val="1"/>
    <w:qFormat/>
    <w:pPr>
      <w:spacing w:before="204"/>
      <w:ind w:left="62" w:right="-19"/>
      <w:outlineLvl w:val="2"/>
    </w:pPr>
    <w:rPr>
      <w:rFonts w:ascii="Times New Roman" w:hAnsi="Times New Roman" w:eastAsia="Times New Roman" w:cs="Times New Roman"/>
      <w:i/>
      <w:sz w:val="24"/>
      <w:szCs w:val="24"/>
    </w:rPr>
  </w:style>
  <w:style w:styleId="Heading3" w:type="paragraph">
    <w:name w:val="Heading 3"/>
    <w:basedOn w:val="Normal"/>
    <w:uiPriority w:val="1"/>
    <w:qFormat/>
    <w:pPr>
      <w:ind w:left="502"/>
      <w:jc w:val="center"/>
      <w:outlineLvl w:val="3"/>
    </w:pPr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2016-07-06T14:44:47Z</dcterms:created>
  <dcterms:modified xsi:type="dcterms:W3CDTF">2016-07-06T14:44:47Z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