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</w:pPr>
      <w:r>
        <w:rPr/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54"/>
        <w:ind w:left="103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B  372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2"/>
        <w:rPr>
          <w:b/>
          <w:i/>
          <w:sz w:val="27"/>
        </w:rPr>
      </w:pPr>
    </w:p>
    <w:p>
      <w:pPr>
        <w:spacing w:line="180" w:lineRule="exact" w:before="0"/>
        <w:ind w:left="117" w:right="0" w:firstLine="0"/>
        <w:jc w:val="left"/>
        <w:rPr>
          <w:sz w:val="17"/>
        </w:rPr>
      </w:pPr>
      <w:r>
        <w:rPr>
          <w:w w:val="110"/>
          <w:sz w:val="17"/>
        </w:rPr>
        <w:t>W.R.L.N.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220"/>
        <w:ind w:left="103" w:right="0" w:firstLine="0"/>
        <w:jc w:val="left"/>
        <w:rPr>
          <w:b/>
          <w:sz w:val="24"/>
        </w:rPr>
      </w:pPr>
      <w:r>
        <w:rPr>
          <w:b/>
          <w:sz w:val="24"/>
        </w:rPr>
        <w:t>W.N.L.N.  177 </w:t>
      </w:r>
      <w:r>
        <w:rPr>
          <w:b/>
          <w:sz w:val="26"/>
        </w:rPr>
        <w:t>.of </w:t>
      </w:r>
      <w:r>
        <w:rPr>
          <w:b/>
          <w:sz w:val="24"/>
        </w:rPr>
        <w:t>1962</w:t>
      </w:r>
    </w:p>
    <w:p>
      <w:pPr>
        <w:spacing w:before="200"/>
        <w:ind w:left="535" w:right="580" w:firstLine="0"/>
        <w:jc w:val="center"/>
        <w:rPr>
          <w:i/>
          <w:sz w:val="25"/>
        </w:rPr>
      </w:pPr>
      <w:r>
        <w:rPr>
          <w:i/>
          <w:spacing w:val="7"/>
          <w:sz w:val="25"/>
        </w:rPr>
        <w:t>The </w:t>
      </w:r>
      <w:r>
        <w:rPr>
          <w:i/>
          <w:sz w:val="25"/>
        </w:rPr>
        <w:t>Local  Government  Law  (Cap. </w:t>
      </w:r>
      <w:r>
        <w:rPr>
          <w:i/>
          <w:spacing w:val="53"/>
          <w:sz w:val="25"/>
        </w:rPr>
        <w:t> </w:t>
      </w:r>
      <w:r>
        <w:rPr>
          <w:i/>
          <w:sz w:val="25"/>
        </w:rPr>
        <w:t>68)</w:t>
      </w:r>
    </w:p>
    <w:p>
      <w:pPr>
        <w:pStyle w:val="BodyText"/>
        <w:spacing w:line="314" w:lineRule="auto" w:before="76"/>
        <w:ind w:left="606" w:right="580"/>
        <w:jc w:val="center"/>
      </w:pPr>
      <w:r>
        <w:rPr>
          <w:w w:val="105"/>
        </w:rPr>
        <w:t>THE CONTROL OF DRUMMING ADOPTIVE BYE-LAWS IBEJU   DISTRICT   COUNCIL</w:t>
      </w:r>
    </w:p>
    <w:p>
      <w:pPr>
        <w:spacing w:before="18"/>
        <w:ind w:left="584" w:right="580" w:firstLine="0"/>
        <w:jc w:val="center"/>
        <w:rPr>
          <w:sz w:val="20"/>
        </w:rPr>
      </w:pPr>
      <w:r>
        <w:rPr>
          <w:w w:val="105"/>
          <w:sz w:val="15"/>
        </w:rPr>
        <w:t>DATE   OF  COMMENCEMENT:   14TH  JUNE,   </w:t>
      </w:r>
      <w:r>
        <w:rPr>
          <w:w w:val="105"/>
          <w:sz w:val="20"/>
        </w:rPr>
        <w:t>1962</w:t>
      </w:r>
    </w:p>
    <w:p>
      <w:pPr>
        <w:spacing w:line="211" w:lineRule="auto" w:before="117"/>
        <w:ind w:left="117" w:right="103" w:firstLine="194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Ibeju District Council by sections 83 (2) and 276 of the Local Government Law, Cap. </w:t>
      </w:r>
      <w:r>
        <w:rPr>
          <w:spacing w:val="-13"/>
          <w:sz w:val="20"/>
        </w:rPr>
        <w:t>68., </w:t>
      </w:r>
      <w:r>
        <w:rPr>
          <w:sz w:val="20"/>
        </w:rPr>
        <w:t>the Ibeju District Council in accordance with section 83 (3) </w:t>
      </w:r>
      <w:r>
        <w:rPr>
          <w:rFonts w:ascii="Arial"/>
          <w:i/>
          <w:sz w:val="16"/>
        </w:rPr>
        <w:t>(a) </w:t>
      </w:r>
      <w:r>
        <w:rPr>
          <w:b/>
          <w:sz w:val="19"/>
        </w:rPr>
        <w:t>of the Local Government Law has resolved at its meeting held on the 19th </w:t>
      </w:r>
      <w:r>
        <w:rPr>
          <w:sz w:val="20"/>
        </w:rPr>
        <w:t>day of  May,  1962, that  the  Control of  Drumming Adoptive </w:t>
      </w:r>
      <w:r>
        <w:rPr>
          <w:spacing w:val="28"/>
          <w:sz w:val="20"/>
        </w:rPr>
        <w:t> </w:t>
      </w:r>
      <w:r>
        <w:rPr>
          <w:sz w:val="20"/>
        </w:rPr>
        <w:t>(Amendment)</w:t>
      </w:r>
    </w:p>
    <w:p>
      <w:pPr>
        <w:spacing w:after="0" w:line="211" w:lineRule="auto"/>
        <w:jc w:val="both"/>
        <w:rPr>
          <w:sz w:val="20"/>
        </w:rPr>
        <w:sectPr>
          <w:pgSz w:w="10080" w:h="14040"/>
          <w:pgMar w:top="980" w:bottom="280" w:left="1200" w:right="1340"/>
          <w:cols w:num="2" w:equalWidth="0">
            <w:col w:w="875" w:space="183"/>
            <w:col w:w="6482"/>
          </w:cols>
        </w:sectPr>
      </w:pPr>
    </w:p>
    <w:p>
      <w:pPr>
        <w:pStyle w:val="BodyText"/>
        <w:spacing w:line="186" w:lineRule="exact"/>
        <w:ind w:left="146"/>
      </w:pPr>
      <w:r>
        <w:rPr>
          <w:position w:val="5"/>
          <w:sz w:val="17"/>
        </w:rPr>
        <w:t>297  </w:t>
      </w:r>
      <w:r>
        <w:rPr>
          <w:position w:val="5"/>
          <w:sz w:val="16"/>
        </w:rPr>
        <w:t>of  </w:t>
      </w:r>
      <w:r>
        <w:rPr>
          <w:position w:val="5"/>
          <w:sz w:val="17"/>
        </w:rPr>
        <w:t>1957.  </w:t>
      </w:r>
      <w:r>
        <w:rPr/>
        <w:t>Bye-laws,  1957 be adopted  and that  the First  Schedule  to the Ibeju District</w:t>
      </w:r>
    </w:p>
    <w:p>
      <w:pPr>
        <w:spacing w:after="0" w:line="186" w:lineRule="exact"/>
        <w:sectPr>
          <w:type w:val="continuous"/>
          <w:pgSz w:w="10080" w:h="14040"/>
          <w:pgMar w:top="20" w:bottom="0" w:left="1200" w:right="1340"/>
        </w:sectPr>
      </w:pPr>
    </w:p>
    <w:p>
      <w:pPr>
        <w:spacing w:line="199" w:lineRule="auto" w:before="4"/>
        <w:ind w:left="103" w:right="0" w:firstLine="0"/>
        <w:jc w:val="left"/>
        <w:rPr>
          <w:sz w:val="17"/>
        </w:rPr>
      </w:pPr>
      <w:r>
        <w:rPr>
          <w:b/>
          <w:w w:val="105"/>
          <w:sz w:val="16"/>
        </w:rPr>
        <w:t>Amendment </w:t>
      </w:r>
      <w:r>
        <w:rPr>
          <w:b/>
          <w:w w:val="105"/>
          <w:sz w:val="13"/>
        </w:rPr>
        <w:t>to </w:t>
      </w:r>
      <w:r>
        <w:rPr>
          <w:b/>
          <w:w w:val="105"/>
          <w:sz w:val="17"/>
        </w:rPr>
        <w:t>W.R.L.N. </w:t>
      </w:r>
      <w:r>
        <w:rPr>
          <w:w w:val="105"/>
          <w:sz w:val="17"/>
        </w:rPr>
        <w:t>201 </w:t>
      </w:r>
      <w:r>
        <w:rPr>
          <w:w w:val="105"/>
          <w:sz w:val="16"/>
        </w:rPr>
        <w:t>of </w:t>
      </w:r>
      <w:r>
        <w:rPr>
          <w:w w:val="105"/>
          <w:sz w:val="17"/>
        </w:rPr>
        <w:t>1958.</w:t>
      </w:r>
    </w:p>
    <w:p>
      <w:pPr>
        <w:pStyle w:val="BodyText"/>
        <w:spacing w:line="211" w:lineRule="auto" w:before="15"/>
        <w:ind w:left="90" w:right="135" w:firstLine="7"/>
        <w:jc w:val="both"/>
        <w:rPr>
          <w:b/>
          <w:sz w:val="19"/>
        </w:rPr>
      </w:pPr>
      <w:r>
        <w:rPr/>
        <w:br w:type="column"/>
      </w:r>
      <w:r>
        <w:rPr/>
        <w:t>Council Control of Drumming Adoptive Bye-laws published as W.R.L.N. 201 of 1958 be amended by the inclusion of the following descriptions of </w:t>
      </w:r>
      <w:r>
        <w:rPr>
          <w:b/>
          <w:sz w:val="19"/>
        </w:rPr>
        <w:t>drums  </w:t>
      </w:r>
      <w:r>
        <w:rPr>
          <w:b/>
          <w:spacing w:val="23"/>
          <w:sz w:val="19"/>
        </w:rPr>
        <w:t> </w:t>
      </w:r>
      <w:r>
        <w:rPr>
          <w:b/>
          <w:sz w:val="19"/>
        </w:rPr>
        <w:t>thereto:-</w:t>
      </w:r>
    </w:p>
    <w:p>
      <w:pPr>
        <w:spacing w:after="0" w:line="211" w:lineRule="auto"/>
        <w:jc w:val="both"/>
        <w:rPr>
          <w:sz w:val="19"/>
        </w:rPr>
        <w:sectPr>
          <w:type w:val="continuous"/>
          <w:pgSz w:w="10080" w:h="14040"/>
          <w:pgMar w:top="20" w:bottom="0" w:left="1200" w:right="1340"/>
          <w:cols w:num="2" w:equalWidth="0">
            <w:col w:w="1039" w:space="40"/>
            <w:col w:w="6461"/>
          </w:cols>
        </w:sectPr>
      </w:pPr>
    </w:p>
    <w:p>
      <w:pPr>
        <w:pStyle w:val="BodyText"/>
        <w:spacing w:line="202" w:lineRule="exact" w:before="126"/>
        <w:ind w:left="3991" w:right="-20"/>
      </w:pPr>
      <w:r>
        <w:rPr/>
        <w:t>Waka </w:t>
      </w:r>
      <w:r>
        <w:rPr>
          <w:w w:val="95"/>
        </w:rPr>
        <w:t>Agidigbo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1"/>
        </w:rPr>
      </w:pPr>
    </w:p>
    <w:p>
      <w:pPr>
        <w:spacing w:line="279" w:lineRule="exact" w:before="0"/>
        <w:ind w:left="125" w:right="151" w:firstLine="0"/>
        <w:jc w:val="center"/>
        <w:rPr>
          <w:sz w:val="15"/>
        </w:rPr>
      </w:pPr>
      <w:r>
        <w:rPr>
          <w:w w:val="110"/>
          <w:sz w:val="26"/>
        </w:rPr>
        <w:t>J. </w:t>
      </w:r>
      <w:r>
        <w:rPr>
          <w:rFonts w:ascii="Arial"/>
          <w:w w:val="125"/>
          <w:sz w:val="20"/>
        </w:rPr>
        <w:t>M. </w:t>
      </w:r>
      <w:r>
        <w:rPr>
          <w:w w:val="110"/>
          <w:sz w:val="15"/>
        </w:rPr>
        <w:t>BECKLEY,</w:t>
      </w:r>
    </w:p>
    <w:p>
      <w:pPr>
        <w:spacing w:line="189" w:lineRule="exact" w:before="0"/>
        <w:ind w:left="158" w:right="151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Permanent Secretary,</w:t>
      </w:r>
    </w:p>
    <w:p>
      <w:pPr>
        <w:spacing w:line="220" w:lineRule="exact" w:before="0"/>
        <w:ind w:left="171" w:right="151" w:firstLine="0"/>
        <w:jc w:val="center"/>
        <w:rPr>
          <w:i/>
          <w:sz w:val="20"/>
        </w:rPr>
      </w:pPr>
      <w:r>
        <w:rPr>
          <w:i/>
          <w:sz w:val="20"/>
        </w:rPr>
        <w:t>Ministry of Local Government</w:t>
      </w:r>
    </w:p>
    <w:p>
      <w:pPr>
        <w:spacing w:after="0" w:line="220" w:lineRule="exact"/>
        <w:jc w:val="center"/>
        <w:rPr>
          <w:sz w:val="20"/>
        </w:rPr>
        <w:sectPr>
          <w:type w:val="continuous"/>
          <w:pgSz w:w="10080" w:h="14040"/>
          <w:pgMar w:top="20" w:bottom="0" w:left="1200" w:right="1340"/>
          <w:cols w:num="2" w:equalWidth="0">
            <w:col w:w="4709" w:space="40"/>
            <w:col w:w="2791"/>
          </w:cols>
        </w:sectPr>
      </w:pPr>
    </w:p>
    <w:p>
      <w:pPr>
        <w:pStyle w:val="BodyText"/>
        <w:spacing w:before="5"/>
        <w:rPr>
          <w:i/>
          <w:sz w:val="10"/>
        </w:rPr>
      </w:pPr>
      <w:r>
        <w:rPr/>
        <w:pict>
          <v:group style="position:absolute;margin-left:.355pt;margin-top:2.880022pt;width:500.8pt;height:697pt;mso-position-horizontal-relative:page;mso-position-vertical-relative:page;z-index:-3688" coordorigin="7,58" coordsize="10016,13940">
            <v:shape style="position:absolute;left:9158;top:58;width:864;height:13939" type="#_x0000_t75" stroked="false">
              <v:imagedata r:id="rId9" o:title=""/>
            </v:shape>
            <v:line style="position:absolute" from="58,13943" to="9216,13943" stroked="true" strokeweight="5.04pt" strokecolor="#000000"/>
            <w10:wrap type="none"/>
          </v:group>
        </w:pict>
      </w:r>
    </w:p>
    <w:p>
      <w:pPr>
        <w:pStyle w:val="BodyText"/>
        <w:spacing w:before="75"/>
        <w:ind w:left="1161"/>
      </w:pPr>
      <w:r>
        <w:rPr>
          <w:w w:val="105"/>
        </w:rPr>
        <w:t>Ibadan, 4th June, 1962.</w:t>
      </w:r>
    </w:p>
    <w:sectPr>
      <w:type w:val="continuous"/>
      <w:pgSz w:w="10080" w:h="14040"/>
      <w:pgMar w:top="20" w:bottom="0" w:left="12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2016-07-06T14:47:55Z</dcterms:created>
  <dcterms:modified xsi:type="dcterms:W3CDTF">2016-07-06T14:47:55Z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