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08AE2">
      <w:pPr>
        <w:pStyle w:val="2"/>
        <w:bidi w:val="0"/>
      </w:pPr>
      <w:r>
        <w:t>进销存管理系统 — 用户使用教程与说明</w:t>
      </w:r>
    </w:p>
    <w:p w14:paraId="21120CE3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</w:p>
    <w:p w14:paraId="558668F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</w:p>
    <w:p w14:paraId="535C70D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目录</w:t>
      </w:r>
      <w:bookmarkStart w:id="0" w:name="_GoBack"/>
      <w:bookmarkEnd w:id="0"/>
    </w:p>
    <w:p w14:paraId="3069839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系统概述</w:t>
      </w:r>
    </w:p>
    <w:p w14:paraId="19B0F42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快速入门</w:t>
      </w:r>
    </w:p>
    <w:p w14:paraId="4CD4AA3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期初基础设置</w:t>
      </w:r>
    </w:p>
    <w:p w14:paraId="0A9D4EB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采购管理</w:t>
      </w:r>
    </w:p>
    <w:p w14:paraId="10432CE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销售管理</w:t>
      </w:r>
    </w:p>
    <w:p w14:paraId="43C93B1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库存管理</w:t>
      </w:r>
    </w:p>
    <w:p w14:paraId="70D380E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财务管理</w:t>
      </w:r>
    </w:p>
    <w:p w14:paraId="2F64AAA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系统设置</w:t>
      </w:r>
    </w:p>
    <w:p w14:paraId="0064292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业务规则与校验说明</w:t>
      </w:r>
    </w:p>
    <w:p w14:paraId="123055F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常见问题</w:t>
      </w:r>
    </w:p>
    <w:p w14:paraId="6787F6BB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系统概述</w:t>
      </w:r>
    </w:p>
    <w:p w14:paraId="515AEB9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本系统是一款面向中小企业的进销存管理软件，基于 Electron 桌面端架构，支持离线使用，数据存储在本地 SQLite 数据库中，安全可靠。</w:t>
      </w:r>
    </w:p>
    <w:p w14:paraId="6725D2C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核心功能模块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</w:tblGrid>
      <w:tr w14:paraId="18D2FD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30FDB24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模块</w:t>
            </w:r>
          </w:p>
        </w:tc>
        <w:tc>
          <w:tcPr>
            <w:tcW w:w="4000" w:type="dxa"/>
          </w:tcPr>
          <w:p w14:paraId="0A49D0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功能说明</w:t>
            </w:r>
          </w:p>
        </w:tc>
      </w:tr>
      <w:tr w14:paraId="416C93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8884FC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系统首页</w:t>
            </w:r>
          </w:p>
        </w:tc>
        <w:tc>
          <w:tcPr>
            <w:tcW w:w="4000" w:type="dxa"/>
          </w:tcPr>
          <w:p w14:paraId="0995AA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经营概览、KPI指标、近期单据、库存预警</w:t>
            </w:r>
          </w:p>
        </w:tc>
      </w:tr>
      <w:tr w14:paraId="5F3F8E8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2101F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期初基础设置</w:t>
            </w:r>
          </w:p>
        </w:tc>
        <w:tc>
          <w:tcPr>
            <w:tcW w:w="4000" w:type="dxa"/>
          </w:tcPr>
          <w:p w14:paraId="2E82C5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产品、仓库、供应商、客户、价格表管理</w:t>
            </w:r>
          </w:p>
        </w:tc>
      </w:tr>
      <w:tr w14:paraId="05E551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36D2AC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采购管理</w:t>
            </w:r>
          </w:p>
        </w:tc>
        <w:tc>
          <w:tcPr>
            <w:tcW w:w="4000" w:type="dxa"/>
          </w:tcPr>
          <w:p w14:paraId="4FC31A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采购入库、采购退货、采购开票管理</w:t>
            </w:r>
          </w:p>
        </w:tc>
      </w:tr>
      <w:tr w14:paraId="47D5C6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1B748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销售管理</w:t>
            </w:r>
          </w:p>
        </w:tc>
        <w:tc>
          <w:tcPr>
            <w:tcW w:w="4000" w:type="dxa"/>
          </w:tcPr>
          <w:p w14:paraId="416CCCA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销售出库、销售退货、销售开票管理</w:t>
            </w:r>
          </w:p>
        </w:tc>
      </w:tr>
      <w:tr w14:paraId="5E5652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30DB0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库存管理</w:t>
            </w:r>
          </w:p>
        </w:tc>
        <w:tc>
          <w:tcPr>
            <w:tcW w:w="4000" w:type="dxa"/>
          </w:tcPr>
          <w:p w14:paraId="381A95A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实时库存查询、库存调拨、库存期初期末</w:t>
            </w:r>
          </w:p>
        </w:tc>
      </w:tr>
      <w:tr w14:paraId="5C3919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7B667E8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财务管理</w:t>
            </w:r>
          </w:p>
        </w:tc>
        <w:tc>
          <w:tcPr>
            <w:tcW w:w="4000" w:type="dxa"/>
          </w:tcPr>
          <w:p w14:paraId="5D6E10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对账、成本结算、收款单、付款单、报表中心</w:t>
            </w:r>
          </w:p>
        </w:tc>
      </w:tr>
      <w:tr w14:paraId="5799C0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11A62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系统设置</w:t>
            </w:r>
          </w:p>
        </w:tc>
        <w:tc>
          <w:tcPr>
            <w:tcW w:w="4000" w:type="dxa"/>
          </w:tcPr>
          <w:p w14:paraId="2B7588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用户管理、角色管理、职工档案、条码设置、操作日志、回收站、备份恢复</w:t>
            </w:r>
          </w:p>
        </w:tc>
      </w:tr>
    </w:tbl>
    <w:p w14:paraId="418652B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快速入门</w:t>
      </w:r>
    </w:p>
    <w:p w14:paraId="0E4500B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启动系统</w:t>
      </w:r>
    </w:p>
    <w:p w14:paraId="5B4638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双击桌面快捷方式或在项目目录下运行启动脚本，系统将自动打开主界面。</w:t>
      </w:r>
    </w:p>
    <w:p w14:paraId="0975E7C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2.2 首次使用流程</w:t>
      </w:r>
    </w:p>
    <w:p w14:paraId="2BA52C4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首次使用系统时，建议按以下顺序完成初始化：</w:t>
      </w:r>
    </w:p>
    <w:p w14:paraId="14CFFFF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2.3 界面布局说明</w:t>
      </w:r>
    </w:p>
    <w:p w14:paraId="2771FC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系统采用经典的左侧菜单 + 右侧内容区布局：</w:t>
      </w:r>
    </w:p>
    <w:p w14:paraId="2F99DB5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左侧导航栏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：按功能模块分组，点击菜单项切换页面</w:t>
      </w:r>
    </w:p>
    <w:p w14:paraId="68F054E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顶部标题栏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：显示当前页面名称</w:t>
      </w:r>
    </w:p>
    <w:p w14:paraId="2127C8C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主内容区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：展示当前模块的操作界面</w:t>
      </w:r>
    </w:p>
    <w:p w14:paraId="300EF754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期初基础设置</w:t>
      </w:r>
    </w:p>
    <w:p w14:paraId="0658EF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⚠️ </w:t>
      </w:r>
      <w:r>
        <w:rPr>
          <w:rFonts w:ascii="宋体" w:hAnsi="宋体" w:eastAsia="宋体" w:cs="宋体"/>
          <w:b/>
          <w:i w:val="0"/>
          <w:spacing w:val="0"/>
          <w:sz w:val="24"/>
        </w:rPr>
        <w:t>重要提示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：基础数据是系统正常运行的前提，请务必在使用业务功能前完成基础数据的录入。</w:t>
      </w:r>
    </w:p>
    <w:p w14:paraId="3E088EC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产品基础数据</w:t>
      </w:r>
    </w:p>
    <w:p w14:paraId="14B308A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：管理所有产品的基础信息，是整个系统的核心数据。</w:t>
      </w:r>
    </w:p>
    <w:p w14:paraId="35EF4D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操作步骤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766673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点击左侧菜单 </w:t>
      </w:r>
      <w:r>
        <w:rPr>
          <w:rFonts w:ascii="宋体" w:hAnsi="宋体" w:eastAsia="宋体" w:cs="宋体"/>
          <w:b/>
          <w:i w:val="0"/>
          <w:spacing w:val="0"/>
          <w:sz w:val="24"/>
        </w:rPr>
        <w:t>期初基础设置 → 产品基础数据</w:t>
      </w:r>
    </w:p>
    <w:p w14:paraId="56047269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按钮，打开新增对话框</w:t>
      </w:r>
    </w:p>
    <w:p w14:paraId="526A90E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填写产品信息：</w:t>
      </w:r>
    </w:p>
    <w:p w14:paraId="656E0A32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产品编码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：唯一标识，不可重复（如：A001）</w:t>
      </w:r>
    </w:p>
    <w:p w14:paraId="18C826D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产品名称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：产品的中文名称</w:t>
      </w:r>
    </w:p>
    <w:p w14:paraId="0A6A4FD2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分类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：产品所属类别（如：粮油、水果）</w:t>
      </w:r>
    </w:p>
    <w:p w14:paraId="2CCF89B7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单位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：计量单位（如：个、箱、吨）</w:t>
      </w:r>
    </w:p>
    <w:p w14:paraId="30663C89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条码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：产品条形码，支持扫码枪输入（暂未开发）</w:t>
      </w:r>
    </w:p>
    <w:p w14:paraId="07C6CF84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规格型号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：产品的规格描述</w:t>
      </w:r>
    </w:p>
    <w:p w14:paraId="6E23170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税率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：默认税率（免税/1%/3%/5%/6%/9%/13%），选择后后期填写单据时可以避免手动选择</w:t>
      </w:r>
    </w:p>
    <w:p w14:paraId="664A5C14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成本价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：产品的采购成本价（暂未开发，不用填写）</w:t>
      </w:r>
    </w:p>
    <w:p w14:paraId="7C651306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销售价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：产品的默认销售价（暂未开发，不用填写）</w:t>
      </w:r>
    </w:p>
    <w:p w14:paraId="6458D49F">
      <w:pPr>
        <w:pageBreakBefore w:val="0"/>
        <w:numPr>
          <w:ilvl w:val="1"/>
          <w:numId w:val="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预警数量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：库存低于此数量时系统预警</w:t>
      </w:r>
    </w:p>
    <w:p w14:paraId="3F27379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完成新增</w:t>
      </w:r>
    </w:p>
    <w:p w14:paraId="3F25B2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其他操作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5FC5A8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编辑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：点击列表中的编辑按钮修改产品信息</w:t>
      </w:r>
    </w:p>
    <w:p w14:paraId="1F2B16D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删除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：点击删除按钮移除产品（状态为停用的产品不会参与业务）</w:t>
      </w:r>
    </w:p>
    <w:p w14:paraId="21A1278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导出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：将产品列表导出为 Excel 文件</w:t>
      </w:r>
    </w:p>
    <w:p w14:paraId="6C9F5AF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搜索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：支持按编码、名称、分类等条件搜索</w:t>
      </w:r>
    </w:p>
    <w:p w14:paraId="442545E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仓库仓位数据</w:t>
      </w:r>
    </w:p>
    <w:p w14:paraId="17C50A2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：管理仓库信息，支持多仓库管理。</w:t>
      </w:r>
    </w:p>
    <w:p w14:paraId="2B0A13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40C2EC6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仓库编码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：唯一标识</w:t>
      </w:r>
    </w:p>
    <w:p w14:paraId="31B5901E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仓库名称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：如"农服仓库"、"驿站仓库"</w:t>
      </w:r>
    </w:p>
    <w:p w14:paraId="58FCF8A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：仓库的物理地址</w:t>
      </w:r>
    </w:p>
    <w:p w14:paraId="408E1E7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联系人/联系电话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：仓库管理员信息</w:t>
      </w:r>
    </w:p>
    <w:p w14:paraId="4494554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3.3 供应商信息</w:t>
      </w:r>
    </w:p>
    <w:p w14:paraId="7640F7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：管理供应商档案，用于采购业务关联。</w:t>
      </w:r>
    </w:p>
    <w:p w14:paraId="7553B7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A0A7C48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供应商编码/名称</w:t>
      </w:r>
    </w:p>
    <w:p w14:paraId="56ED6B3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联系人/联系电话/联系邮箱</w:t>
      </w:r>
    </w:p>
    <w:p w14:paraId="27239CB1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地址</w:t>
      </w:r>
    </w:p>
    <w:p w14:paraId="7F244F55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开户银行/银行账号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：用于付款时参考</w:t>
      </w:r>
    </w:p>
    <w:p w14:paraId="4305927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3.4 客户信息</w:t>
      </w:r>
    </w:p>
    <w:p w14:paraId="4B2C5A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：管理客户档案，用于销售业务关联。</w:t>
      </w:r>
    </w:p>
    <w:p w14:paraId="574EB19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37A1916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客户编码/名称</w:t>
      </w:r>
    </w:p>
    <w:p w14:paraId="64ABDF03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联系人/联系电话/联系邮箱</w:t>
      </w:r>
    </w:p>
    <w:p w14:paraId="5C1FEBFE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地址</w:t>
      </w:r>
    </w:p>
    <w:p w14:paraId="19C7C0FB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信用额度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：客户赊销上限（暂未开发，不用填写）</w:t>
      </w:r>
    </w:p>
    <w:p w14:paraId="314D853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3.5 供应商价格表（暂未开发，不用填写）</w:t>
      </w:r>
    </w:p>
    <w:p w14:paraId="7F7597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：维护各供应商对不同产品的供货价格，方便采购时快速引用。</w:t>
      </w:r>
    </w:p>
    <w:p w14:paraId="59C2E8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94F033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选择供应商后，可批量设置各产品的采购价和销售价</w:t>
      </w:r>
    </w:p>
    <w:p w14:paraId="0B5F40C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支持设置价格生效日期</w:t>
      </w:r>
    </w:p>
    <w:p w14:paraId="58A037D2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价格表数据在创建采购入库单时可自动引用</w:t>
      </w:r>
    </w:p>
    <w:p w14:paraId="5799AC0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采购管理</w:t>
      </w:r>
    </w:p>
    <w:p w14:paraId="3BAA32C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采购入库</w:t>
      </w:r>
    </w:p>
    <w:p w14:paraId="3139AA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：记录采购商品的入库信息，入库后库存自动增加。</w:t>
      </w:r>
    </w:p>
    <w:p w14:paraId="2145E5F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新增入库单流程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10FC904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新增入库单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按钮</w:t>
      </w:r>
    </w:p>
    <w:p w14:paraId="53BC4C75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填写单据头部信息：</w:t>
      </w:r>
    </w:p>
    <w:p w14:paraId="1C70110D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凭证号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：自动生成，格式为 RK+日期+随机数</w:t>
      </w:r>
    </w:p>
    <w:p w14:paraId="3FE554E9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入库日期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：选择实际入库日期</w:t>
      </w:r>
    </w:p>
    <w:p w14:paraId="32671051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供应商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：选择供应商（必填）</w:t>
      </w:r>
    </w:p>
    <w:p w14:paraId="27231F38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仓库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：选择入库仓库（必填）</w:t>
      </w:r>
    </w:p>
    <w:p w14:paraId="2C0341E8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添加商品明细：</w:t>
      </w:r>
    </w:p>
    <w:p w14:paraId="6E0C002B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点击商品下拉框选择商品</w:t>
      </w:r>
    </w:p>
    <w:p w14:paraId="72051A57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填写数量、不含税单价、税率</w:t>
      </w:r>
    </w:p>
    <w:p w14:paraId="19A9E0AE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系统自动计算：含税单价、税额、金额</w:t>
      </w:r>
    </w:p>
    <w:p w14:paraId="6641D71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设置发票状态：</w:t>
      </w:r>
    </w:p>
    <w:p w14:paraId="02AAF6ED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切换"已开票/未开票"开关</w:t>
      </w:r>
    </w:p>
    <w:p w14:paraId="30974E7E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选择发票类型（普票/专票）</w:t>
      </w:r>
    </w:p>
    <w:p w14:paraId="3CBE940E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普票+免税商品可开启"加计扣除"</w:t>
      </w:r>
    </w:p>
    <w:p w14:paraId="78BCE5B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完成入库</w:t>
      </w:r>
    </w:p>
    <w:p w14:paraId="1715246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价格计算规则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CEFA54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输入不含税单价 → 自动计算含税单价 = 不含税单价 × (1 + 税率%)</w:t>
      </w:r>
    </w:p>
    <w:p w14:paraId="363623EB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输入含税单价 → 自动反算不含税单价</w:t>
      </w:r>
    </w:p>
    <w:p w14:paraId="6AA8DD8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金额 = 含税单价 × 数量</w:t>
      </w:r>
    </w:p>
    <w:p w14:paraId="1E14821B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税额 = 金额 - 不含税单价 × 数量</w:t>
      </w:r>
    </w:p>
    <w:p w14:paraId="5DCE18B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加计扣除说明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7DF5E4B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仅当发票状态为"已开票"、发票类型为"普票"、税率为"免税"时可用</w:t>
      </w:r>
    </w:p>
    <w:p w14:paraId="7722DE4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加计扣除金额 = 金额 × 9%</w:t>
      </w:r>
    </w:p>
    <w:p w14:paraId="6B7E5CE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查询与筛选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49B32F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支持按日期范围、供应商、金额范围筛选</w:t>
      </w:r>
    </w:p>
    <w:p w14:paraId="3D64E89E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支持导出 Excel 和打印</w:t>
      </w:r>
    </w:p>
    <w:p w14:paraId="1F908A0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4.2 采购退货</w:t>
      </w:r>
    </w:p>
    <w:p w14:paraId="000510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：处理向供应商退回商品的业务，退货后库存自动减少。</w:t>
      </w:r>
    </w:p>
    <w:p w14:paraId="478E1D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新增退货单流程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59E8CF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新增退货单</w:t>
      </w:r>
    </w:p>
    <w:p w14:paraId="70FE96F8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选择 </w:t>
      </w:r>
      <w:r>
        <w:rPr>
          <w:rFonts w:ascii="宋体" w:hAnsi="宋体" w:eastAsia="宋体" w:cs="宋体"/>
          <w:b/>
          <w:i w:val="0"/>
          <w:spacing w:val="0"/>
          <w:sz w:val="24"/>
        </w:rPr>
        <w:t>原入库单号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：系统自动加载原入库单的商品列表和价格</w:t>
      </w:r>
    </w:p>
    <w:p w14:paraId="694B125C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在商品列表中填写退货数量（不能超过原入库数量）</w:t>
      </w:r>
    </w:p>
    <w:p w14:paraId="67E3CC3F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填写退货原因（必填）</w:t>
      </w:r>
    </w:p>
    <w:p w14:paraId="0A73EF7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选择经办人</w:t>
      </w:r>
    </w:p>
    <w:p w14:paraId="60177BFE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</w:p>
    <w:p w14:paraId="098003B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校验规则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BC8ED0E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退货数量不能超过原入库单中对应商品的数量</w:t>
      </w:r>
    </w:p>
    <w:p w14:paraId="7451C08A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同一入库单的多次退货，累计退货数量不能超过原入库数量</w:t>
      </w:r>
    </w:p>
    <w:p w14:paraId="00591D29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有关联退货单的入库单不能直接删除</w:t>
      </w:r>
    </w:p>
    <w:p w14:paraId="6A1F2DE2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修改入库单数量时，修改后数量不能小于已退货数量</w:t>
      </w:r>
    </w:p>
    <w:p w14:paraId="1D3E5C3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4.3 采购开票管理</w:t>
      </w:r>
    </w:p>
    <w:p w14:paraId="21935A3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：管理采购入库单的开票状态和开票金额。</w:t>
      </w:r>
    </w:p>
    <w:p w14:paraId="59A3C8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8CBD606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查看所有入库单的开票状态</w:t>
      </w:r>
    </w:p>
    <w:p w14:paraId="75462E26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可按单据标记"已开票/未开票"</w:t>
      </w:r>
    </w:p>
    <w:p w14:paraId="0EED26BC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记录开票金额和开票日期</w:t>
      </w:r>
    </w:p>
    <w:p w14:paraId="27937BE4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支持分次开票（一张入库单可多次开票）</w:t>
      </w:r>
    </w:p>
    <w:p w14:paraId="228C98F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销售管理</w:t>
      </w:r>
    </w:p>
    <w:p w14:paraId="6A50BFF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销售出库</w:t>
      </w:r>
    </w:p>
    <w:p w14:paraId="0D7C82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：记录销售商品的出库信息，出库后库存自动减少。</w:t>
      </w:r>
    </w:p>
    <w:p w14:paraId="027B68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新增出库单流程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9B3E270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新增出库单</w:t>
      </w:r>
    </w:p>
    <w:p w14:paraId="23481E15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填写单据信息：</w:t>
      </w:r>
    </w:p>
    <w:p w14:paraId="3A12615F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凭证号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：自动生成，格式为 CK+日期+随机数</w:t>
      </w:r>
    </w:p>
    <w:p w14:paraId="7291FAE3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出库日期</w:t>
      </w:r>
    </w:p>
    <w:p w14:paraId="757B3A4E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客户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：选择客户（必填）</w:t>
      </w:r>
    </w:p>
    <w:p w14:paraId="3C94DCA6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仓库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：选择出库仓库（必填）</w:t>
      </w:r>
    </w:p>
    <w:p w14:paraId="066E6293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经办人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：选择经办人</w:t>
      </w:r>
    </w:p>
    <w:p w14:paraId="2D39D7BB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添加商品明细：</w:t>
      </w:r>
    </w:p>
    <w:p w14:paraId="57B5EB35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选择商品，填写数量和价格</w:t>
      </w:r>
    </w:p>
    <w:p w14:paraId="5DB55851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系统自动计算金额</w:t>
      </w:r>
    </w:p>
    <w:p w14:paraId="42E25D3E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</w:p>
    <w:p w14:paraId="1CA06A9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库存校验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488963B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出库数量不能超过当前库存数量</w:t>
      </w:r>
    </w:p>
    <w:p w14:paraId="39B758F0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系统会实时检查库存是否充足</w:t>
      </w:r>
    </w:p>
    <w:p w14:paraId="7B59132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销售退货</w:t>
      </w:r>
    </w:p>
    <w:p w14:paraId="331E39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：处理客户退回商品的业务，退货后库存自动增加。</w:t>
      </w:r>
    </w:p>
    <w:p w14:paraId="0618AB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新增退货单流程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A159819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新增退货单</w:t>
      </w:r>
    </w:p>
    <w:p w14:paraId="42624BC9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选择 </w:t>
      </w:r>
      <w:r>
        <w:rPr>
          <w:rFonts w:ascii="宋体" w:hAnsi="宋体" w:eastAsia="宋体" w:cs="宋体"/>
          <w:b/>
          <w:i w:val="0"/>
          <w:spacing w:val="0"/>
          <w:sz w:val="24"/>
        </w:rPr>
        <w:t>原订单号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（原出库单号）：系统自动加载原出库单信息</w:t>
      </w:r>
    </w:p>
    <w:p w14:paraId="04267461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填写退货数量（不能超过原出库数量）</w:t>
      </w:r>
    </w:p>
    <w:p w14:paraId="029BB5D1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填写退货原因（必填）</w:t>
      </w:r>
    </w:p>
    <w:p w14:paraId="0067C59C">
      <w:pPr>
        <w:pageBreakBefore w:val="0"/>
        <w:numPr>
          <w:ilvl w:val="0"/>
          <w:numId w:val="2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</w:p>
    <w:p w14:paraId="414B94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校验规则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8DFAA01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退货数量不能超过原出库单中对应商品的数量</w:t>
      </w:r>
    </w:p>
    <w:p w14:paraId="5091D8D7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同一出库单的多次退货，累计退货数量不能超过原出库数量</w:t>
      </w:r>
    </w:p>
    <w:p w14:paraId="00B95031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有关联退货单的出库单不能直接删除</w:t>
      </w:r>
    </w:p>
    <w:p w14:paraId="6641044D">
      <w:pPr>
        <w:pageBreakBefore w:val="0"/>
        <w:numPr>
          <w:ilvl w:val="0"/>
          <w:numId w:val="2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修改出库单数量时，修改后数量不能小于已退货数量</w:t>
      </w:r>
    </w:p>
    <w:p w14:paraId="2FBE461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5.3 销售开票管理</w:t>
      </w:r>
    </w:p>
    <w:p w14:paraId="44F69E9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：管理销售出库单的开票状态。</w:t>
      </w:r>
    </w:p>
    <w:p w14:paraId="0555DC7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FB6D6B5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查看所有出库单的开票状态</w:t>
      </w:r>
    </w:p>
    <w:p w14:paraId="12B898D4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标记开票状态和开票金额</w:t>
      </w:r>
    </w:p>
    <w:p w14:paraId="6D896FC5">
      <w:pPr>
        <w:pageBreakBefore w:val="0"/>
        <w:numPr>
          <w:ilvl w:val="0"/>
          <w:numId w:val="2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支持按客户、日期筛选</w:t>
      </w:r>
    </w:p>
    <w:p w14:paraId="7F0C57B3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6. 库存管理</w:t>
      </w:r>
    </w:p>
    <w:p w14:paraId="44D4218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6.1 实时库存查询</w:t>
      </w:r>
    </w:p>
    <w:p w14:paraId="4A099E2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：查看各仓库中各产品的实时库存数量和成本。</w:t>
      </w:r>
    </w:p>
    <w:p w14:paraId="6D6F94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F9F065E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系统自动汇总所有入库、出库、退货、调拨数据计算实时库存</w:t>
      </w:r>
    </w:p>
    <w:p w14:paraId="708DD7E8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支持按仓库、产品分类筛选</w:t>
      </w:r>
    </w:p>
    <w:p w14:paraId="65707C02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显示字段：产品编码、名称、规格、仓库、库存数量、成本价、预警状态</w:t>
      </w:r>
    </w:p>
    <w:p w14:paraId="2A7D860D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库存数量低于预警值时以红色标记</w:t>
      </w:r>
    </w:p>
    <w:p w14:paraId="0FE08583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支持点击产品查看库存明细账（台账）</w:t>
      </w:r>
    </w:p>
    <w:p w14:paraId="5BEC00E4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支持导出 Excel</w:t>
      </w:r>
    </w:p>
    <w:p w14:paraId="64C28E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库存明细账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1E1D820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按时间顺序展示某产品在某仓库的所有出入库记录</w:t>
      </w:r>
    </w:p>
    <w:p w14:paraId="19189457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包含：日期、单号、类型、入库数量/金额、出库数量/金额、结存</w:t>
      </w:r>
    </w:p>
    <w:p w14:paraId="0800A653">
      <w:pPr>
        <w:pageBreakBefore w:val="0"/>
        <w:numPr>
          <w:ilvl w:val="0"/>
          <w:numId w:val="2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支持按日期范围筛选</w:t>
      </w:r>
    </w:p>
    <w:p w14:paraId="28A5CA7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6.2 库存调拨</w:t>
      </w:r>
    </w:p>
    <w:p w14:paraId="4F370DB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：在不同仓库之间调拨商品。</w:t>
      </w:r>
    </w:p>
    <w:p w14:paraId="56B843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新增调拨单流程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2F488AD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新增调拨单</w:t>
      </w:r>
    </w:p>
    <w:p w14:paraId="209C1D31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选择 </w:t>
      </w:r>
      <w:r>
        <w:rPr>
          <w:rFonts w:ascii="宋体" w:hAnsi="宋体" w:eastAsia="宋体" w:cs="宋体"/>
          <w:b/>
          <w:i w:val="0"/>
          <w:spacing w:val="0"/>
          <w:sz w:val="24"/>
        </w:rPr>
        <w:t>调出仓库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和 </w:t>
      </w:r>
      <w:r>
        <w:rPr>
          <w:rFonts w:ascii="宋体" w:hAnsi="宋体" w:eastAsia="宋体" w:cs="宋体"/>
          <w:b/>
          <w:i w:val="0"/>
          <w:spacing w:val="0"/>
          <w:sz w:val="24"/>
        </w:rPr>
        <w:t>调入仓库</w:t>
      </w:r>
    </w:p>
    <w:p w14:paraId="18CDC442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添加调拨商品和数量</w:t>
      </w:r>
    </w:p>
    <w:p w14:paraId="04966D42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系统自动带出当前成本价</w:t>
      </w:r>
    </w:p>
    <w:p w14:paraId="46099D3A">
      <w:pPr>
        <w:pageBreakBefore w:val="0"/>
        <w:numPr>
          <w:ilvl w:val="0"/>
          <w:numId w:val="2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点击 </w:t>
      </w:r>
      <w:r>
        <w:rPr>
          <w:rFonts w:ascii="宋体" w:hAnsi="宋体" w:eastAsia="宋体" w:cs="宋体"/>
          <w:b/>
          <w:i w:val="0"/>
          <w:spacing w:val="0"/>
          <w:sz w:val="24"/>
        </w:rPr>
        <w:t>保存</w:t>
      </w:r>
    </w:p>
    <w:p w14:paraId="0C3150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校验规则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EEC838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调出仓库的库存必须充足</w:t>
      </w:r>
    </w:p>
    <w:p w14:paraId="2862D833">
      <w:pPr>
        <w:pageBreakBefore w:val="0"/>
        <w:numPr>
          <w:ilvl w:val="0"/>
          <w:numId w:val="3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调出仓库和调入仓库不能相同</w:t>
      </w:r>
    </w:p>
    <w:p w14:paraId="78086D2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6.3 库存期初期末</w:t>
      </w:r>
    </w:p>
    <w:p w14:paraId="5AC44C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：记录各产品在各仓库的期初库存，用于月末盘点和核算。</w:t>
      </w:r>
    </w:p>
    <w:p w14:paraId="4620F5B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D8C2813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可手动录入期初数据</w:t>
      </w:r>
    </w:p>
    <w:p w14:paraId="4F47D79E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系统根据出入库记录自动计算期末数据</w:t>
      </w:r>
    </w:p>
    <w:p w14:paraId="38D1E442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支持按期间查询</w:t>
      </w:r>
    </w:p>
    <w:p w14:paraId="1278E2A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7. 财务管理</w:t>
      </w:r>
    </w:p>
    <w:p w14:paraId="58F1281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7.1 供应商/客户对账</w:t>
      </w:r>
    </w:p>
    <w:p w14:paraId="6D444D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：与供应商或客户进行往来账目核对。</w:t>
      </w:r>
    </w:p>
    <w:p w14:paraId="059EA4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AA1808C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选择对账对象类型（供应商/客户）</w:t>
      </w:r>
    </w:p>
    <w:p w14:paraId="7D7061CC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选择具体的供应商或客户</w:t>
      </w:r>
    </w:p>
    <w:p w14:paraId="4C09F256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设置对账日期范围</w:t>
      </w:r>
    </w:p>
    <w:p w14:paraId="661C8FAA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系统自动汇总该期间内的所有入库/出库、退货、收付款记录</w:t>
      </w:r>
    </w:p>
    <w:p w14:paraId="7C1DC772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显示应收/应付余额</w:t>
      </w:r>
    </w:p>
    <w:p w14:paraId="1F2CBE12">
      <w:pPr>
        <w:pageBreakBefore w:val="0"/>
        <w:numPr>
          <w:ilvl w:val="0"/>
          <w:numId w:val="3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支持导出对账单</w:t>
      </w:r>
    </w:p>
    <w:p w14:paraId="301986F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7.2 成本结算</w:t>
      </w:r>
    </w:p>
    <w:p w14:paraId="47135E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：按月进行库存成本核算，采用加权平均法计算产品成本。</w:t>
      </w:r>
    </w:p>
    <w:p w14:paraId="2BFF656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2DFEF9E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设置启用月份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：首次使用需设置成本结算的起始月份</w:t>
      </w:r>
    </w:p>
    <w:p w14:paraId="459C3F29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选择结算月份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：在年度月份面板中点击要结算的月份</w:t>
      </w:r>
    </w:p>
    <w:p w14:paraId="16FB760A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查询数据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：设置日期范围、产品、仓库等筛选条件</w:t>
      </w:r>
    </w:p>
    <w:p w14:paraId="7844BD6B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开始计算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：点击"开始计算"按钮，系统自动按加权平均法计算各产品的月度成本</w:t>
      </w:r>
    </w:p>
    <w:p w14:paraId="2B27C49D">
      <w:pPr>
        <w:pageBreakBefore w:val="0"/>
        <w:numPr>
          <w:ilvl w:val="0"/>
          <w:numId w:val="3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确认结算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：计算完成后月份状态变为"已结算"</w:t>
      </w:r>
    </w:p>
    <w:p w14:paraId="372A9D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加权平均法说明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8B19DE8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本月加权平均成本 = (期初库存金额 + 本月入库金额) ÷ (期初库存数量 + 本月入库数量)</w:t>
      </w:r>
    </w:p>
    <w:p w14:paraId="1644F581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出库成本 = 出库数量 × 加权平均成本</w:t>
      </w:r>
    </w:p>
    <w:p w14:paraId="3D705166">
      <w:pPr>
        <w:pageBreakBefore w:val="0"/>
        <w:numPr>
          <w:ilvl w:val="0"/>
          <w:numId w:val="3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期末库存金额 = 期末库存数量 × 加权平均成本</w:t>
      </w:r>
    </w:p>
    <w:p w14:paraId="1B5B3E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反结算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633BB80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已结算的月份可以点击"反结算"撤销结算</w:t>
      </w:r>
    </w:p>
    <w:p w14:paraId="1A5EF966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反结算后该月份的数据可以修改</w:t>
      </w:r>
    </w:p>
    <w:p w14:paraId="08C83DE2">
      <w:pPr>
        <w:pageBreakBefore w:val="0"/>
        <w:numPr>
          <w:ilvl w:val="0"/>
          <w:numId w:val="3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⚠️ 只能从最近一个已结算月份开始反结算</w:t>
      </w:r>
    </w:p>
    <w:p w14:paraId="3B6B92C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结算锁定规则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A1B5432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已结算月份的单据不能新增、修改、删除</w:t>
      </w:r>
    </w:p>
    <w:p w14:paraId="7DAFB67C">
      <w:pPr>
        <w:pageBreakBefore w:val="0"/>
        <w:numPr>
          <w:ilvl w:val="0"/>
          <w:numId w:val="3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需先反结算才能操作该月份的单据</w:t>
      </w:r>
    </w:p>
    <w:p w14:paraId="584B2E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导出功能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CF5B813">
      <w:pPr>
        <w:pageBreakBefore w:val="0"/>
        <w:numPr>
          <w:ilvl w:val="0"/>
          <w:numId w:val="3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导出汇总：导出月度成本汇总表</w:t>
      </w:r>
    </w:p>
    <w:p w14:paraId="6B178BD2">
      <w:pPr>
        <w:pageBreakBefore w:val="0"/>
        <w:numPr>
          <w:ilvl w:val="0"/>
          <w:numId w:val="3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导出明细账：导出各产品的出入库明细账</w:t>
      </w:r>
    </w:p>
    <w:p w14:paraId="0BC440E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7.3 收款单</w:t>
      </w:r>
    </w:p>
    <w:p w14:paraId="63F972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：记录从客户处收到的款项。</w:t>
      </w:r>
    </w:p>
    <w:p w14:paraId="7F3B6FF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EB5A6CF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收款单号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：自动生成</w:t>
      </w:r>
    </w:p>
    <w:p w14:paraId="4B836A66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客户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：选择收款客户</w:t>
      </w:r>
    </w:p>
    <w:p w14:paraId="625FC906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收款日期</w:t>
      </w:r>
    </w:p>
    <w:p w14:paraId="7816E681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收款金额</w:t>
      </w:r>
    </w:p>
    <w:p w14:paraId="0CE118FB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收款方式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：现金/转账/支票等</w:t>
      </w:r>
    </w:p>
    <w:p w14:paraId="7234251D">
      <w:pPr>
        <w:pageBreakBefore w:val="0"/>
        <w:numPr>
          <w:ilvl w:val="0"/>
          <w:numId w:val="3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</w:t>
      </w:r>
    </w:p>
    <w:p w14:paraId="28D35B6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7.4 付款单</w:t>
      </w:r>
    </w:p>
    <w:p w14:paraId="444325F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：记录向供应商支付的款项。</w:t>
      </w:r>
    </w:p>
    <w:p w14:paraId="3CABE4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FD68733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付款单号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：自动生成</w:t>
      </w:r>
    </w:p>
    <w:p w14:paraId="615C7F9D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供应商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：选择付款供应商</w:t>
      </w:r>
    </w:p>
    <w:p w14:paraId="7E8A14DB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付款日期</w:t>
      </w:r>
    </w:p>
    <w:p w14:paraId="153C1695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付款金额</w:t>
      </w:r>
    </w:p>
    <w:p w14:paraId="22A2210E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付款方式</w:t>
      </w:r>
    </w:p>
    <w:p w14:paraId="57D5A685">
      <w:pPr>
        <w:pageBreakBefore w:val="0"/>
        <w:numPr>
          <w:ilvl w:val="0"/>
          <w:numId w:val="3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备注</w:t>
      </w:r>
    </w:p>
    <w:p w14:paraId="292325F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7.5 报表中心</w:t>
      </w:r>
    </w:p>
    <w:p w14:paraId="00B8E6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：提供各类经营报表的查询和导出。</w:t>
      </w:r>
    </w:p>
    <w:p w14:paraId="23C7890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报表类型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80C3363">
      <w:pPr>
        <w:pageBreakBefore w:val="0"/>
        <w:numPr>
          <w:ilvl w:val="0"/>
          <w:numId w:val="4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销售汇总报表</w:t>
      </w:r>
    </w:p>
    <w:p w14:paraId="7CB07CF5">
      <w:pPr>
        <w:pageBreakBefore w:val="0"/>
        <w:numPr>
          <w:ilvl w:val="0"/>
          <w:numId w:val="4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采购汇总报表</w:t>
      </w:r>
    </w:p>
    <w:p w14:paraId="35D8F152">
      <w:pPr>
        <w:pageBreakBefore w:val="0"/>
        <w:numPr>
          <w:ilvl w:val="0"/>
          <w:numId w:val="4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库存报表</w:t>
      </w:r>
    </w:p>
    <w:p w14:paraId="66CDA914">
      <w:pPr>
        <w:pageBreakBefore w:val="0"/>
        <w:numPr>
          <w:ilvl w:val="0"/>
          <w:numId w:val="4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收付款报表</w:t>
      </w:r>
    </w:p>
    <w:p w14:paraId="3FE387FB">
      <w:pPr>
        <w:pageBreakBefore w:val="0"/>
        <w:numPr>
          <w:ilvl w:val="0"/>
          <w:numId w:val="4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利润分析报表</w:t>
      </w:r>
    </w:p>
    <w:p w14:paraId="0F66A0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所有报表均支持导出 Excel 和打印。</w:t>
      </w:r>
    </w:p>
    <w:p w14:paraId="07078107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8. 系统设置</w:t>
      </w:r>
    </w:p>
    <w:p w14:paraId="6638E25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8.1 用户管理</w:t>
      </w:r>
    </w:p>
    <w:p w14:paraId="3BC1E8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：管理系统登录用户。</w:t>
      </w:r>
    </w:p>
    <w:p w14:paraId="3A9D6F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53E9B6A">
      <w:pPr>
        <w:pageBreakBefore w:val="0"/>
        <w:numPr>
          <w:ilvl w:val="0"/>
          <w:numId w:val="4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新增用户：设置用户名、密码、真实姓名、角色</w:t>
      </w:r>
    </w:p>
    <w:p w14:paraId="2151998D">
      <w:pPr>
        <w:pageBreakBefore w:val="0"/>
        <w:numPr>
          <w:ilvl w:val="0"/>
          <w:numId w:val="4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编辑用户：修改用户信息和角色分配</w:t>
      </w:r>
    </w:p>
    <w:p w14:paraId="290D7322">
      <w:pPr>
        <w:pageBreakBefore w:val="0"/>
        <w:numPr>
          <w:ilvl w:val="0"/>
          <w:numId w:val="4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停用/启用：控制用户的登录权限</w:t>
      </w:r>
    </w:p>
    <w:p w14:paraId="0A6C82A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8.2 角色管理</w:t>
      </w:r>
    </w:p>
    <w:p w14:paraId="47C742A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：管理用户角色和权限。</w:t>
      </w:r>
    </w:p>
    <w:p w14:paraId="61CAE2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0D4F4F5">
      <w:pPr>
        <w:pageBreakBefore w:val="0"/>
        <w:numPr>
          <w:ilvl w:val="0"/>
          <w:numId w:val="4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创建角色并分配权限</w:t>
      </w:r>
    </w:p>
    <w:p w14:paraId="2BB892E2">
      <w:pPr>
        <w:pageBreakBefore w:val="0"/>
        <w:numPr>
          <w:ilvl w:val="0"/>
          <w:numId w:val="4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权限按功能模块划分，可细粒度控制</w:t>
      </w:r>
    </w:p>
    <w:p w14:paraId="51A85F31">
      <w:pPr>
        <w:pageBreakBefore w:val="0"/>
        <w:numPr>
          <w:ilvl w:val="0"/>
          <w:numId w:val="4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用户通过关联角色获得相应权限</w:t>
      </w:r>
    </w:p>
    <w:p w14:paraId="18EF5956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8.3 职工档案</w:t>
      </w:r>
    </w:p>
    <w:p w14:paraId="30093D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：管理公司职工信息，职工数据用于单据中的"经办人"字段。</w:t>
      </w:r>
    </w:p>
    <w:p w14:paraId="3D0164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字段说明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5CC33C6">
      <w:pPr>
        <w:pageBreakBefore w:val="0"/>
        <w:numPr>
          <w:ilvl w:val="0"/>
          <w:numId w:val="4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工号/姓名</w:t>
      </w:r>
    </w:p>
    <w:p w14:paraId="52AF22A8">
      <w:pPr>
        <w:pageBreakBefore w:val="0"/>
        <w:numPr>
          <w:ilvl w:val="0"/>
          <w:numId w:val="4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职位/部门</w:t>
      </w:r>
    </w:p>
    <w:p w14:paraId="0AD03D21">
      <w:pPr>
        <w:pageBreakBefore w:val="0"/>
        <w:numPr>
          <w:ilvl w:val="0"/>
          <w:numId w:val="4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联系电话/邮箱</w:t>
      </w:r>
    </w:p>
    <w:p w14:paraId="41581372">
      <w:pPr>
        <w:pageBreakBefore w:val="0"/>
        <w:numPr>
          <w:ilvl w:val="0"/>
          <w:numId w:val="4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入职日期</w:t>
      </w:r>
    </w:p>
    <w:p w14:paraId="23E42BEA">
      <w:pPr>
        <w:pageBreakBefore w:val="0"/>
        <w:numPr>
          <w:ilvl w:val="0"/>
          <w:numId w:val="4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状态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：在职/离职</w:t>
      </w:r>
    </w:p>
    <w:p w14:paraId="098EC24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8.4 条码扫描设置</w:t>
      </w:r>
    </w:p>
    <w:p w14:paraId="23A12DE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：配置条码扫描枪参数，实现快速录入。</w:t>
      </w:r>
    </w:p>
    <w:p w14:paraId="4CD5242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设置项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71EF677">
      <w:pPr>
        <w:pageBreakBefore w:val="0"/>
        <w:numPr>
          <w:ilvl w:val="0"/>
          <w:numId w:val="4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串口选择</w:t>
      </w:r>
    </w:p>
    <w:p w14:paraId="4336CDBA">
      <w:pPr>
        <w:pageBreakBefore w:val="0"/>
        <w:numPr>
          <w:ilvl w:val="0"/>
          <w:numId w:val="4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波特率</w:t>
      </w:r>
    </w:p>
    <w:p w14:paraId="0A7C5325">
      <w:pPr>
        <w:pageBreakBefore w:val="0"/>
        <w:numPr>
          <w:ilvl w:val="0"/>
          <w:numId w:val="4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扫描前缀/后缀</w:t>
      </w:r>
    </w:p>
    <w:p w14:paraId="4FF78D79">
      <w:pPr>
        <w:pageBreakBefore w:val="0"/>
        <w:numPr>
          <w:ilvl w:val="0"/>
          <w:numId w:val="4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启用/禁用扫描功能</w:t>
      </w:r>
    </w:p>
    <w:p w14:paraId="62956E7A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8.5 操作日志</w:t>
      </w:r>
    </w:p>
    <w:p w14:paraId="487E6D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：记录系统中所有重要操作的日志。</w:t>
      </w:r>
    </w:p>
    <w:p w14:paraId="653104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查看内容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48D8BE1">
      <w:pPr>
        <w:pageBreakBefore w:val="0"/>
        <w:numPr>
          <w:ilvl w:val="0"/>
          <w:numId w:val="4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操作时间</w:t>
      </w:r>
    </w:p>
    <w:p w14:paraId="3AE5FFAA">
      <w:pPr>
        <w:pageBreakBefore w:val="0"/>
        <w:numPr>
          <w:ilvl w:val="0"/>
          <w:numId w:val="4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操作用户</w:t>
      </w:r>
    </w:p>
    <w:p w14:paraId="05CFA9DC">
      <w:pPr>
        <w:pageBreakBefore w:val="0"/>
        <w:numPr>
          <w:ilvl w:val="0"/>
          <w:numId w:val="4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操作类型（新增/修改/删除）</w:t>
      </w:r>
    </w:p>
    <w:p w14:paraId="214CE040">
      <w:pPr>
        <w:pageBreakBefore w:val="0"/>
        <w:numPr>
          <w:ilvl w:val="0"/>
          <w:numId w:val="4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操作对象</w:t>
      </w:r>
    </w:p>
    <w:p w14:paraId="3B2E9F64">
      <w:pPr>
        <w:pageBreakBefore w:val="0"/>
        <w:numPr>
          <w:ilvl w:val="0"/>
          <w:numId w:val="4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操作详情</w:t>
      </w:r>
    </w:p>
    <w:p w14:paraId="235D3A59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8.6 回收站</w:t>
      </w:r>
    </w:p>
    <w:p w14:paraId="6C2061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：已删除的单据会进入回收站，支持恢复。</w:t>
      </w:r>
    </w:p>
    <w:p w14:paraId="7DD1C6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C71D4ED">
      <w:pPr>
        <w:pageBreakBefore w:val="0"/>
        <w:numPr>
          <w:ilvl w:val="0"/>
          <w:numId w:val="4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查看已删除的单据列表</w:t>
      </w:r>
    </w:p>
    <w:p w14:paraId="279372E8">
      <w:pPr>
        <w:pageBreakBefore w:val="0"/>
        <w:numPr>
          <w:ilvl w:val="0"/>
          <w:numId w:val="4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选择单据点击"恢复"可还原到系统中</w:t>
      </w:r>
    </w:p>
    <w:p w14:paraId="205BB1A1">
      <w:pPr>
        <w:pageBreakBefore w:val="0"/>
        <w:numPr>
          <w:ilvl w:val="0"/>
          <w:numId w:val="4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彻底删除：从回收站中永久删除（不可恢复）</w:t>
      </w:r>
    </w:p>
    <w:p w14:paraId="36BA0B3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8.7 备份与恢复</w:t>
      </w:r>
    </w:p>
    <w:p w14:paraId="430D3F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功能说明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：对系统数据库进行备份和恢复操作。</w:t>
      </w:r>
    </w:p>
    <w:p w14:paraId="0EBD58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备份操作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7024E96">
      <w:pPr>
        <w:pageBreakBefore w:val="0"/>
        <w:numPr>
          <w:ilvl w:val="0"/>
          <w:numId w:val="4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点击"创建备份"按钮</w:t>
      </w:r>
    </w:p>
    <w:p w14:paraId="2A1FCFC3">
      <w:pPr>
        <w:pageBreakBefore w:val="0"/>
        <w:numPr>
          <w:ilvl w:val="0"/>
          <w:numId w:val="4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系统自动将当前数据库文件复制到备份目录</w:t>
      </w:r>
    </w:p>
    <w:p w14:paraId="7086C61E">
      <w:pPr>
        <w:pageBreakBefore w:val="0"/>
        <w:numPr>
          <w:ilvl w:val="0"/>
          <w:numId w:val="4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备份文件以日期时间命名</w:t>
      </w:r>
    </w:p>
    <w:p w14:paraId="6F62323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恢复操作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8715D82">
      <w:pPr>
        <w:pageBreakBefore w:val="0"/>
        <w:numPr>
          <w:ilvl w:val="0"/>
          <w:numId w:val="4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从备份列表中选择一个备份点</w:t>
      </w:r>
    </w:p>
    <w:p w14:paraId="61396E72">
      <w:pPr>
        <w:pageBreakBefore w:val="0"/>
        <w:numPr>
          <w:ilvl w:val="0"/>
          <w:numId w:val="4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点击"恢复"按钮</w:t>
      </w:r>
    </w:p>
    <w:p w14:paraId="604C51E0">
      <w:pPr>
        <w:pageBreakBefore w:val="0"/>
        <w:numPr>
          <w:ilvl w:val="0"/>
          <w:numId w:val="4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⚠️ 恢复操作将覆盖当前数据，请谨慎操作</w:t>
      </w:r>
    </w:p>
    <w:p w14:paraId="7119E9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自动备份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240C061">
      <w:pPr>
        <w:pageBreakBefore w:val="0"/>
        <w:numPr>
          <w:ilvl w:val="0"/>
          <w:numId w:val="4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系统支持定时自动备份</w:t>
      </w:r>
    </w:p>
    <w:p w14:paraId="611FC215">
      <w:pPr>
        <w:pageBreakBefore w:val="0"/>
        <w:numPr>
          <w:ilvl w:val="0"/>
          <w:numId w:val="4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可设置备份保留天数</w:t>
      </w:r>
    </w:p>
    <w:p w14:paraId="327D22B8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 业务规则与校验说明</w:t>
      </w:r>
    </w:p>
    <w:p w14:paraId="515DE1F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9.1 单据编号规则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0"/>
        <w:gridCol w:w="4000"/>
        <w:gridCol w:w="4000"/>
      </w:tblGrid>
      <w:tr w14:paraId="6CB8839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02F0F2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单据类型</w:t>
            </w:r>
          </w:p>
        </w:tc>
        <w:tc>
          <w:tcPr>
            <w:tcW w:w="4000" w:type="dxa"/>
          </w:tcPr>
          <w:p w14:paraId="3EFA6E7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编号前缀</w:t>
            </w:r>
          </w:p>
        </w:tc>
        <w:tc>
          <w:tcPr>
            <w:tcW w:w="4000" w:type="dxa"/>
          </w:tcPr>
          <w:p w14:paraId="1681CB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格式示例</w:t>
            </w:r>
          </w:p>
        </w:tc>
      </w:tr>
      <w:tr w14:paraId="40F2D0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2A09883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采购入库单</w:t>
            </w:r>
          </w:p>
        </w:tc>
        <w:tc>
          <w:tcPr>
            <w:tcW w:w="4000" w:type="dxa"/>
          </w:tcPr>
          <w:p w14:paraId="102FB8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RK</w:t>
            </w:r>
          </w:p>
        </w:tc>
        <w:tc>
          <w:tcPr>
            <w:tcW w:w="4000" w:type="dxa"/>
          </w:tcPr>
          <w:p w14:paraId="6849C45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RK202604210001</w:t>
            </w:r>
          </w:p>
        </w:tc>
      </w:tr>
      <w:tr w14:paraId="641EF8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695839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销售出库单</w:t>
            </w:r>
          </w:p>
        </w:tc>
        <w:tc>
          <w:tcPr>
            <w:tcW w:w="4000" w:type="dxa"/>
          </w:tcPr>
          <w:p w14:paraId="58F68A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CK</w:t>
            </w:r>
          </w:p>
        </w:tc>
        <w:tc>
          <w:tcPr>
            <w:tcW w:w="4000" w:type="dxa"/>
          </w:tcPr>
          <w:p w14:paraId="603F727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CK202604210001</w:t>
            </w:r>
          </w:p>
        </w:tc>
      </w:tr>
      <w:tr w14:paraId="1AC503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5D3090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采购退货单</w:t>
            </w:r>
          </w:p>
        </w:tc>
        <w:tc>
          <w:tcPr>
            <w:tcW w:w="4000" w:type="dxa"/>
          </w:tcPr>
          <w:p w14:paraId="64CF790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</w:t>
            </w:r>
          </w:p>
        </w:tc>
        <w:tc>
          <w:tcPr>
            <w:tcW w:w="4000" w:type="dxa"/>
          </w:tcPr>
          <w:p w14:paraId="77A134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CH202604210001</w:t>
            </w:r>
          </w:p>
        </w:tc>
      </w:tr>
      <w:tr w14:paraId="4148223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43E44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销售退货单</w:t>
            </w:r>
          </w:p>
        </w:tc>
        <w:tc>
          <w:tcPr>
            <w:tcW w:w="4000" w:type="dxa"/>
          </w:tcPr>
          <w:p w14:paraId="0FA6AE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XS</w:t>
            </w:r>
          </w:p>
        </w:tc>
        <w:tc>
          <w:tcPr>
            <w:tcW w:w="4000" w:type="dxa"/>
          </w:tcPr>
          <w:p w14:paraId="0E9DCF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XS202604210001</w:t>
            </w:r>
          </w:p>
        </w:tc>
      </w:tr>
      <w:tr w14:paraId="0BC721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000" w:type="dxa"/>
          </w:tcPr>
          <w:p w14:paraId="174A0E1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库存调拨单</w:t>
            </w:r>
          </w:p>
        </w:tc>
        <w:tc>
          <w:tcPr>
            <w:tcW w:w="4000" w:type="dxa"/>
          </w:tcPr>
          <w:p w14:paraId="1DECDC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DB</w:t>
            </w:r>
          </w:p>
        </w:tc>
        <w:tc>
          <w:tcPr>
            <w:tcW w:w="4000" w:type="dxa"/>
          </w:tcPr>
          <w:p w14:paraId="35A231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DB202604210001</w:t>
            </w:r>
          </w:p>
        </w:tc>
      </w:tr>
    </w:tbl>
    <w:p w14:paraId="7E59667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9.2 退货业务规则</w:t>
      </w:r>
    </w:p>
    <w:p w14:paraId="7340B291">
      <w:pPr>
        <w:pageBreakBefore w:val="0"/>
        <w:numPr>
          <w:ilvl w:val="0"/>
          <w:numId w:val="5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退货数量限制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：退货数量不能超过原单据中对应商品的数量</w:t>
      </w:r>
    </w:p>
    <w:p w14:paraId="10E9A1A4">
      <w:pPr>
        <w:pageBreakBefore w:val="0"/>
        <w:numPr>
          <w:ilvl w:val="0"/>
          <w:numId w:val="5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累计退货限制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：同一原单据的多次退货，累计退货数量不能超过原单据数量</w:t>
      </w:r>
    </w:p>
    <w:p w14:paraId="05FAF4B4">
      <w:pPr>
        <w:pageBreakBefore w:val="0"/>
        <w:numPr>
          <w:ilvl w:val="0"/>
          <w:numId w:val="5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原单据删除保护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：有关联退货单的原单据（入库单/出库单）不能删除，必须先删除所有关联的退货单</w:t>
      </w:r>
    </w:p>
    <w:p w14:paraId="64AB22E2">
      <w:pPr>
        <w:pageBreakBefore w:val="0"/>
        <w:numPr>
          <w:ilvl w:val="0"/>
          <w:numId w:val="5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原单据修改保护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：修改入库单/出库单的商品数量时，修改后数量不能小于已累计退货数量</w:t>
      </w:r>
    </w:p>
    <w:p w14:paraId="7C8F1BC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错误提示示例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0AF049C">
      <w:pPr>
        <w:pageBreakBefore w:val="0"/>
        <w:numPr>
          <w:ilvl w:val="0"/>
          <w:numId w:val="5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删除入库单时：无法删除入库单！该入库单存在关联的采购退货单：CH202604210001，请先删除相关退货单</w:t>
      </w:r>
    </w:p>
    <w:p w14:paraId="03B8D08B">
      <w:pPr>
        <w:pageBreakBefore w:val="0"/>
        <w:numPr>
          <w:ilvl w:val="0"/>
          <w:numId w:val="5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修改数量时：无法保存！商品"苹果"修改后数量(50)小于退货单累计退货数量(80)</w:t>
      </w:r>
    </w:p>
    <w:p w14:paraId="1F0CECD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9.3 成本结算锁定规则</w:t>
      </w:r>
    </w:p>
    <w:p w14:paraId="1C996172">
      <w:pPr>
        <w:pageBreakBefore w:val="0"/>
        <w:numPr>
          <w:ilvl w:val="0"/>
          <w:numId w:val="5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已结算月份的单据不能新增、修改、删除</w:t>
      </w:r>
    </w:p>
    <w:p w14:paraId="2F324DF4">
      <w:pPr>
        <w:pageBreakBefore w:val="0"/>
        <w:numPr>
          <w:ilvl w:val="0"/>
          <w:numId w:val="5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需先反结算才能操作该月份的单据</w:t>
      </w:r>
    </w:p>
    <w:p w14:paraId="06F95023">
      <w:pPr>
        <w:pageBreakBefore w:val="0"/>
        <w:numPr>
          <w:ilvl w:val="0"/>
          <w:numId w:val="5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反结算只能从最近一个已结算月份开始，不能跳月反结算</w:t>
      </w:r>
    </w:p>
    <w:p w14:paraId="7E954DA1">
      <w:pPr>
        <w:pageBreakBefore w:val="0"/>
        <w:numPr>
          <w:ilvl w:val="0"/>
          <w:numId w:val="5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成本结算采用加权平均法</w:t>
      </w:r>
    </w:p>
    <w:p w14:paraId="2736999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9.4 库存计算规则</w:t>
      </w:r>
    </w:p>
    <w:p w14:paraId="265A76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实时库存 = 采购入库数量 + 销售退货数量 + 调拨入库数量 - 销售出库数量 - 采购退货数量 - 调拨出库数量</w:t>
      </w:r>
    </w:p>
    <w:p w14:paraId="1A889FC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9.5 价格计算规则</w:t>
      </w:r>
    </w:p>
    <w:p w14:paraId="36A41E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加计扣除（特殊模式）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1AE0C0E">
      <w:pPr>
        <w:pageBreakBefore w:val="0"/>
        <w:numPr>
          <w:ilvl w:val="0"/>
          <w:numId w:val="5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适用条件：已开票 + 普票 + 免税</w:t>
      </w:r>
    </w:p>
    <w:p w14:paraId="34D6FE41">
      <w:pPr>
        <w:pageBreakBefore w:val="0"/>
        <w:numPr>
          <w:ilvl w:val="0"/>
          <w:numId w:val="5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加计扣除金额 = 金额 × 9%</w:t>
      </w:r>
    </w:p>
    <w:p w14:paraId="4F542FED">
      <w:pPr>
        <w:pageBreakBefore w:val="0"/>
        <w:numPr>
          <w:ilvl w:val="0"/>
          <w:numId w:val="5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不含税单价 = 含税单价 × (1 - 9%)</w:t>
      </w:r>
    </w:p>
    <w:p w14:paraId="07FC388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10. 常见问题</w:t>
      </w:r>
    </w:p>
    <w:p w14:paraId="728A3D5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Q1：如何修改已结算月份的单据？</w:t>
      </w:r>
    </w:p>
    <w:p w14:paraId="265B1B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：需要先进行"反结算"操作。进入 </w:t>
      </w:r>
      <w:r>
        <w:rPr>
          <w:rFonts w:ascii="宋体" w:hAnsi="宋体" w:eastAsia="宋体" w:cs="宋体"/>
          <w:b/>
          <w:i w:val="0"/>
          <w:spacing w:val="0"/>
          <w:sz w:val="24"/>
        </w:rPr>
        <w:t>财务管理 → 成本结算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，选择已结算的月份，点击"反结算"按钮，撤销结算后即可修改该月份的单据。修改完成后需重新进行成本结算。</w:t>
      </w:r>
    </w:p>
    <w:p w14:paraId="2C87F52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Q2：删除入库单/出库单时提示"存在关联的退货单"怎么办？</w:t>
      </w:r>
    </w:p>
    <w:p w14:paraId="2C4A16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：系统不允许直接删除有关联退货单的原单据。请先进入退货单管理页面，删除所有关联的退货单后，再删除原单据。</w:t>
      </w:r>
    </w:p>
    <w:p w14:paraId="2FFD603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Q3：修改入库单/出库单数量时提示"修改后数量小于退货单数量"怎么办？</w:t>
      </w:r>
    </w:p>
    <w:p w14:paraId="3EFB72A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：这是系统的保护机制。如果已存在退货单，原单据的修改后数量必须大于或等于累计退货数量。您可以：</w:t>
      </w:r>
    </w:p>
    <w:p w14:paraId="395EA261">
      <w:pPr>
        <w:pageBreakBefore w:val="0"/>
        <w:numPr>
          <w:ilvl w:val="0"/>
          <w:numId w:val="5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先删除相关退货单，再修改原单据</w:t>
      </w:r>
    </w:p>
    <w:p w14:paraId="54211DA9">
      <w:pPr>
        <w:pageBreakBefore w:val="0"/>
        <w:numPr>
          <w:ilvl w:val="0"/>
          <w:numId w:val="5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将原单据数量修改为大于累计退货数量的值</w:t>
      </w:r>
    </w:p>
    <w:p w14:paraId="2726565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Q4：库存数量为负数怎么办？</w:t>
      </w:r>
    </w:p>
    <w:p w14:paraId="0720B23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：库存为负通常是因为出库数量超过了入库数量。请检查是否有遗漏的入库单未录入，或者出库数量是否填写错误。</w:t>
      </w:r>
    </w:p>
    <w:p w14:paraId="280EC3A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Q5：如何设置默认仓库和默认经办人？</w:t>
      </w:r>
    </w:p>
    <w:p w14:paraId="0754A2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：在新增单据时，仓库和经办人下拉框旁边有"默认"开关，点击即可将该选项设为默认值，后续新增单据时会自动填充。</w:t>
      </w:r>
    </w:p>
    <w:p w14:paraId="04AB5D1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Q6：数据如何</w:t>
      </w:r>
    </w:p>
    <w:p w14:paraId="25FCCF71">
      <w:pPr>
        <w:jc w:val="left"/>
      </w:pPr>
      <w:r>
        <w:t>(AI生成)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DCD0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5950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8461FADE"/>
    <w:multiLevelType w:val="multilevel"/>
    <w:tmpl w:val="8461FAD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8CAEB125"/>
    <w:multiLevelType w:val="multilevel"/>
    <w:tmpl w:val="8CAEB1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nsid w:val="91995D4F"/>
    <w:multiLevelType w:val="multilevel"/>
    <w:tmpl w:val="91995D4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B8CEF35B"/>
    <w:multiLevelType w:val="multilevel"/>
    <w:tmpl w:val="B8CEF35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BB64CFA9"/>
    <w:multiLevelType w:val="multilevel"/>
    <w:tmpl w:val="BB64CFA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BE923771"/>
    <w:multiLevelType w:val="multilevel"/>
    <w:tmpl w:val="BE92377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8">
    <w:nsid w:val="E093A4B0"/>
    <w:multiLevelType w:val="multilevel"/>
    <w:tmpl w:val="E093A4B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2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3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4">
    <w:nsid w:val="0709FD3E"/>
    <w:multiLevelType w:val="multilevel"/>
    <w:tmpl w:val="0709FD3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5">
    <w:nsid w:val="0CEF100B"/>
    <w:multiLevelType w:val="multilevel"/>
    <w:tmpl w:val="0CEF100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6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7">
    <w:nsid w:val="1ACDE60F"/>
    <w:multiLevelType w:val="multilevel"/>
    <w:tmpl w:val="1ACDE60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8">
    <w:nsid w:val="243FCF68"/>
    <w:multiLevelType w:val="multilevel"/>
    <w:tmpl w:val="243FCF6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9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0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1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2">
    <w:nsid w:val="30FC5B15"/>
    <w:multiLevelType w:val="multilevel"/>
    <w:tmpl w:val="30FC5B1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3">
    <w:nsid w:val="322D85CA"/>
    <w:multiLevelType w:val="multilevel"/>
    <w:tmpl w:val="322D85C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4">
    <w:nsid w:val="39A0D9AC"/>
    <w:multiLevelType w:val="multilevel"/>
    <w:tmpl w:val="39A0D9A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5">
    <w:nsid w:val="46A08BB8"/>
    <w:multiLevelType w:val="multilevel"/>
    <w:tmpl w:val="46A08BB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6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7">
    <w:nsid w:val="4C3D7A74"/>
    <w:multiLevelType w:val="multilevel"/>
    <w:tmpl w:val="4C3D7A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8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9">
    <w:nsid w:val="4D94DA66"/>
    <w:multiLevelType w:val="multilevel"/>
    <w:tmpl w:val="4D94DA6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0">
    <w:nsid w:val="58765686"/>
    <w:multiLevelType w:val="multilevel"/>
    <w:tmpl w:val="5876568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2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3">
    <w:nsid w:val="5E29AB5A"/>
    <w:multiLevelType w:val="multilevel"/>
    <w:tmpl w:val="5E29AB5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4">
    <w:nsid w:val="5FFFB1A7"/>
    <w:multiLevelType w:val="multilevel"/>
    <w:tmpl w:val="5FFFB1A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5">
    <w:nsid w:val="60382F6E"/>
    <w:multiLevelType w:val="multilevel"/>
    <w:tmpl w:val="60382F6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6">
    <w:nsid w:val="629F7852"/>
    <w:multiLevelType w:val="multilevel"/>
    <w:tmpl w:val="629F785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7">
    <w:nsid w:val="65CD0074"/>
    <w:multiLevelType w:val="multilevel"/>
    <w:tmpl w:val="65CD007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8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9">
    <w:nsid w:val="74C28B35"/>
    <w:multiLevelType w:val="multilevel"/>
    <w:tmpl w:val="74C28B3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0">
    <w:nsid w:val="77ECEA79"/>
    <w:multiLevelType w:val="multilevel"/>
    <w:tmpl w:val="77ECEA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1">
    <w:nsid w:val="79AA4FA4"/>
    <w:multiLevelType w:val="multilevel"/>
    <w:tmpl w:val="79AA4FA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2">
    <w:nsid w:val="7C246926"/>
    <w:multiLevelType w:val="multilevel"/>
    <w:tmpl w:val="7C2469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3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21"/>
  </w:num>
  <w:num w:numId="2">
    <w:abstractNumId w:val="15"/>
  </w:num>
  <w:num w:numId="3">
    <w:abstractNumId w:val="41"/>
  </w:num>
  <w:num w:numId="4">
    <w:abstractNumId w:val="13"/>
  </w:num>
  <w:num w:numId="5">
    <w:abstractNumId w:val="9"/>
  </w:num>
  <w:num w:numId="6">
    <w:abstractNumId w:val="23"/>
  </w:num>
  <w:num w:numId="7">
    <w:abstractNumId w:val="30"/>
  </w:num>
  <w:num w:numId="8">
    <w:abstractNumId w:val="48"/>
  </w:num>
  <w:num w:numId="9">
    <w:abstractNumId w:val="22"/>
  </w:num>
  <w:num w:numId="10">
    <w:abstractNumId w:val="5"/>
  </w:num>
  <w:num w:numId="11">
    <w:abstractNumId w:val="31"/>
  </w:num>
  <w:num w:numId="12">
    <w:abstractNumId w:val="42"/>
  </w:num>
  <w:num w:numId="13">
    <w:abstractNumId w:val="14"/>
  </w:num>
  <w:num w:numId="14">
    <w:abstractNumId w:val="38"/>
  </w:num>
  <w:num w:numId="15">
    <w:abstractNumId w:val="19"/>
  </w:num>
  <w:num w:numId="16">
    <w:abstractNumId w:val="29"/>
  </w:num>
  <w:num w:numId="17">
    <w:abstractNumId w:val="17"/>
  </w:num>
  <w:num w:numId="18">
    <w:abstractNumId w:val="16"/>
  </w:num>
  <w:num w:numId="19">
    <w:abstractNumId w:val="7"/>
  </w:num>
  <w:num w:numId="20">
    <w:abstractNumId w:val="36"/>
  </w:num>
  <w:num w:numId="21">
    <w:abstractNumId w:val="45"/>
  </w:num>
  <w:num w:numId="22">
    <w:abstractNumId w:val="26"/>
  </w:num>
  <w:num w:numId="23">
    <w:abstractNumId w:val="35"/>
  </w:num>
  <w:num w:numId="24">
    <w:abstractNumId w:val="8"/>
  </w:num>
  <w:num w:numId="25">
    <w:abstractNumId w:val="52"/>
  </w:num>
  <w:num w:numId="26">
    <w:abstractNumId w:val="50"/>
  </w:num>
  <w:num w:numId="27">
    <w:abstractNumId w:val="12"/>
  </w:num>
  <w:num w:numId="28">
    <w:abstractNumId w:val="46"/>
  </w:num>
  <w:num w:numId="29">
    <w:abstractNumId w:val="6"/>
  </w:num>
  <w:num w:numId="30">
    <w:abstractNumId w:val="34"/>
  </w:num>
  <w:num w:numId="31">
    <w:abstractNumId w:val="2"/>
  </w:num>
  <w:num w:numId="32">
    <w:abstractNumId w:val="40"/>
  </w:num>
  <w:num w:numId="33">
    <w:abstractNumId w:val="53"/>
  </w:num>
  <w:num w:numId="34">
    <w:abstractNumId w:val="0"/>
  </w:num>
  <w:num w:numId="35">
    <w:abstractNumId w:val="28"/>
  </w:num>
  <w:num w:numId="36">
    <w:abstractNumId w:val="39"/>
  </w:num>
  <w:num w:numId="37">
    <w:abstractNumId w:val="20"/>
  </w:num>
  <w:num w:numId="38">
    <w:abstractNumId w:val="18"/>
  </w:num>
  <w:num w:numId="39">
    <w:abstractNumId w:val="32"/>
  </w:num>
  <w:num w:numId="40">
    <w:abstractNumId w:val="51"/>
  </w:num>
  <w:num w:numId="41">
    <w:abstractNumId w:val="11"/>
  </w:num>
  <w:num w:numId="42">
    <w:abstractNumId w:val="4"/>
  </w:num>
  <w:num w:numId="43">
    <w:abstractNumId w:val="10"/>
  </w:num>
  <w:num w:numId="44">
    <w:abstractNumId w:val="43"/>
  </w:num>
  <w:num w:numId="45">
    <w:abstractNumId w:val="1"/>
  </w:num>
  <w:num w:numId="46">
    <w:abstractNumId w:val="27"/>
  </w:num>
  <w:num w:numId="47">
    <w:abstractNumId w:val="3"/>
  </w:num>
  <w:num w:numId="48">
    <w:abstractNumId w:val="44"/>
  </w:num>
  <w:num w:numId="49">
    <w:abstractNumId w:val="49"/>
  </w:num>
  <w:num w:numId="50">
    <w:abstractNumId w:val="37"/>
  </w:num>
  <w:num w:numId="51">
    <w:abstractNumId w:val="33"/>
  </w:num>
  <w:num w:numId="52">
    <w:abstractNumId w:val="47"/>
  </w:num>
  <w:num w:numId="53">
    <w:abstractNumId w:val="24"/>
  </w:num>
  <w:num w:numId="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7D58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4884</Words>
  <Characters>5122</Characters>
  <TotalTime>1</TotalTime>
  <ScaleCrop>false</ScaleCrop>
  <LinksUpToDate>false</LinksUpToDate>
  <CharactersWithSpaces>5277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2026-04-23T00:52:00Z</dcterms:created>
  <dc:creator>Apache POI</dc:creator>
  <cp:lastModifiedBy>飞1380467852</cp:lastModifiedBy>
  <dcterms:modified xsi:type="dcterms:W3CDTF">2026-04-23T00:53:38Z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RxfRM4RbEMR8Nfj6LLTyiPPyOVDHPxVftgMULsXKd5w=","ProduceID":"doc_sgs:3f9b23ea-994f-469f-b597-f0e2ba04611c","ReservedCode2":"RxfRM4RbEMR8Nfj6LLTyiPPyOVDHPxVftgMULsXKd5w=","PropagateID":"doc_sgs:3f9b23ea-994f-469f-b597-f0e2ba04611c","ContentProducer":"001191440101MA9Y9T4H7A00000"}</vt:lpwstr>
  </property>
  <property fmtid="{D5CDD505-2E9C-101B-9397-08002B2CF9AE}" pid="3" name="KSOTemplateDocerSaveRecord">
    <vt:lpwstr>eyJoZGlkIjoiMzYzZmJlMjg3MmU2MDU5MjczMzYxMzM3YWY2MGM3ZDUiLCJ1c2VySWQiOiI1NDI2NTAzIn0=</vt:lpwstr>
  </property>
  <property fmtid="{D5CDD505-2E9C-101B-9397-08002B2CF9AE}" pid="4" name="KSOProductBuildVer">
    <vt:lpwstr>2052-12.1.0.25865</vt:lpwstr>
  </property>
  <property fmtid="{D5CDD505-2E9C-101B-9397-08002B2CF9AE}" pid="5" name="ICV">
    <vt:lpwstr>D362D33CDA2C4FF9BA85F91407DD3C80_12</vt:lpwstr>
  </property>
</Properties>
</file>