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7756" w14:textId="0AD61C39" w:rsidR="00E747AC" w:rsidRDefault="00E747AC" w:rsidP="00E747AC">
      <w:pPr>
        <w:pStyle w:val="Title"/>
        <w:rPr>
          <w:noProof/>
        </w:rPr>
      </w:pPr>
      <w:r>
        <w:rPr>
          <w:noProof/>
        </w:rPr>
        <w:t>Module 1: Building a case for formal engagement in GBIF</w:t>
      </w:r>
    </w:p>
    <w:p w14:paraId="09C5547E" w14:textId="76A1820C" w:rsidR="00E747AC" w:rsidRDefault="00E747AC" w:rsidP="00244AFB">
      <w:pPr>
        <w:rPr>
          <w:noProof/>
        </w:rPr>
      </w:pPr>
      <w:r>
        <w:rPr>
          <w:noProof/>
        </w:rPr>
        <w:t>Exercise sheet</w:t>
      </w:r>
    </w:p>
    <w:p w14:paraId="2D07055D" w14:textId="01659622" w:rsidR="007D4803" w:rsidRDefault="007D4803" w:rsidP="00244AFB">
      <w:pPr>
        <w:rPr>
          <w:noProof/>
        </w:rPr>
      </w:pPr>
    </w:p>
    <w:p w14:paraId="16A24310" w14:textId="77777777" w:rsidR="007D4803" w:rsidRDefault="007D4803" w:rsidP="007D4803">
      <w:pPr>
        <w:pStyle w:val="Heading1"/>
      </w:pPr>
      <w:r>
        <w:t>Contact information</w:t>
      </w: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8856"/>
      </w:tblGrid>
      <w:tr w:rsidR="007D4803" w14:paraId="25FA6B00" w14:textId="77777777" w:rsidTr="007D4803">
        <w:trPr>
          <w:trHeight w:val="291"/>
        </w:trPr>
        <w:tc>
          <w:tcPr>
            <w:tcW w:w="1568" w:type="dxa"/>
            <w:shd w:val="clear" w:color="auto" w:fill="FCE5CD"/>
            <w:tcMar>
              <w:top w:w="100" w:type="dxa"/>
              <w:left w:w="100" w:type="dxa"/>
              <w:bottom w:w="100" w:type="dxa"/>
              <w:right w:w="100" w:type="dxa"/>
            </w:tcMar>
          </w:tcPr>
          <w:p w14:paraId="69F3800F" w14:textId="77777777" w:rsidR="007D4803" w:rsidRPr="007D4803" w:rsidRDefault="007D4803" w:rsidP="007D4803">
            <w:pPr>
              <w:pStyle w:val="Tabletext"/>
              <w:rPr>
                <w:b/>
                <w:bCs/>
              </w:rPr>
            </w:pPr>
            <w:r w:rsidRPr="007D4803">
              <w:rPr>
                <w:b/>
                <w:bCs/>
              </w:rPr>
              <w:t>Full Name</w:t>
            </w:r>
          </w:p>
        </w:tc>
        <w:tc>
          <w:tcPr>
            <w:tcW w:w="8856" w:type="dxa"/>
            <w:tcMar>
              <w:top w:w="100" w:type="dxa"/>
              <w:left w:w="100" w:type="dxa"/>
              <w:bottom w:w="100" w:type="dxa"/>
              <w:right w:w="100" w:type="dxa"/>
            </w:tcMar>
          </w:tcPr>
          <w:p w14:paraId="3D84AD55" w14:textId="77777777" w:rsidR="007D4803" w:rsidRDefault="007D4803" w:rsidP="007D4803">
            <w:pPr>
              <w:pStyle w:val="Tabletext"/>
            </w:pPr>
          </w:p>
        </w:tc>
      </w:tr>
      <w:tr w:rsidR="007D4803" w14:paraId="20396D6C" w14:textId="77777777" w:rsidTr="007D4803">
        <w:trPr>
          <w:trHeight w:val="274"/>
        </w:trPr>
        <w:tc>
          <w:tcPr>
            <w:tcW w:w="1568" w:type="dxa"/>
            <w:shd w:val="clear" w:color="auto" w:fill="FCE5CD"/>
            <w:tcMar>
              <w:top w:w="100" w:type="dxa"/>
              <w:left w:w="100" w:type="dxa"/>
              <w:bottom w:w="100" w:type="dxa"/>
              <w:right w:w="100" w:type="dxa"/>
            </w:tcMar>
          </w:tcPr>
          <w:p w14:paraId="12E79FAB" w14:textId="77777777" w:rsidR="007D4803" w:rsidRPr="007D4803" w:rsidRDefault="007D4803" w:rsidP="007D4803">
            <w:pPr>
              <w:pStyle w:val="Tabletext"/>
              <w:rPr>
                <w:b/>
                <w:bCs/>
              </w:rPr>
            </w:pPr>
            <w:r w:rsidRPr="007D4803">
              <w:rPr>
                <w:b/>
                <w:bCs/>
              </w:rPr>
              <w:t>Email</w:t>
            </w:r>
          </w:p>
        </w:tc>
        <w:tc>
          <w:tcPr>
            <w:tcW w:w="8856" w:type="dxa"/>
            <w:tcMar>
              <w:top w:w="100" w:type="dxa"/>
              <w:left w:w="100" w:type="dxa"/>
              <w:bottom w:w="100" w:type="dxa"/>
              <w:right w:w="100" w:type="dxa"/>
            </w:tcMar>
          </w:tcPr>
          <w:p w14:paraId="5AE50D3B" w14:textId="77777777" w:rsidR="007D4803" w:rsidRDefault="007D4803" w:rsidP="007D4803">
            <w:pPr>
              <w:pStyle w:val="Tabletext"/>
            </w:pPr>
          </w:p>
        </w:tc>
      </w:tr>
      <w:tr w:rsidR="007D4803" w14:paraId="15E23025" w14:textId="77777777" w:rsidTr="007D4803">
        <w:trPr>
          <w:trHeight w:val="274"/>
        </w:trPr>
        <w:tc>
          <w:tcPr>
            <w:tcW w:w="1568" w:type="dxa"/>
            <w:shd w:val="clear" w:color="auto" w:fill="FCE5CD"/>
            <w:tcMar>
              <w:top w:w="100" w:type="dxa"/>
              <w:left w:w="100" w:type="dxa"/>
              <w:bottom w:w="100" w:type="dxa"/>
              <w:right w:w="100" w:type="dxa"/>
            </w:tcMar>
          </w:tcPr>
          <w:p w14:paraId="1CE9A64C" w14:textId="0C052608" w:rsidR="007D4803" w:rsidRPr="007D4803" w:rsidRDefault="007D4803" w:rsidP="007D4803">
            <w:pPr>
              <w:pStyle w:val="Tabletext"/>
              <w:rPr>
                <w:b/>
                <w:bCs/>
              </w:rPr>
            </w:pPr>
            <w:r w:rsidRPr="007D4803">
              <w:rPr>
                <w:b/>
                <w:bCs/>
              </w:rPr>
              <w:t>Peer-learning Group Name</w:t>
            </w:r>
          </w:p>
        </w:tc>
        <w:tc>
          <w:tcPr>
            <w:tcW w:w="8856" w:type="dxa"/>
            <w:tcMar>
              <w:top w:w="100" w:type="dxa"/>
              <w:left w:w="100" w:type="dxa"/>
              <w:bottom w:w="100" w:type="dxa"/>
              <w:right w:w="100" w:type="dxa"/>
            </w:tcMar>
          </w:tcPr>
          <w:p w14:paraId="4A9D76C5" w14:textId="77777777" w:rsidR="007D4803" w:rsidRDefault="007D4803" w:rsidP="007D4803">
            <w:pPr>
              <w:pStyle w:val="Tabletext"/>
            </w:pPr>
          </w:p>
        </w:tc>
      </w:tr>
    </w:tbl>
    <w:p w14:paraId="313D458F" w14:textId="72355506" w:rsidR="007D4803" w:rsidRDefault="007D4803" w:rsidP="00244AFB">
      <w:pPr>
        <w:rPr>
          <w:noProof/>
        </w:rPr>
      </w:pPr>
    </w:p>
    <w:p w14:paraId="030BB1CF" w14:textId="1FAE2C42" w:rsidR="007D4803" w:rsidRDefault="005F3314" w:rsidP="005F3314">
      <w:pPr>
        <w:pStyle w:val="Heading1"/>
        <w:rPr>
          <w:noProof/>
        </w:rPr>
      </w:pPr>
      <w:r>
        <w:rPr>
          <w:noProof/>
        </w:rPr>
        <w:t>Understanding GBIF’s value</w:t>
      </w:r>
    </w:p>
    <w:p w14:paraId="0931322F" w14:textId="2BCD059B" w:rsidR="007D4803" w:rsidRDefault="005F3314" w:rsidP="00244AFB">
      <w:pPr>
        <w:rPr>
          <w:noProof/>
        </w:rPr>
      </w:pPr>
      <w:r>
        <w:rPr>
          <w:noProof/>
        </w:rPr>
        <w:t xml:space="preserve">After watching the videos on GBIF’s value relating to research and policy areas, keep note of at least five key rationale that would be relevant to your country in the box below. </w:t>
      </w:r>
    </w:p>
    <w:p w14:paraId="735CE30C" w14:textId="77777777" w:rsidR="00067F5E" w:rsidRDefault="00067F5E" w:rsidP="00244AFB">
      <w:pPr>
        <w:rPr>
          <w:noProof/>
        </w:rPr>
      </w:pPr>
    </w:p>
    <w:tbl>
      <w:tblPr>
        <w:tblStyle w:val="TableGrid"/>
        <w:tblW w:w="0" w:type="auto"/>
        <w:tblLook w:val="04A0" w:firstRow="1" w:lastRow="0" w:firstColumn="1" w:lastColumn="0" w:noHBand="0" w:noVBand="1"/>
      </w:tblPr>
      <w:tblGrid>
        <w:gridCol w:w="10456"/>
      </w:tblGrid>
      <w:tr w:rsidR="005F3314" w14:paraId="1E85C50F" w14:textId="77777777" w:rsidTr="005F3314">
        <w:tc>
          <w:tcPr>
            <w:tcW w:w="10456" w:type="dxa"/>
          </w:tcPr>
          <w:p w14:paraId="4FFA8E39" w14:textId="77777777" w:rsidR="005F3314" w:rsidRDefault="005F3314" w:rsidP="00C42D52">
            <w:pPr>
              <w:pStyle w:val="Heading4"/>
              <w:rPr>
                <w:noProof/>
              </w:rPr>
            </w:pPr>
            <w:r>
              <w:rPr>
                <w:noProof/>
              </w:rPr>
              <w:t>GBIF is of value because:</w:t>
            </w:r>
          </w:p>
          <w:p w14:paraId="5AEF2BC3" w14:textId="74CA41C6" w:rsidR="005F3314" w:rsidRPr="00067F5E" w:rsidRDefault="005F3314" w:rsidP="00067F5E">
            <w:pPr>
              <w:pStyle w:val="Tabletext"/>
              <w:rPr>
                <w:i/>
                <w:iCs/>
                <w:noProof/>
              </w:rPr>
            </w:pPr>
            <w:r w:rsidRPr="00067F5E">
              <w:rPr>
                <w:i/>
                <w:iCs/>
                <w:noProof/>
              </w:rPr>
              <w:t>EXAMPLE: it provides essential information on the past and present occurrence of species for assessing extinction risk, identifying and conserving key biodiversity areas, and monitoring invasive species</w:t>
            </w:r>
          </w:p>
          <w:p w14:paraId="0E4A3CC6" w14:textId="77777777" w:rsidR="00067F5E" w:rsidRPr="005F3314" w:rsidRDefault="00067F5E" w:rsidP="00067F5E">
            <w:pPr>
              <w:pStyle w:val="Tabletext"/>
              <w:rPr>
                <w:noProof/>
              </w:rPr>
            </w:pPr>
          </w:p>
          <w:p w14:paraId="70FC64EA" w14:textId="42A5EF31" w:rsidR="005F3314" w:rsidRDefault="005F3314" w:rsidP="005F3314">
            <w:pPr>
              <w:pStyle w:val="ListNumber"/>
              <w:rPr>
                <w:noProof/>
              </w:rPr>
            </w:pPr>
            <w:r>
              <w:rPr>
                <w:noProof/>
              </w:rPr>
              <w:t xml:space="preserve"> </w:t>
            </w:r>
          </w:p>
          <w:p w14:paraId="166F72DE" w14:textId="7C7C5417" w:rsidR="005F3314" w:rsidRDefault="005F3314" w:rsidP="005F3314">
            <w:pPr>
              <w:pStyle w:val="ListNumber"/>
              <w:rPr>
                <w:noProof/>
              </w:rPr>
            </w:pPr>
          </w:p>
          <w:p w14:paraId="064F6A5C" w14:textId="48B2FB5A" w:rsidR="005F3314" w:rsidRDefault="005F3314" w:rsidP="005F3314">
            <w:pPr>
              <w:pStyle w:val="ListNumber"/>
              <w:rPr>
                <w:noProof/>
              </w:rPr>
            </w:pPr>
          </w:p>
          <w:p w14:paraId="3F211032" w14:textId="1561956C" w:rsidR="005F3314" w:rsidRDefault="005F3314" w:rsidP="005F3314">
            <w:pPr>
              <w:pStyle w:val="ListNumber"/>
              <w:rPr>
                <w:noProof/>
              </w:rPr>
            </w:pPr>
          </w:p>
          <w:p w14:paraId="3171DC52" w14:textId="5BAE0F06" w:rsidR="005F3314" w:rsidRDefault="005F3314" w:rsidP="005F3314">
            <w:pPr>
              <w:pStyle w:val="ListNumber"/>
              <w:rPr>
                <w:noProof/>
              </w:rPr>
            </w:pPr>
          </w:p>
          <w:p w14:paraId="50DF3875" w14:textId="5A2F12C0" w:rsidR="005F3314" w:rsidRDefault="005F3314" w:rsidP="00244AFB">
            <w:pPr>
              <w:rPr>
                <w:noProof/>
              </w:rPr>
            </w:pPr>
          </w:p>
        </w:tc>
      </w:tr>
    </w:tbl>
    <w:p w14:paraId="135BAD25" w14:textId="02BB62E5" w:rsidR="005F3314" w:rsidRDefault="005F3314" w:rsidP="00244AFB">
      <w:pPr>
        <w:rPr>
          <w:noProof/>
        </w:rPr>
      </w:pPr>
    </w:p>
    <w:p w14:paraId="69CDA123" w14:textId="3E8366F8" w:rsidR="00CA4C45" w:rsidRDefault="00CA4C45" w:rsidP="00CA4C45">
      <w:pPr>
        <w:pStyle w:val="Heading1"/>
        <w:rPr>
          <w:noProof/>
        </w:rPr>
      </w:pPr>
      <w:r>
        <w:rPr>
          <w:noProof/>
        </w:rPr>
        <w:t>Process for becoming a GBIF Participant</w:t>
      </w:r>
    </w:p>
    <w:p w14:paraId="5211FF5A" w14:textId="54302B9C" w:rsidR="00CA4C45" w:rsidRDefault="00067F5E" w:rsidP="00CA4C45">
      <w:r>
        <w:t>Having reviewed recent examples of countries and organizations that have joined GBIF, note down the details in the boxes below.</w:t>
      </w:r>
      <w:r w:rsidR="005E5949">
        <w:t xml:space="preserve"> Copy the table if you wish to capture several examples</w:t>
      </w:r>
    </w:p>
    <w:p w14:paraId="5E22311E" w14:textId="60C33B64" w:rsidR="00067F5E" w:rsidRDefault="00067F5E" w:rsidP="00CA4C45"/>
    <w:tbl>
      <w:tblPr>
        <w:tblStyle w:val="TableGrid"/>
        <w:tblW w:w="0" w:type="auto"/>
        <w:tblLook w:val="04A0" w:firstRow="1" w:lastRow="0" w:firstColumn="1" w:lastColumn="0" w:noHBand="0" w:noVBand="1"/>
      </w:tblPr>
      <w:tblGrid>
        <w:gridCol w:w="4248"/>
        <w:gridCol w:w="5228"/>
      </w:tblGrid>
      <w:tr w:rsidR="005E5949" w:rsidRPr="005E5949" w14:paraId="52968C54" w14:textId="77777777" w:rsidTr="005E5949">
        <w:tc>
          <w:tcPr>
            <w:tcW w:w="4248" w:type="dxa"/>
            <w:shd w:val="clear" w:color="auto" w:fill="FDE9D9" w:themeFill="accent6" w:themeFillTint="33"/>
          </w:tcPr>
          <w:p w14:paraId="7572BABE" w14:textId="3F1C43F7" w:rsidR="005E5949" w:rsidRPr="005E5949" w:rsidRDefault="005E5949" w:rsidP="005E5949">
            <w:pPr>
              <w:pStyle w:val="Tabletext"/>
              <w:rPr>
                <w:b/>
                <w:bCs/>
              </w:rPr>
            </w:pPr>
            <w:r>
              <w:rPr>
                <w:b/>
                <w:bCs/>
              </w:rPr>
              <w:t>GBIF Participant name</w:t>
            </w:r>
          </w:p>
        </w:tc>
        <w:tc>
          <w:tcPr>
            <w:tcW w:w="5228" w:type="dxa"/>
          </w:tcPr>
          <w:p w14:paraId="4D73126C" w14:textId="77777777" w:rsidR="005E5949" w:rsidRPr="005E5949" w:rsidRDefault="005E5949" w:rsidP="005E5949">
            <w:pPr>
              <w:pStyle w:val="Tabletext"/>
            </w:pPr>
          </w:p>
        </w:tc>
      </w:tr>
      <w:tr w:rsidR="005E5949" w14:paraId="09D9C0CD" w14:textId="77777777" w:rsidTr="005E5949">
        <w:tc>
          <w:tcPr>
            <w:tcW w:w="4248" w:type="dxa"/>
            <w:shd w:val="clear" w:color="auto" w:fill="FDE9D9" w:themeFill="accent6" w:themeFillTint="33"/>
          </w:tcPr>
          <w:p w14:paraId="74925D36" w14:textId="66D5CC46" w:rsidR="005E5949" w:rsidRPr="005E5949" w:rsidRDefault="005E5949" w:rsidP="005E5949">
            <w:pPr>
              <w:pStyle w:val="Tabletext"/>
              <w:rPr>
                <w:b/>
                <w:bCs/>
              </w:rPr>
            </w:pPr>
            <w:r w:rsidRPr="005E5949">
              <w:rPr>
                <w:b/>
                <w:bCs/>
              </w:rPr>
              <w:t>Which Ministry or Institution signed the MOU?</w:t>
            </w:r>
          </w:p>
        </w:tc>
        <w:tc>
          <w:tcPr>
            <w:tcW w:w="5228" w:type="dxa"/>
          </w:tcPr>
          <w:p w14:paraId="2E0ED3A2" w14:textId="77777777" w:rsidR="005E5949" w:rsidRDefault="005E5949" w:rsidP="005E5949">
            <w:pPr>
              <w:pStyle w:val="Tabletext"/>
            </w:pPr>
          </w:p>
        </w:tc>
      </w:tr>
      <w:tr w:rsidR="005E5949" w14:paraId="5EE69767" w14:textId="77777777" w:rsidTr="005E5949">
        <w:tc>
          <w:tcPr>
            <w:tcW w:w="4248" w:type="dxa"/>
            <w:shd w:val="clear" w:color="auto" w:fill="FDE9D9" w:themeFill="accent6" w:themeFillTint="33"/>
          </w:tcPr>
          <w:p w14:paraId="01C62EE0" w14:textId="700BC95E" w:rsidR="005E5949" w:rsidRPr="005E5949" w:rsidRDefault="005E5949" w:rsidP="005E5949">
            <w:pPr>
              <w:pStyle w:val="Tabletext"/>
              <w:rPr>
                <w:b/>
                <w:bCs/>
              </w:rPr>
            </w:pPr>
            <w:r w:rsidRPr="005E5949">
              <w:rPr>
                <w:b/>
                <w:bCs/>
              </w:rPr>
              <w:t>Who has been assigned as Head of Delegation and Node Manager?</w:t>
            </w:r>
          </w:p>
        </w:tc>
        <w:tc>
          <w:tcPr>
            <w:tcW w:w="5228" w:type="dxa"/>
          </w:tcPr>
          <w:p w14:paraId="2B00F5E8" w14:textId="77777777" w:rsidR="005E5949" w:rsidRDefault="005E5949" w:rsidP="005E5949">
            <w:pPr>
              <w:pStyle w:val="Tabletext"/>
            </w:pPr>
          </w:p>
        </w:tc>
      </w:tr>
      <w:tr w:rsidR="005E5949" w14:paraId="624846C1" w14:textId="77777777" w:rsidTr="005E5949">
        <w:tc>
          <w:tcPr>
            <w:tcW w:w="4248" w:type="dxa"/>
            <w:shd w:val="clear" w:color="auto" w:fill="FDE9D9" w:themeFill="accent6" w:themeFillTint="33"/>
          </w:tcPr>
          <w:p w14:paraId="4F4B3E42" w14:textId="5F51D059" w:rsidR="005E5949" w:rsidRPr="005E5949" w:rsidRDefault="005E5949" w:rsidP="005E5949">
            <w:pPr>
              <w:pStyle w:val="Tabletext"/>
              <w:rPr>
                <w:b/>
                <w:bCs/>
              </w:rPr>
            </w:pPr>
            <w:r w:rsidRPr="005E5949">
              <w:rPr>
                <w:b/>
                <w:bCs/>
              </w:rPr>
              <w:t>Which reasons are given for why the Participant joined GBIF?</w:t>
            </w:r>
          </w:p>
        </w:tc>
        <w:tc>
          <w:tcPr>
            <w:tcW w:w="5228" w:type="dxa"/>
          </w:tcPr>
          <w:p w14:paraId="14A03CC6" w14:textId="77777777" w:rsidR="005E5949" w:rsidRDefault="005E5949" w:rsidP="005E5949">
            <w:pPr>
              <w:pStyle w:val="Tabletext"/>
            </w:pPr>
          </w:p>
        </w:tc>
      </w:tr>
    </w:tbl>
    <w:p w14:paraId="3CCA4FF5" w14:textId="69EB31C5" w:rsidR="00067F5E" w:rsidRDefault="00067F5E" w:rsidP="00CA4C45"/>
    <w:p w14:paraId="7EE14E0B" w14:textId="3EEBB583" w:rsidR="00DA044B" w:rsidRDefault="00DA044B" w:rsidP="00DA044B">
      <w:pPr>
        <w:pStyle w:val="Heading1"/>
      </w:pPr>
      <w:r>
        <w:lastRenderedPageBreak/>
        <w:t>Benefits of GBIF Participation</w:t>
      </w:r>
    </w:p>
    <w:p w14:paraId="4580EB83" w14:textId="61AD021D" w:rsidR="00DA044B" w:rsidRDefault="008E6B72" w:rsidP="00CA4C45">
      <w:r>
        <w:t>After reading the statements from some of the GBIF Participant countries on how they communicate GBIF’s value on that national level, look for the topics that are mentioned frequently and that you think could be relevant to your country.  Note down at least three examples in the box below.</w:t>
      </w:r>
    </w:p>
    <w:p w14:paraId="4536EC00" w14:textId="67089131" w:rsidR="008E6B72" w:rsidRDefault="008E6B72" w:rsidP="00CA4C45"/>
    <w:tbl>
      <w:tblPr>
        <w:tblStyle w:val="TableGrid"/>
        <w:tblW w:w="0" w:type="auto"/>
        <w:tblLook w:val="04A0" w:firstRow="1" w:lastRow="0" w:firstColumn="1" w:lastColumn="0" w:noHBand="0" w:noVBand="1"/>
      </w:tblPr>
      <w:tblGrid>
        <w:gridCol w:w="10456"/>
      </w:tblGrid>
      <w:tr w:rsidR="008E6B72" w14:paraId="1E8D2FCA" w14:textId="77777777" w:rsidTr="008E6B72">
        <w:tc>
          <w:tcPr>
            <w:tcW w:w="10456" w:type="dxa"/>
          </w:tcPr>
          <w:p w14:paraId="3E352509" w14:textId="7DA249D4" w:rsidR="008E6B72" w:rsidRDefault="008E6B72" w:rsidP="00C42D52">
            <w:pPr>
              <w:pStyle w:val="Heading4"/>
            </w:pPr>
            <w:r>
              <w:t>Joining GBIF is of benefit to countries</w:t>
            </w:r>
            <w:r w:rsidR="00F1282B">
              <w:t xml:space="preserve"> because:</w:t>
            </w:r>
          </w:p>
          <w:p w14:paraId="2A388B30" w14:textId="625E7308" w:rsidR="00F1282B" w:rsidRPr="00067F5E" w:rsidRDefault="00F1282B" w:rsidP="00F1282B">
            <w:pPr>
              <w:pStyle w:val="Tabletext"/>
              <w:rPr>
                <w:i/>
                <w:iCs/>
                <w:noProof/>
              </w:rPr>
            </w:pPr>
            <w:r w:rsidRPr="00067F5E">
              <w:rPr>
                <w:i/>
                <w:iCs/>
                <w:noProof/>
              </w:rPr>
              <w:t>EXAMPLE:</w:t>
            </w:r>
            <w:r>
              <w:rPr>
                <w:i/>
                <w:iCs/>
                <w:noProof/>
              </w:rPr>
              <w:t xml:space="preserve"> Participant countries</w:t>
            </w:r>
            <w:r w:rsidRPr="00F1282B">
              <w:rPr>
                <w:i/>
                <w:iCs/>
                <w:noProof/>
              </w:rPr>
              <w:t xml:space="preserve"> integrate primary biodiversity data mobilized from their own collections and observer networks with those data already shared from other countries through GBIF.</w:t>
            </w:r>
          </w:p>
          <w:p w14:paraId="55F748DE" w14:textId="66FBF244" w:rsidR="00F1282B" w:rsidRDefault="00F1282B" w:rsidP="00CA4C45">
            <w:pPr>
              <w:rPr>
                <w:lang w:val="en-GB"/>
              </w:rPr>
            </w:pPr>
          </w:p>
          <w:p w14:paraId="6D07D73A" w14:textId="77777777" w:rsidR="00F1282B" w:rsidRDefault="00F1282B" w:rsidP="00F1282B">
            <w:pPr>
              <w:pStyle w:val="ListNumber"/>
              <w:numPr>
                <w:ilvl w:val="0"/>
                <w:numId w:val="44"/>
              </w:numPr>
              <w:rPr>
                <w:noProof/>
              </w:rPr>
            </w:pPr>
          </w:p>
          <w:p w14:paraId="60D8B019" w14:textId="6C18A45E" w:rsidR="00F1282B" w:rsidRDefault="00F1282B" w:rsidP="00F1282B">
            <w:pPr>
              <w:pStyle w:val="ListNumber"/>
              <w:rPr>
                <w:noProof/>
              </w:rPr>
            </w:pPr>
            <w:r>
              <w:rPr>
                <w:noProof/>
              </w:rPr>
              <w:t xml:space="preserve"> </w:t>
            </w:r>
          </w:p>
          <w:p w14:paraId="0866AACE" w14:textId="77777777" w:rsidR="00F1282B" w:rsidRDefault="00F1282B" w:rsidP="00F1282B">
            <w:pPr>
              <w:pStyle w:val="ListNumber"/>
              <w:rPr>
                <w:noProof/>
              </w:rPr>
            </w:pPr>
          </w:p>
          <w:p w14:paraId="7510BF70" w14:textId="17DA97C0" w:rsidR="008E6B72" w:rsidRDefault="008E6B72" w:rsidP="00CA4C45"/>
        </w:tc>
      </w:tr>
    </w:tbl>
    <w:p w14:paraId="2957AA0F" w14:textId="53B1B21B" w:rsidR="00D8700A" w:rsidRDefault="00D8700A" w:rsidP="00D8700A">
      <w:pPr>
        <w:pStyle w:val="Heading1"/>
      </w:pPr>
      <w:r>
        <w:t>Benefits of establishing a node</w:t>
      </w:r>
    </w:p>
    <w:p w14:paraId="630AA5E6" w14:textId="30C0DA1C" w:rsidR="007168BC" w:rsidRDefault="007168BC" w:rsidP="007168BC">
      <w:r>
        <w:t xml:space="preserve">From the </w:t>
      </w:r>
      <w:hyperlink r:id="rId8" w:anchor="node-services" w:history="1">
        <w:r w:rsidRPr="001110D3">
          <w:rPr>
            <w:rStyle w:val="Hyperlink"/>
          </w:rPr>
          <w:t>list of services</w:t>
        </w:r>
      </w:hyperlink>
      <w:r>
        <w:t xml:space="preserve"> that nodes provide, consider if any of these services are already provided by any institutions or networks within your country</w:t>
      </w:r>
      <w:r w:rsidR="001110D3">
        <w:t xml:space="preserve"> (include the name of the institution or network providing the service)</w:t>
      </w:r>
      <w:r w:rsidR="00426BCC">
        <w:t>, and which you would consider gaps. Add as many rows to the table as needed.</w:t>
      </w:r>
    </w:p>
    <w:p w14:paraId="1585C6E1" w14:textId="482B55B1" w:rsidR="00426BCC" w:rsidRDefault="00426BCC" w:rsidP="007168BC"/>
    <w:tbl>
      <w:tblPr>
        <w:tblStyle w:val="TableGrid"/>
        <w:tblW w:w="10485" w:type="dxa"/>
        <w:tblLook w:val="04A0" w:firstRow="1" w:lastRow="0" w:firstColumn="1" w:lastColumn="0" w:noHBand="0" w:noVBand="1"/>
      </w:tblPr>
      <w:tblGrid>
        <w:gridCol w:w="5242"/>
        <w:gridCol w:w="5243"/>
      </w:tblGrid>
      <w:tr w:rsidR="001110D3" w14:paraId="684FB4AC" w14:textId="77777777" w:rsidTr="001110D3">
        <w:tc>
          <w:tcPr>
            <w:tcW w:w="10485" w:type="dxa"/>
            <w:gridSpan w:val="2"/>
            <w:shd w:val="clear" w:color="auto" w:fill="FDE9D9" w:themeFill="accent6" w:themeFillTint="33"/>
          </w:tcPr>
          <w:p w14:paraId="27A06E75" w14:textId="4EB1B2FD" w:rsidR="001110D3" w:rsidRDefault="001110D3" w:rsidP="001110D3">
            <w:pPr>
              <w:pStyle w:val="Tabletext"/>
              <w:jc w:val="center"/>
            </w:pPr>
            <w:r w:rsidRPr="00426BCC">
              <w:rPr>
                <w:b/>
                <w:bCs/>
              </w:rPr>
              <w:t>Services relating to coordinating the landscape of biodiversity-related initiatives including participating in the GBIF network</w:t>
            </w:r>
          </w:p>
        </w:tc>
      </w:tr>
      <w:tr w:rsidR="001110D3" w:rsidRPr="001110D3" w14:paraId="179460BE" w14:textId="77777777" w:rsidTr="001110D3">
        <w:tc>
          <w:tcPr>
            <w:tcW w:w="5242" w:type="dxa"/>
          </w:tcPr>
          <w:p w14:paraId="47B393BB" w14:textId="4FD1DD09" w:rsidR="001110D3" w:rsidRPr="001110D3" w:rsidRDefault="001110D3" w:rsidP="00426BCC">
            <w:pPr>
              <w:pStyle w:val="Tabletext"/>
              <w:rPr>
                <w:b/>
                <w:bCs/>
              </w:rPr>
            </w:pPr>
            <w:r w:rsidRPr="001110D3">
              <w:rPr>
                <w:b/>
                <w:bCs/>
              </w:rPr>
              <w:t xml:space="preserve">Services already provided by an institution or network </w:t>
            </w:r>
          </w:p>
        </w:tc>
        <w:tc>
          <w:tcPr>
            <w:tcW w:w="5243" w:type="dxa"/>
          </w:tcPr>
          <w:p w14:paraId="12BD349E" w14:textId="40AC71BF" w:rsidR="001110D3" w:rsidRPr="001110D3" w:rsidRDefault="001110D3" w:rsidP="00426BCC">
            <w:pPr>
              <w:pStyle w:val="Tabletext"/>
              <w:rPr>
                <w:b/>
                <w:bCs/>
              </w:rPr>
            </w:pPr>
            <w:r w:rsidRPr="001110D3">
              <w:rPr>
                <w:b/>
                <w:bCs/>
              </w:rPr>
              <w:t>Services that can be considered gaps on the national level</w:t>
            </w:r>
          </w:p>
        </w:tc>
      </w:tr>
      <w:tr w:rsidR="001110D3" w14:paraId="4D71C6FA" w14:textId="77777777" w:rsidTr="001110D3">
        <w:tc>
          <w:tcPr>
            <w:tcW w:w="5242" w:type="dxa"/>
          </w:tcPr>
          <w:p w14:paraId="66BD535D" w14:textId="77777777" w:rsidR="001110D3" w:rsidRDefault="001110D3" w:rsidP="00426BCC">
            <w:pPr>
              <w:pStyle w:val="Tabletext"/>
            </w:pPr>
          </w:p>
        </w:tc>
        <w:tc>
          <w:tcPr>
            <w:tcW w:w="5243" w:type="dxa"/>
          </w:tcPr>
          <w:p w14:paraId="0F6ED8DC" w14:textId="77777777" w:rsidR="001110D3" w:rsidRDefault="001110D3" w:rsidP="00426BCC">
            <w:pPr>
              <w:pStyle w:val="Tabletext"/>
            </w:pPr>
          </w:p>
        </w:tc>
      </w:tr>
      <w:tr w:rsidR="001110D3" w14:paraId="3DAABEEB" w14:textId="77777777" w:rsidTr="001110D3">
        <w:tc>
          <w:tcPr>
            <w:tcW w:w="5242" w:type="dxa"/>
          </w:tcPr>
          <w:p w14:paraId="7952FF47" w14:textId="77777777" w:rsidR="001110D3" w:rsidRDefault="001110D3" w:rsidP="00426BCC">
            <w:pPr>
              <w:pStyle w:val="Tabletext"/>
            </w:pPr>
          </w:p>
        </w:tc>
        <w:tc>
          <w:tcPr>
            <w:tcW w:w="5243" w:type="dxa"/>
          </w:tcPr>
          <w:p w14:paraId="0018420E" w14:textId="77777777" w:rsidR="001110D3" w:rsidRDefault="001110D3" w:rsidP="00426BCC">
            <w:pPr>
              <w:pStyle w:val="Tabletext"/>
            </w:pPr>
          </w:p>
        </w:tc>
      </w:tr>
      <w:tr w:rsidR="001110D3" w14:paraId="49B8963B" w14:textId="77777777" w:rsidTr="001110D3">
        <w:tc>
          <w:tcPr>
            <w:tcW w:w="5242" w:type="dxa"/>
          </w:tcPr>
          <w:p w14:paraId="2334A13C" w14:textId="77777777" w:rsidR="001110D3" w:rsidRDefault="001110D3" w:rsidP="00426BCC">
            <w:pPr>
              <w:pStyle w:val="Tabletext"/>
            </w:pPr>
          </w:p>
        </w:tc>
        <w:tc>
          <w:tcPr>
            <w:tcW w:w="5243" w:type="dxa"/>
          </w:tcPr>
          <w:p w14:paraId="351A36E4" w14:textId="77777777" w:rsidR="001110D3" w:rsidRDefault="001110D3" w:rsidP="00426BCC">
            <w:pPr>
              <w:pStyle w:val="Tabletext"/>
            </w:pPr>
          </w:p>
        </w:tc>
      </w:tr>
      <w:tr w:rsidR="001110D3" w14:paraId="67160823" w14:textId="77777777" w:rsidTr="001110D3">
        <w:tc>
          <w:tcPr>
            <w:tcW w:w="10485" w:type="dxa"/>
            <w:gridSpan w:val="2"/>
            <w:shd w:val="clear" w:color="auto" w:fill="FDE9D9" w:themeFill="accent6" w:themeFillTint="33"/>
          </w:tcPr>
          <w:p w14:paraId="60693122" w14:textId="0F7591E5" w:rsidR="001110D3" w:rsidRDefault="001110D3" w:rsidP="001110D3">
            <w:pPr>
              <w:pStyle w:val="Tabletext"/>
              <w:jc w:val="center"/>
            </w:pPr>
            <w:r w:rsidRPr="00426BCC">
              <w:rPr>
                <w:b/>
                <w:bCs/>
              </w:rPr>
              <w:t>Services relating to supporting biodiversity data mobilization</w:t>
            </w:r>
          </w:p>
        </w:tc>
      </w:tr>
      <w:tr w:rsidR="001110D3" w:rsidRPr="001110D3" w14:paraId="04AD920A" w14:textId="77777777" w:rsidTr="00A97CE7">
        <w:tc>
          <w:tcPr>
            <w:tcW w:w="5242" w:type="dxa"/>
          </w:tcPr>
          <w:p w14:paraId="63A9E4C3"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07B9F9B7" w14:textId="77777777" w:rsidR="001110D3" w:rsidRPr="001110D3" w:rsidRDefault="001110D3" w:rsidP="00A97CE7">
            <w:pPr>
              <w:pStyle w:val="Tabletext"/>
              <w:rPr>
                <w:b/>
                <w:bCs/>
              </w:rPr>
            </w:pPr>
            <w:r w:rsidRPr="001110D3">
              <w:rPr>
                <w:b/>
                <w:bCs/>
              </w:rPr>
              <w:t>Services that can be considered gaps on the national level</w:t>
            </w:r>
          </w:p>
        </w:tc>
      </w:tr>
      <w:tr w:rsidR="001110D3" w14:paraId="1D9134C6" w14:textId="77777777" w:rsidTr="001110D3">
        <w:tc>
          <w:tcPr>
            <w:tcW w:w="5242" w:type="dxa"/>
          </w:tcPr>
          <w:p w14:paraId="65B387B9" w14:textId="77777777" w:rsidR="001110D3" w:rsidRDefault="001110D3" w:rsidP="00426BCC">
            <w:pPr>
              <w:pStyle w:val="Tabletext"/>
            </w:pPr>
          </w:p>
        </w:tc>
        <w:tc>
          <w:tcPr>
            <w:tcW w:w="5243" w:type="dxa"/>
          </w:tcPr>
          <w:p w14:paraId="0A908FB1" w14:textId="77777777" w:rsidR="001110D3" w:rsidRDefault="001110D3" w:rsidP="00426BCC">
            <w:pPr>
              <w:pStyle w:val="Tabletext"/>
            </w:pPr>
          </w:p>
        </w:tc>
      </w:tr>
      <w:tr w:rsidR="001110D3" w14:paraId="4166DE8F" w14:textId="77777777" w:rsidTr="001110D3">
        <w:tc>
          <w:tcPr>
            <w:tcW w:w="5242" w:type="dxa"/>
          </w:tcPr>
          <w:p w14:paraId="02756B59" w14:textId="77777777" w:rsidR="001110D3" w:rsidRDefault="001110D3" w:rsidP="00426BCC">
            <w:pPr>
              <w:pStyle w:val="Tabletext"/>
            </w:pPr>
          </w:p>
        </w:tc>
        <w:tc>
          <w:tcPr>
            <w:tcW w:w="5243" w:type="dxa"/>
          </w:tcPr>
          <w:p w14:paraId="03D37EDD" w14:textId="77777777" w:rsidR="001110D3" w:rsidRDefault="001110D3" w:rsidP="00426BCC">
            <w:pPr>
              <w:pStyle w:val="Tabletext"/>
            </w:pPr>
          </w:p>
        </w:tc>
      </w:tr>
      <w:tr w:rsidR="001110D3" w14:paraId="11CA9CD0" w14:textId="77777777" w:rsidTr="001110D3">
        <w:tc>
          <w:tcPr>
            <w:tcW w:w="5242" w:type="dxa"/>
          </w:tcPr>
          <w:p w14:paraId="01EEEB01" w14:textId="77777777" w:rsidR="001110D3" w:rsidRDefault="001110D3" w:rsidP="00426BCC">
            <w:pPr>
              <w:pStyle w:val="Tabletext"/>
            </w:pPr>
          </w:p>
        </w:tc>
        <w:tc>
          <w:tcPr>
            <w:tcW w:w="5243" w:type="dxa"/>
          </w:tcPr>
          <w:p w14:paraId="45BA292E" w14:textId="77777777" w:rsidR="001110D3" w:rsidRDefault="001110D3" w:rsidP="00426BCC">
            <w:pPr>
              <w:pStyle w:val="Tabletext"/>
            </w:pPr>
          </w:p>
        </w:tc>
      </w:tr>
      <w:tr w:rsidR="001110D3" w14:paraId="3E70C0CE" w14:textId="77777777" w:rsidTr="001110D3">
        <w:tc>
          <w:tcPr>
            <w:tcW w:w="10485" w:type="dxa"/>
            <w:gridSpan w:val="2"/>
            <w:shd w:val="clear" w:color="auto" w:fill="FDE9D9" w:themeFill="accent6" w:themeFillTint="33"/>
          </w:tcPr>
          <w:p w14:paraId="6BF7C765" w14:textId="19571008" w:rsidR="001110D3" w:rsidRDefault="001110D3" w:rsidP="001110D3">
            <w:pPr>
              <w:pStyle w:val="Tabletext"/>
              <w:jc w:val="center"/>
            </w:pPr>
            <w:r w:rsidRPr="00426BCC">
              <w:rPr>
                <w:b/>
                <w:bCs/>
              </w:rPr>
              <w:t>Services relating to supporting biodiversity data analysis and use</w:t>
            </w:r>
          </w:p>
        </w:tc>
      </w:tr>
      <w:tr w:rsidR="001110D3" w:rsidRPr="001110D3" w14:paraId="4B3F547A" w14:textId="77777777" w:rsidTr="00A97CE7">
        <w:tc>
          <w:tcPr>
            <w:tcW w:w="5242" w:type="dxa"/>
          </w:tcPr>
          <w:p w14:paraId="11C831B9"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48284080" w14:textId="77777777" w:rsidR="001110D3" w:rsidRPr="001110D3" w:rsidRDefault="001110D3" w:rsidP="00A97CE7">
            <w:pPr>
              <w:pStyle w:val="Tabletext"/>
              <w:rPr>
                <w:b/>
                <w:bCs/>
              </w:rPr>
            </w:pPr>
            <w:r w:rsidRPr="001110D3">
              <w:rPr>
                <w:b/>
                <w:bCs/>
              </w:rPr>
              <w:t>Services that can be considered gaps on the national level</w:t>
            </w:r>
          </w:p>
        </w:tc>
      </w:tr>
      <w:tr w:rsidR="001110D3" w14:paraId="59F83779" w14:textId="77777777" w:rsidTr="001110D3">
        <w:tc>
          <w:tcPr>
            <w:tcW w:w="5242" w:type="dxa"/>
          </w:tcPr>
          <w:p w14:paraId="27C60848" w14:textId="77777777" w:rsidR="001110D3" w:rsidRDefault="001110D3" w:rsidP="00426BCC">
            <w:pPr>
              <w:pStyle w:val="Tabletext"/>
            </w:pPr>
          </w:p>
        </w:tc>
        <w:tc>
          <w:tcPr>
            <w:tcW w:w="5243" w:type="dxa"/>
          </w:tcPr>
          <w:p w14:paraId="48ED755C" w14:textId="77777777" w:rsidR="001110D3" w:rsidRDefault="001110D3" w:rsidP="00426BCC">
            <w:pPr>
              <w:pStyle w:val="Tabletext"/>
            </w:pPr>
          </w:p>
        </w:tc>
      </w:tr>
      <w:tr w:rsidR="001110D3" w14:paraId="3975A997" w14:textId="77777777" w:rsidTr="001110D3">
        <w:tc>
          <w:tcPr>
            <w:tcW w:w="5242" w:type="dxa"/>
          </w:tcPr>
          <w:p w14:paraId="75997009" w14:textId="77777777" w:rsidR="001110D3" w:rsidRDefault="001110D3" w:rsidP="00426BCC">
            <w:pPr>
              <w:pStyle w:val="Tabletext"/>
            </w:pPr>
          </w:p>
        </w:tc>
        <w:tc>
          <w:tcPr>
            <w:tcW w:w="5243" w:type="dxa"/>
          </w:tcPr>
          <w:p w14:paraId="440198EF" w14:textId="77777777" w:rsidR="001110D3" w:rsidRDefault="001110D3" w:rsidP="00426BCC">
            <w:pPr>
              <w:pStyle w:val="Tabletext"/>
            </w:pPr>
          </w:p>
        </w:tc>
      </w:tr>
      <w:tr w:rsidR="001110D3" w14:paraId="1BD88B31" w14:textId="77777777" w:rsidTr="001110D3">
        <w:tc>
          <w:tcPr>
            <w:tcW w:w="5242" w:type="dxa"/>
          </w:tcPr>
          <w:p w14:paraId="7DBC5F89" w14:textId="77777777" w:rsidR="001110D3" w:rsidRDefault="001110D3" w:rsidP="00426BCC">
            <w:pPr>
              <w:pStyle w:val="Tabletext"/>
            </w:pPr>
          </w:p>
        </w:tc>
        <w:tc>
          <w:tcPr>
            <w:tcW w:w="5243" w:type="dxa"/>
          </w:tcPr>
          <w:p w14:paraId="3EAA06ED" w14:textId="77777777" w:rsidR="001110D3" w:rsidRDefault="001110D3" w:rsidP="00426BCC">
            <w:pPr>
              <w:pStyle w:val="Tabletext"/>
            </w:pPr>
          </w:p>
        </w:tc>
      </w:tr>
      <w:tr w:rsidR="001110D3" w14:paraId="1B1370C5" w14:textId="77777777" w:rsidTr="001110D3">
        <w:tc>
          <w:tcPr>
            <w:tcW w:w="10485" w:type="dxa"/>
            <w:gridSpan w:val="2"/>
            <w:shd w:val="clear" w:color="auto" w:fill="FDE9D9" w:themeFill="accent6" w:themeFillTint="33"/>
          </w:tcPr>
          <w:p w14:paraId="31D5AAEB" w14:textId="030A0223" w:rsidR="001110D3" w:rsidRDefault="001110D3" w:rsidP="001110D3">
            <w:pPr>
              <w:pStyle w:val="Tabletext"/>
              <w:jc w:val="center"/>
            </w:pPr>
            <w:r w:rsidRPr="00426BCC">
              <w:rPr>
                <w:b/>
                <w:bCs/>
              </w:rPr>
              <w:t>Services relating to biodiversity data management and curation</w:t>
            </w:r>
          </w:p>
        </w:tc>
      </w:tr>
      <w:tr w:rsidR="001110D3" w:rsidRPr="001110D3" w14:paraId="3FE91663" w14:textId="77777777" w:rsidTr="00A97CE7">
        <w:tc>
          <w:tcPr>
            <w:tcW w:w="5242" w:type="dxa"/>
          </w:tcPr>
          <w:p w14:paraId="3C1C61C4"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27DF6316" w14:textId="77777777" w:rsidR="001110D3" w:rsidRPr="001110D3" w:rsidRDefault="001110D3" w:rsidP="00A97CE7">
            <w:pPr>
              <w:pStyle w:val="Tabletext"/>
              <w:rPr>
                <w:b/>
                <w:bCs/>
              </w:rPr>
            </w:pPr>
            <w:r w:rsidRPr="001110D3">
              <w:rPr>
                <w:b/>
                <w:bCs/>
              </w:rPr>
              <w:t>Services that can be considered gaps on the national level</w:t>
            </w:r>
          </w:p>
        </w:tc>
      </w:tr>
      <w:tr w:rsidR="001110D3" w:rsidRPr="001110D3" w14:paraId="12EA2865" w14:textId="77777777" w:rsidTr="001110D3">
        <w:tc>
          <w:tcPr>
            <w:tcW w:w="5242" w:type="dxa"/>
          </w:tcPr>
          <w:p w14:paraId="08ED5E27" w14:textId="77777777" w:rsidR="001110D3" w:rsidRPr="001110D3" w:rsidRDefault="001110D3" w:rsidP="00426BCC">
            <w:pPr>
              <w:pStyle w:val="Tabletext"/>
            </w:pPr>
          </w:p>
        </w:tc>
        <w:tc>
          <w:tcPr>
            <w:tcW w:w="5243" w:type="dxa"/>
          </w:tcPr>
          <w:p w14:paraId="1541A881" w14:textId="77777777" w:rsidR="001110D3" w:rsidRPr="001110D3" w:rsidRDefault="001110D3" w:rsidP="00426BCC">
            <w:pPr>
              <w:pStyle w:val="Tabletext"/>
            </w:pPr>
          </w:p>
        </w:tc>
      </w:tr>
      <w:tr w:rsidR="001110D3" w14:paraId="0859A42E" w14:textId="77777777" w:rsidTr="001110D3">
        <w:tc>
          <w:tcPr>
            <w:tcW w:w="5242" w:type="dxa"/>
          </w:tcPr>
          <w:p w14:paraId="1D6CC50E" w14:textId="77777777" w:rsidR="001110D3" w:rsidRDefault="001110D3" w:rsidP="00426BCC">
            <w:pPr>
              <w:pStyle w:val="Tabletext"/>
            </w:pPr>
          </w:p>
        </w:tc>
        <w:tc>
          <w:tcPr>
            <w:tcW w:w="5243" w:type="dxa"/>
          </w:tcPr>
          <w:p w14:paraId="5324B27D" w14:textId="77777777" w:rsidR="001110D3" w:rsidRDefault="001110D3" w:rsidP="00426BCC">
            <w:pPr>
              <w:pStyle w:val="Tabletext"/>
            </w:pPr>
          </w:p>
        </w:tc>
      </w:tr>
      <w:tr w:rsidR="001110D3" w14:paraId="3B14C815" w14:textId="77777777" w:rsidTr="001110D3">
        <w:tc>
          <w:tcPr>
            <w:tcW w:w="5242" w:type="dxa"/>
          </w:tcPr>
          <w:p w14:paraId="0AEF73A7" w14:textId="77777777" w:rsidR="001110D3" w:rsidRDefault="001110D3" w:rsidP="00426BCC">
            <w:pPr>
              <w:pStyle w:val="Tabletext"/>
            </w:pPr>
          </w:p>
        </w:tc>
        <w:tc>
          <w:tcPr>
            <w:tcW w:w="5243" w:type="dxa"/>
          </w:tcPr>
          <w:p w14:paraId="51D91814" w14:textId="77777777" w:rsidR="001110D3" w:rsidRDefault="001110D3" w:rsidP="00426BCC">
            <w:pPr>
              <w:pStyle w:val="Tabletext"/>
            </w:pPr>
          </w:p>
        </w:tc>
      </w:tr>
    </w:tbl>
    <w:p w14:paraId="6BE5342F" w14:textId="77777777" w:rsidR="000B0798" w:rsidRDefault="000B0798" w:rsidP="00DF5532">
      <w:pPr>
        <w:rPr>
          <w:rFonts w:eastAsia="Trebuchet MS" w:cs="Arial"/>
          <w:b/>
          <w:color w:val="000000"/>
          <w:sz w:val="28"/>
          <w:szCs w:val="20"/>
        </w:rPr>
      </w:pPr>
      <w:r w:rsidRPr="000B0798">
        <w:rPr>
          <w:rFonts w:eastAsia="Trebuchet MS" w:cs="Arial"/>
          <w:b/>
          <w:color w:val="000000"/>
          <w:sz w:val="28"/>
          <w:szCs w:val="20"/>
        </w:rPr>
        <w:lastRenderedPageBreak/>
        <w:t>Identifying and prioritizing stakeholders to engage towards GBIF Participation</w:t>
      </w:r>
    </w:p>
    <w:p w14:paraId="73E968DB" w14:textId="6525891F" w:rsidR="001369CE" w:rsidRDefault="00DF5532" w:rsidP="00DF5532">
      <w:r>
        <w:t>Referring to the</w:t>
      </w:r>
      <w:r w:rsidR="00D3606F">
        <w:t xml:space="preserve"> fictitious </w:t>
      </w:r>
      <w:proofErr w:type="spellStart"/>
      <w:r w:rsidR="00D3606F" w:rsidRPr="00D3606F">
        <w:rPr>
          <w:i/>
          <w:iCs/>
        </w:rPr>
        <w:t>Darwinia</w:t>
      </w:r>
      <w:proofErr w:type="spellEnd"/>
      <w:r w:rsidRPr="00D3606F">
        <w:rPr>
          <w:i/>
          <w:iCs/>
        </w:rPr>
        <w:t xml:space="preserve"> </w:t>
      </w:r>
      <w:r>
        <w:t xml:space="preserve">use case, </w:t>
      </w:r>
      <w:r w:rsidR="00D3606F">
        <w:t>identify,</w:t>
      </w:r>
      <w:r>
        <w:t xml:space="preserve"> and map key stakeholders to engage in making the case for GBIF Participation.</w:t>
      </w:r>
    </w:p>
    <w:p w14:paraId="383F617E" w14:textId="0B39C074" w:rsidR="000B0798" w:rsidRDefault="000B0798" w:rsidP="00DF5532">
      <w:r>
        <w:rPr>
          <w:noProof/>
        </w:rPr>
        <mc:AlternateContent>
          <mc:Choice Requires="wpg">
            <w:drawing>
              <wp:anchor distT="0" distB="0" distL="114300" distR="114300" simplePos="0" relativeHeight="251666432" behindDoc="0" locked="0" layoutInCell="1" allowOverlap="1" wp14:anchorId="4198E248" wp14:editId="7E2EB508">
                <wp:simplePos x="0" y="0"/>
                <wp:positionH relativeFrom="column">
                  <wp:posOffset>-180975</wp:posOffset>
                </wp:positionH>
                <wp:positionV relativeFrom="paragraph">
                  <wp:posOffset>62865</wp:posOffset>
                </wp:positionV>
                <wp:extent cx="7000875" cy="4714875"/>
                <wp:effectExtent l="57150" t="38100" r="28575" b="85725"/>
                <wp:wrapNone/>
                <wp:docPr id="1" name="Group 1"/>
                <wp:cNvGraphicFramePr/>
                <a:graphic xmlns:a="http://schemas.openxmlformats.org/drawingml/2006/main">
                  <a:graphicData uri="http://schemas.microsoft.com/office/word/2010/wordprocessingGroup">
                    <wpg:wgp>
                      <wpg:cNvGrpSpPr/>
                      <wpg:grpSpPr>
                        <a:xfrm>
                          <a:off x="0" y="0"/>
                          <a:ext cx="7000875" cy="4714875"/>
                          <a:chOff x="0" y="0"/>
                          <a:chExt cx="7000875" cy="4714875"/>
                        </a:xfrm>
                      </wpg:grpSpPr>
                      <wps:wsp>
                        <wps:cNvPr id="18" name="Straight Arrow Connector 18"/>
                        <wps:cNvCnPr/>
                        <wps:spPr>
                          <a:xfrm>
                            <a:off x="0" y="2495550"/>
                            <a:ext cx="7000875"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3514725" y="0"/>
                            <a:ext cx="0" cy="4714875"/>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2124075" y="381000"/>
                            <a:ext cx="2771775" cy="266700"/>
                          </a:xfrm>
                          <a:prstGeom prst="rect">
                            <a:avLst/>
                          </a:prstGeom>
                          <a:solidFill>
                            <a:schemeClr val="lt1"/>
                          </a:solidFill>
                          <a:ln w="6350">
                            <a:noFill/>
                          </a:ln>
                        </wps:spPr>
                        <wps:txbx>
                          <w:txbxContent>
                            <w:p w14:paraId="7CCD12A4" w14:textId="41224BC6" w:rsidR="00416DF3" w:rsidRPr="00707CFB" w:rsidRDefault="00416DF3" w:rsidP="00707CFB">
                              <w:pPr>
                                <w:jc w:val="center"/>
                                <w:rPr>
                                  <w:b/>
                                  <w:bCs/>
                                  <w:lang w:val="en-GB"/>
                                </w:rPr>
                              </w:pPr>
                              <w:r w:rsidRPr="00707CFB">
                                <w:rPr>
                                  <w:b/>
                                  <w:bCs/>
                                  <w:lang w:val="en-GB"/>
                                </w:rPr>
                                <w:t>SUPPORTS THE DESIRED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124075" y="4095750"/>
                            <a:ext cx="2771775" cy="266700"/>
                          </a:xfrm>
                          <a:prstGeom prst="rect">
                            <a:avLst/>
                          </a:prstGeom>
                          <a:solidFill>
                            <a:schemeClr val="lt1"/>
                          </a:solidFill>
                          <a:ln w="6350">
                            <a:noFill/>
                          </a:ln>
                        </wps:spPr>
                        <wps:txbx>
                          <w:txbxContent>
                            <w:p w14:paraId="0C53D9CF" w14:textId="1A4F1828" w:rsidR="00707CFB" w:rsidRPr="00707CFB" w:rsidRDefault="00707CFB" w:rsidP="00707CFB">
                              <w:pPr>
                                <w:jc w:val="center"/>
                                <w:rPr>
                                  <w:b/>
                                  <w:bCs/>
                                  <w:lang w:val="en-GB"/>
                                </w:rPr>
                              </w:pPr>
                              <w:r w:rsidRPr="00707CFB">
                                <w:rPr>
                                  <w:b/>
                                  <w:bCs/>
                                  <w:lang w:val="en-GB"/>
                                </w:rPr>
                                <w:t>AGAINST THE DESIRED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19100" y="2409825"/>
                            <a:ext cx="2771775" cy="266700"/>
                          </a:xfrm>
                          <a:prstGeom prst="rect">
                            <a:avLst/>
                          </a:prstGeom>
                          <a:solidFill>
                            <a:schemeClr val="lt1"/>
                          </a:solidFill>
                          <a:ln w="6350">
                            <a:noFill/>
                          </a:ln>
                        </wps:spPr>
                        <wps:txbx>
                          <w:txbxContent>
                            <w:p w14:paraId="0ACDDE4B" w14:textId="0A45B28B" w:rsidR="00707CFB" w:rsidRPr="00707CFB" w:rsidRDefault="00707CFB" w:rsidP="00707CFB">
                              <w:pPr>
                                <w:jc w:val="center"/>
                                <w:rPr>
                                  <w:b/>
                                  <w:bCs/>
                                  <w:lang w:val="en-GB"/>
                                </w:rPr>
                              </w:pPr>
                              <w:r>
                                <w:rPr>
                                  <w:b/>
                                  <w:bCs/>
                                  <w:lang w:val="en-GB"/>
                                </w:rPr>
                                <w:t>LOW CAPACITY TO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857625" y="2409825"/>
                            <a:ext cx="2771775" cy="266700"/>
                          </a:xfrm>
                          <a:prstGeom prst="rect">
                            <a:avLst/>
                          </a:prstGeom>
                          <a:solidFill>
                            <a:schemeClr val="lt1"/>
                          </a:solidFill>
                          <a:ln w="6350">
                            <a:noFill/>
                          </a:ln>
                        </wps:spPr>
                        <wps:txbx>
                          <w:txbxContent>
                            <w:p w14:paraId="03F39635" w14:textId="4651F464" w:rsidR="00707CFB" w:rsidRPr="00707CFB" w:rsidRDefault="00707CFB" w:rsidP="00707CFB">
                              <w:pPr>
                                <w:jc w:val="center"/>
                                <w:rPr>
                                  <w:b/>
                                  <w:bCs/>
                                  <w:lang w:val="en-GB"/>
                                </w:rPr>
                              </w:pPr>
                              <w:r>
                                <w:rPr>
                                  <w:b/>
                                  <w:bCs/>
                                  <w:lang w:val="en-GB"/>
                                </w:rPr>
                                <w:t>HIGH CAPACITY TO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98E248" id="Group 1" o:spid="_x0000_s1026" style="position:absolute;margin-left:-14.25pt;margin-top:4.95pt;width:551.25pt;height:371.25pt;z-index:251666432" coordsize="70008,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">
                <v:shapetype id="_x0000_t32" coordsize="21600,21600" o:spt="32" o:oned="t" path="m,l21600,21600e" filled="f">
                  <v:path arrowok="t" fillok="f" o:connecttype="none"/>
                  <o:lock v:ext="edit" shapetype="t"/>
                </v:shapetype>
                <v:shape id="Straight Arrow Connector 18" o:spid="_x0000_s1027" type="#_x0000_t32" style="position:absolute;top:24955;width:700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" strokecolor="#4f81bd [3204]" strokeweight="2pt">
                  <v:stroke startarrow="block" endarrow="block"/>
                  <v:shadow on="t" color="black" opacity="24903f" origin=",.5" offset="0,.55556mm"/>
                </v:shape>
                <v:shape id="Straight Arrow Connector 17" o:spid="_x0000_s1028" type="#_x0000_t32" style="position:absolute;left:35147;width:0;height:47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" strokecolor="#4f81bd [3204]" strokeweight="2pt">
                  <v:stroke startarrow="block" endarrow="block"/>
                  <v:shadow on="t" color="black" opacity="24903f" origin=",.5" offset="0,.55556mm"/>
                </v:shape>
                <v:shapetype id="_x0000_t202" coordsize="21600,21600" o:spt="202" path="m,l,21600r21600,l21600,xe">
                  <v:stroke joinstyle="miter"/>
                  <v:path gradientshapeok="t" o:connecttype="rect"/>
                </v:shapetype>
                <v:shape id="Text Box 13" o:spid="_x0000_s1029" type="#_x0000_t202" style="position:absolute;left:21240;top:3810;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7CCD12A4" w14:textId="41224BC6" w:rsidR="00416DF3" w:rsidRPr="00707CFB" w:rsidRDefault="00416DF3" w:rsidP="00707CFB">
                        <w:pPr>
                          <w:jc w:val="center"/>
                          <w:rPr>
                            <w:b/>
                            <w:bCs/>
                            <w:lang w:val="en-GB"/>
                          </w:rPr>
                        </w:pPr>
                        <w:r w:rsidRPr="00707CFB">
                          <w:rPr>
                            <w:b/>
                            <w:bCs/>
                            <w:lang w:val="en-GB"/>
                          </w:rPr>
                          <w:t>SUPPORTS THE DESIRED OUTCOME</w:t>
                        </w:r>
                      </w:p>
                    </w:txbxContent>
                  </v:textbox>
                </v:shape>
                <v:shape id="Text Box 14" o:spid="_x0000_s1030" type="#_x0000_t202" style="position:absolute;left:21240;top:40957;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C53D9CF" w14:textId="1A4F1828" w:rsidR="00707CFB" w:rsidRPr="00707CFB" w:rsidRDefault="00707CFB" w:rsidP="00707CFB">
                        <w:pPr>
                          <w:jc w:val="center"/>
                          <w:rPr>
                            <w:b/>
                            <w:bCs/>
                            <w:lang w:val="en-GB"/>
                          </w:rPr>
                        </w:pPr>
                        <w:r w:rsidRPr="00707CFB">
                          <w:rPr>
                            <w:b/>
                            <w:bCs/>
                            <w:lang w:val="en-GB"/>
                          </w:rPr>
                          <w:t>AGAINST THE DESIRED OUTCOME</w:t>
                        </w:r>
                      </w:p>
                    </w:txbxContent>
                  </v:textbox>
                </v:shape>
                <v:shape id="Text Box 15" o:spid="_x0000_s1031" type="#_x0000_t202" style="position:absolute;left:4191;top:24098;width:277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ACDDE4B" w14:textId="0A45B28B" w:rsidR="00707CFB" w:rsidRPr="00707CFB" w:rsidRDefault="00707CFB" w:rsidP="00707CFB">
                        <w:pPr>
                          <w:jc w:val="center"/>
                          <w:rPr>
                            <w:b/>
                            <w:bCs/>
                            <w:lang w:val="en-GB"/>
                          </w:rPr>
                        </w:pPr>
                        <w:r>
                          <w:rPr>
                            <w:b/>
                            <w:bCs/>
                            <w:lang w:val="en-GB"/>
                          </w:rPr>
                          <w:t>LOW CAPACITY TO INFLUENCE</w:t>
                        </w:r>
                      </w:p>
                    </w:txbxContent>
                  </v:textbox>
                </v:shape>
                <v:shape id="Text Box 16" o:spid="_x0000_s1032" type="#_x0000_t202" style="position:absolute;left:38576;top:24098;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3F39635" w14:textId="4651F464" w:rsidR="00707CFB" w:rsidRPr="00707CFB" w:rsidRDefault="00707CFB" w:rsidP="00707CFB">
                        <w:pPr>
                          <w:jc w:val="center"/>
                          <w:rPr>
                            <w:b/>
                            <w:bCs/>
                            <w:lang w:val="en-GB"/>
                          </w:rPr>
                        </w:pPr>
                        <w:r>
                          <w:rPr>
                            <w:b/>
                            <w:bCs/>
                            <w:lang w:val="en-GB"/>
                          </w:rPr>
                          <w:t>HIGH CAPACITY TO INFLUENCE</w:t>
                        </w:r>
                      </w:p>
                    </w:txbxContent>
                  </v:textbox>
                </v:shape>
              </v:group>
            </w:pict>
          </mc:Fallback>
        </mc:AlternateContent>
      </w:r>
    </w:p>
    <w:p w14:paraId="264F2A85" w14:textId="05371208" w:rsidR="00416DF3" w:rsidRDefault="00416DF3" w:rsidP="00416DF3"/>
    <w:p w14:paraId="57B014EC" w14:textId="36133658" w:rsidR="00416DF3" w:rsidRDefault="00416DF3" w:rsidP="00416DF3"/>
    <w:p w14:paraId="2EB03F65" w14:textId="1C61590D" w:rsidR="00416DF3" w:rsidRPr="00416DF3" w:rsidRDefault="00416DF3" w:rsidP="00416DF3"/>
    <w:tbl>
      <w:tblPr>
        <w:tblStyle w:val="TableGrid"/>
        <w:tblW w:w="0" w:type="auto"/>
        <w:tblBorders>
          <w:insideH w:val="none" w:sz="0" w:space="0" w:color="auto"/>
          <w:insideV w:val="none" w:sz="0" w:space="0" w:color="auto"/>
        </w:tblBorders>
        <w:tblLook w:val="04A0" w:firstRow="1" w:lastRow="0" w:firstColumn="1" w:lastColumn="0" w:noHBand="0" w:noVBand="1"/>
      </w:tblPr>
      <w:tblGrid>
        <w:gridCol w:w="5228"/>
        <w:gridCol w:w="5228"/>
      </w:tblGrid>
      <w:tr w:rsidR="00416DF3" w14:paraId="558C1179" w14:textId="77777777" w:rsidTr="00AD31B7">
        <w:tc>
          <w:tcPr>
            <w:tcW w:w="5228" w:type="dxa"/>
          </w:tcPr>
          <w:p w14:paraId="32EA2C62" w14:textId="5170A90C" w:rsidR="00416DF3" w:rsidRDefault="00416DF3" w:rsidP="0076658B">
            <w:pPr>
              <w:pStyle w:val="ListBullet"/>
              <w:numPr>
                <w:ilvl w:val="0"/>
                <w:numId w:val="0"/>
              </w:numPr>
              <w:ind w:left="360"/>
            </w:pPr>
          </w:p>
          <w:p w14:paraId="6A120667" w14:textId="77777777" w:rsidR="0076658B" w:rsidRDefault="0076658B" w:rsidP="0076658B">
            <w:pPr>
              <w:pStyle w:val="ListBullet"/>
            </w:pPr>
          </w:p>
          <w:p w14:paraId="6A4B295D" w14:textId="2A62CBCF" w:rsidR="00416DF3" w:rsidRDefault="00416DF3" w:rsidP="00BD39B4">
            <w:pPr>
              <w:pStyle w:val="ListBullet"/>
            </w:pPr>
          </w:p>
          <w:p w14:paraId="2B317EA5" w14:textId="77777777" w:rsidR="00416DF3" w:rsidRDefault="00416DF3" w:rsidP="00BD39B4">
            <w:pPr>
              <w:pStyle w:val="ListBullet"/>
            </w:pPr>
          </w:p>
          <w:p w14:paraId="3A123A21" w14:textId="582700D4" w:rsidR="00416DF3" w:rsidRDefault="00416DF3" w:rsidP="00BD39B4">
            <w:pPr>
              <w:pStyle w:val="ListBullet"/>
            </w:pPr>
          </w:p>
          <w:p w14:paraId="67BBC1A0" w14:textId="77777777" w:rsidR="00416DF3" w:rsidRDefault="00416DF3" w:rsidP="00BD39B4">
            <w:pPr>
              <w:pStyle w:val="ListBullet"/>
            </w:pPr>
          </w:p>
          <w:p w14:paraId="013E7DB4" w14:textId="1B6DCAC8" w:rsidR="00416DF3" w:rsidRDefault="00416DF3" w:rsidP="00BD39B4">
            <w:pPr>
              <w:pStyle w:val="ListBullet"/>
            </w:pPr>
          </w:p>
          <w:p w14:paraId="3B8716AD" w14:textId="67D20126" w:rsidR="00416DF3" w:rsidRDefault="00416DF3" w:rsidP="00416DF3">
            <w:pPr>
              <w:pStyle w:val="Tabletext"/>
            </w:pPr>
          </w:p>
          <w:p w14:paraId="57670425" w14:textId="5569163D" w:rsidR="00416DF3" w:rsidRDefault="00416DF3" w:rsidP="00416DF3">
            <w:pPr>
              <w:pStyle w:val="Tabletext"/>
            </w:pPr>
            <w:r>
              <w:rPr>
                <w:noProof/>
              </w:rPr>
              <mc:AlternateContent>
                <mc:Choice Requires="wpi">
                  <w:drawing>
                    <wp:anchor distT="0" distB="0" distL="114300" distR="114300" simplePos="0" relativeHeight="251658240" behindDoc="0" locked="0" layoutInCell="1" allowOverlap="1" wp14:anchorId="3E07A5B2" wp14:editId="130AEDA7">
                      <wp:simplePos x="0" y="0"/>
                      <wp:positionH relativeFrom="column">
                        <wp:posOffset>2470970</wp:posOffset>
                      </wp:positionH>
                      <wp:positionV relativeFrom="paragraph">
                        <wp:posOffset>57000</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4C86E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93.85pt;margin-top:3.8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1LMMcYBAABoBAAAEAAAAAAAAAAAAAAAAADQAwAAZHJz&#10;L2luay9pbmsxLnhtbFBLAQItABQABgAIAAAAIQAz2CKg4QAAAAgBAAAPAAAAAAAAAAAAAAAAAMQF&#10;AABkcnMvZG93bnJldi54bWxQSwECLQAUAAYACAAAACEAeRi8nb8AAAAhAQAAGQAAAAAAAAAAAAAA&#10;AADSBgAAZHJzL19yZWxzL2Uyb0RvYy54bWwucmVsc1BLBQYAAAAABgAGAHgBAADIBwAAAAA=&#10;">
                      <v:imagedata r:id="rId10" o:title=""/>
                    </v:shape>
                  </w:pict>
                </mc:Fallback>
              </mc:AlternateContent>
            </w:r>
          </w:p>
        </w:tc>
        <w:tc>
          <w:tcPr>
            <w:tcW w:w="5228" w:type="dxa"/>
          </w:tcPr>
          <w:p w14:paraId="1A7F762A" w14:textId="3CB8CB93" w:rsidR="00416DF3" w:rsidRDefault="00416DF3" w:rsidP="0076658B">
            <w:pPr>
              <w:pStyle w:val="ListBullet"/>
              <w:numPr>
                <w:ilvl w:val="0"/>
                <w:numId w:val="0"/>
              </w:numPr>
              <w:ind w:left="360"/>
            </w:pPr>
          </w:p>
          <w:p w14:paraId="18668C2A" w14:textId="77777777" w:rsidR="0076658B" w:rsidRDefault="0076658B" w:rsidP="0076658B">
            <w:pPr>
              <w:pStyle w:val="ListBullet"/>
            </w:pPr>
          </w:p>
          <w:p w14:paraId="39337916" w14:textId="24D44D7F" w:rsidR="00416DF3" w:rsidRDefault="00416DF3" w:rsidP="00BD39B4">
            <w:pPr>
              <w:pStyle w:val="ListBullet"/>
            </w:pPr>
          </w:p>
          <w:p w14:paraId="7FADB489" w14:textId="45F3DCD6" w:rsidR="00416DF3" w:rsidRDefault="00416DF3" w:rsidP="00BD39B4">
            <w:pPr>
              <w:pStyle w:val="ListBullet"/>
            </w:pPr>
          </w:p>
          <w:p w14:paraId="376BDB54" w14:textId="77777777" w:rsidR="00416DF3" w:rsidRDefault="00416DF3" w:rsidP="00BD39B4">
            <w:pPr>
              <w:pStyle w:val="ListBullet"/>
            </w:pPr>
          </w:p>
          <w:p w14:paraId="02BAD7EC" w14:textId="77777777" w:rsidR="00416DF3" w:rsidRDefault="00416DF3" w:rsidP="00BD39B4">
            <w:pPr>
              <w:pStyle w:val="ListBullet"/>
            </w:pPr>
          </w:p>
          <w:p w14:paraId="1C1D29B1" w14:textId="77777777" w:rsidR="00416DF3" w:rsidRDefault="00416DF3" w:rsidP="00BD39B4">
            <w:pPr>
              <w:pStyle w:val="ListBullet"/>
            </w:pPr>
          </w:p>
          <w:p w14:paraId="7D6C1A0E" w14:textId="2255D620" w:rsidR="00416DF3" w:rsidRDefault="00416DF3" w:rsidP="00416DF3">
            <w:pPr>
              <w:pStyle w:val="Tabletext"/>
            </w:pPr>
          </w:p>
          <w:p w14:paraId="2616D8E8" w14:textId="5381D7F1" w:rsidR="00416DF3" w:rsidRDefault="00416DF3" w:rsidP="00416DF3">
            <w:pPr>
              <w:pStyle w:val="Tabletext"/>
            </w:pPr>
          </w:p>
        </w:tc>
      </w:tr>
      <w:tr w:rsidR="00416DF3" w14:paraId="564375B5" w14:textId="77777777" w:rsidTr="00AD31B7">
        <w:tc>
          <w:tcPr>
            <w:tcW w:w="5228" w:type="dxa"/>
          </w:tcPr>
          <w:p w14:paraId="5B11D66D" w14:textId="19F27E8C" w:rsidR="00416DF3" w:rsidRDefault="00416DF3" w:rsidP="00416DF3">
            <w:pPr>
              <w:pStyle w:val="Tabletext"/>
            </w:pPr>
          </w:p>
          <w:p w14:paraId="21A7BCBB" w14:textId="77777777" w:rsidR="00416DF3" w:rsidRDefault="00416DF3" w:rsidP="0076658B">
            <w:pPr>
              <w:pStyle w:val="ListBullet"/>
            </w:pPr>
          </w:p>
          <w:p w14:paraId="0BF33246" w14:textId="7B6E666F" w:rsidR="00416DF3" w:rsidRDefault="00416DF3" w:rsidP="00BD39B4">
            <w:pPr>
              <w:pStyle w:val="ListBullet"/>
            </w:pPr>
          </w:p>
          <w:p w14:paraId="22DCC252" w14:textId="3FC9FA56" w:rsidR="00416DF3" w:rsidRDefault="00416DF3" w:rsidP="00BD39B4">
            <w:pPr>
              <w:pStyle w:val="ListBullet"/>
            </w:pPr>
          </w:p>
          <w:p w14:paraId="42958065" w14:textId="7C6B83A5" w:rsidR="00416DF3" w:rsidRDefault="00416DF3" w:rsidP="00BD39B4">
            <w:pPr>
              <w:pStyle w:val="ListBullet"/>
            </w:pPr>
          </w:p>
          <w:p w14:paraId="45776D23" w14:textId="3579CF2C" w:rsidR="00416DF3" w:rsidRDefault="00416DF3" w:rsidP="00BD39B4">
            <w:pPr>
              <w:pStyle w:val="ListBullet"/>
            </w:pPr>
          </w:p>
          <w:p w14:paraId="79873CF3" w14:textId="0A179337" w:rsidR="00416DF3" w:rsidRDefault="00416DF3" w:rsidP="00416DF3">
            <w:pPr>
              <w:pStyle w:val="Tabletext"/>
            </w:pPr>
          </w:p>
        </w:tc>
        <w:tc>
          <w:tcPr>
            <w:tcW w:w="5228" w:type="dxa"/>
          </w:tcPr>
          <w:p w14:paraId="290C8B90" w14:textId="50F1A0C7" w:rsidR="00416DF3" w:rsidRDefault="00416DF3" w:rsidP="00416DF3">
            <w:pPr>
              <w:pStyle w:val="Tabletext"/>
            </w:pPr>
          </w:p>
          <w:p w14:paraId="41E2CB0F" w14:textId="77777777" w:rsidR="00416DF3" w:rsidRDefault="00416DF3" w:rsidP="0076658B">
            <w:pPr>
              <w:pStyle w:val="ListBullet"/>
            </w:pPr>
          </w:p>
          <w:p w14:paraId="4F81E64D" w14:textId="5EC30757" w:rsidR="00416DF3" w:rsidRDefault="00416DF3" w:rsidP="00BD39B4">
            <w:pPr>
              <w:pStyle w:val="ListBullet"/>
            </w:pPr>
          </w:p>
          <w:p w14:paraId="0A01434E" w14:textId="77777777" w:rsidR="00416DF3" w:rsidRDefault="00416DF3" w:rsidP="00BD39B4">
            <w:pPr>
              <w:pStyle w:val="ListBullet"/>
            </w:pPr>
          </w:p>
          <w:p w14:paraId="4DAC9D63" w14:textId="77777777" w:rsidR="00D3606F" w:rsidRDefault="00D3606F" w:rsidP="00D3606F">
            <w:pPr>
              <w:pStyle w:val="ListBullet"/>
            </w:pPr>
          </w:p>
          <w:p w14:paraId="0090DE36" w14:textId="77777777" w:rsidR="00416DF3" w:rsidRDefault="00416DF3" w:rsidP="00BD39B4">
            <w:pPr>
              <w:pStyle w:val="ListBullet"/>
            </w:pPr>
          </w:p>
          <w:p w14:paraId="543A28FE" w14:textId="232DD8A3" w:rsidR="00416DF3" w:rsidRDefault="00416DF3" w:rsidP="00416DF3">
            <w:pPr>
              <w:pStyle w:val="Tabletext"/>
            </w:pPr>
          </w:p>
        </w:tc>
      </w:tr>
    </w:tbl>
    <w:p w14:paraId="68A8D1CB" w14:textId="63038C58" w:rsidR="00DF5532" w:rsidRDefault="00DF5532" w:rsidP="007168BC"/>
    <w:p w14:paraId="2808C717" w14:textId="0680B141" w:rsidR="00DF5532" w:rsidRDefault="00DF5532" w:rsidP="007168BC"/>
    <w:p w14:paraId="3D707256" w14:textId="77777777" w:rsidR="00DF5532" w:rsidRDefault="00DF5532" w:rsidP="007168BC"/>
    <w:p w14:paraId="162D13D2" w14:textId="77777777" w:rsidR="00DF5532" w:rsidRDefault="00DF5532" w:rsidP="007168BC"/>
    <w:p w14:paraId="0AE7F9A5" w14:textId="44ABBE21" w:rsidR="00416DF3" w:rsidRDefault="00DF5532" w:rsidP="007168BC">
      <w:r>
        <w:t xml:space="preserve">In the box below, summarize the outcomes of your stakeholder prioritization exercise, and any rationale for where you have placed the stakeholders. </w:t>
      </w:r>
    </w:p>
    <w:tbl>
      <w:tblPr>
        <w:tblStyle w:val="TableGrid"/>
        <w:tblW w:w="0" w:type="auto"/>
        <w:tblLook w:val="04A0" w:firstRow="1" w:lastRow="0" w:firstColumn="1" w:lastColumn="0" w:noHBand="0" w:noVBand="1"/>
      </w:tblPr>
      <w:tblGrid>
        <w:gridCol w:w="10456"/>
      </w:tblGrid>
      <w:tr w:rsidR="00DF5532" w14:paraId="1FDE57FB" w14:textId="77777777" w:rsidTr="00DF5532">
        <w:tc>
          <w:tcPr>
            <w:tcW w:w="10456" w:type="dxa"/>
          </w:tcPr>
          <w:p w14:paraId="7076EDA2" w14:textId="681024CA" w:rsidR="00C42D52" w:rsidRDefault="00DF5532" w:rsidP="00C42D52">
            <w:pPr>
              <w:pStyle w:val="Heading4"/>
            </w:pPr>
            <w:r>
              <w:t>The stakeholders that</w:t>
            </w:r>
            <w:r w:rsidR="00C42D52">
              <w:t xml:space="preserve"> I consider</w:t>
            </w:r>
            <w:r>
              <w:t xml:space="preserve"> are </w:t>
            </w:r>
            <w:r w:rsidR="00795173">
              <w:t xml:space="preserve">most </w:t>
            </w:r>
            <w:r>
              <w:t xml:space="preserve">likely to support the outcome and are influential </w:t>
            </w:r>
            <w:r w:rsidR="00795173">
              <w:t xml:space="preserve">to the decision </w:t>
            </w:r>
            <w:r>
              <w:t>are</w:t>
            </w:r>
            <w:r w:rsidR="00C42D52">
              <w:t xml:space="preserve"> the following</w:t>
            </w:r>
            <w:r w:rsidR="00332DDF">
              <w:t>, because</w:t>
            </w:r>
            <w:r w:rsidR="00C42D52">
              <w:t>:</w:t>
            </w:r>
          </w:p>
          <w:p w14:paraId="07FAC03D" w14:textId="0B1AB131" w:rsidR="00C42D52" w:rsidRDefault="00C42D52" w:rsidP="00DF5532">
            <w:pPr>
              <w:pStyle w:val="Tabletext"/>
            </w:pPr>
          </w:p>
          <w:p w14:paraId="1A0C635E" w14:textId="684CDA53" w:rsidR="00C42D52" w:rsidRDefault="00C42D52" w:rsidP="00DF5532">
            <w:pPr>
              <w:pStyle w:val="Tabletext"/>
            </w:pPr>
          </w:p>
          <w:p w14:paraId="67607F70" w14:textId="77777777" w:rsidR="00C42D52" w:rsidRDefault="00C42D52" w:rsidP="00DF5532">
            <w:pPr>
              <w:pStyle w:val="Tabletext"/>
            </w:pPr>
          </w:p>
          <w:p w14:paraId="52EA0209" w14:textId="765CE3BD" w:rsidR="00C42D52" w:rsidRDefault="00C42D52" w:rsidP="00DF5532">
            <w:pPr>
              <w:pStyle w:val="Tabletext"/>
            </w:pPr>
          </w:p>
          <w:p w14:paraId="6499CD02" w14:textId="413C2CAC" w:rsidR="00C42D52" w:rsidRDefault="00C42D52" w:rsidP="00C42D52">
            <w:pPr>
              <w:pStyle w:val="Heading4"/>
            </w:pPr>
            <w:r>
              <w:t>The stakeholders who have the capacity to influence the decision but may be against the desired outcome are the following</w:t>
            </w:r>
            <w:r w:rsidR="00332DDF">
              <w:t>, because</w:t>
            </w:r>
            <w:r>
              <w:t>:</w:t>
            </w:r>
          </w:p>
          <w:p w14:paraId="388FDF50" w14:textId="0276BFD5" w:rsidR="00C42D52" w:rsidRDefault="00C42D52" w:rsidP="00DF5532">
            <w:pPr>
              <w:pStyle w:val="Tabletext"/>
            </w:pPr>
          </w:p>
          <w:p w14:paraId="20A9F199" w14:textId="32A63C4C" w:rsidR="00C42D52" w:rsidRDefault="00C42D52" w:rsidP="00DF5532">
            <w:pPr>
              <w:pStyle w:val="Tabletext"/>
            </w:pPr>
          </w:p>
          <w:p w14:paraId="2E64058E" w14:textId="4E35D92C" w:rsidR="00C42D52" w:rsidRDefault="00C42D52" w:rsidP="00DF5532">
            <w:pPr>
              <w:pStyle w:val="Tabletext"/>
            </w:pPr>
          </w:p>
          <w:p w14:paraId="6DDB721D" w14:textId="77777777" w:rsidR="00DF5532" w:rsidRDefault="00DF5532" w:rsidP="00DF5532">
            <w:pPr>
              <w:pStyle w:val="Tabletext"/>
            </w:pPr>
          </w:p>
          <w:p w14:paraId="0B99A1BC" w14:textId="4A5D06D2" w:rsidR="00DF5532" w:rsidRDefault="00DF5532" w:rsidP="00DF5532">
            <w:pPr>
              <w:pStyle w:val="Tabletext"/>
            </w:pPr>
          </w:p>
        </w:tc>
      </w:tr>
    </w:tbl>
    <w:p w14:paraId="35238739" w14:textId="0070E22C" w:rsidR="00DF5532" w:rsidRDefault="00DF5532" w:rsidP="007168BC"/>
    <w:p w14:paraId="05A166BD" w14:textId="1BEF0F58" w:rsidR="00DB4064" w:rsidRDefault="00DB4064" w:rsidP="007168BC"/>
    <w:p w14:paraId="3D2C6829" w14:textId="7DBF24DB" w:rsidR="00DB4064" w:rsidRDefault="00DB4064" w:rsidP="00DB4064">
      <w:pPr>
        <w:pStyle w:val="Heading1"/>
      </w:pPr>
      <w:r>
        <w:lastRenderedPageBreak/>
        <w:t>Discussion points and questions</w:t>
      </w:r>
    </w:p>
    <w:p w14:paraId="338E4DD4" w14:textId="7F1289B4" w:rsidR="00DB4064" w:rsidRDefault="00DB4064" w:rsidP="007168BC">
      <w:r>
        <w:t>Keep track of any topics you wish to discuss with your peers and trainers in the box below.</w:t>
      </w:r>
    </w:p>
    <w:p w14:paraId="0539B275" w14:textId="117FF3EB" w:rsidR="00DB4064" w:rsidRDefault="00DB4064" w:rsidP="007168BC"/>
    <w:tbl>
      <w:tblPr>
        <w:tblStyle w:val="TableGrid"/>
        <w:tblW w:w="0" w:type="auto"/>
        <w:tblLook w:val="04A0" w:firstRow="1" w:lastRow="0" w:firstColumn="1" w:lastColumn="0" w:noHBand="0" w:noVBand="1"/>
      </w:tblPr>
      <w:tblGrid>
        <w:gridCol w:w="10456"/>
      </w:tblGrid>
      <w:tr w:rsidR="00DB4064" w14:paraId="01ADC85E" w14:textId="77777777" w:rsidTr="00DB4064">
        <w:tc>
          <w:tcPr>
            <w:tcW w:w="10456" w:type="dxa"/>
          </w:tcPr>
          <w:p w14:paraId="44F50B9C" w14:textId="77777777" w:rsidR="00DB4064" w:rsidRDefault="00DB4064" w:rsidP="00DB4064">
            <w:pPr>
              <w:pStyle w:val="ListBullet"/>
            </w:pPr>
          </w:p>
          <w:p w14:paraId="184AB2B3" w14:textId="77777777" w:rsidR="00DB4064" w:rsidRDefault="00DB4064" w:rsidP="00DB4064">
            <w:pPr>
              <w:pStyle w:val="ListBullet"/>
            </w:pPr>
          </w:p>
          <w:p w14:paraId="60D383F8" w14:textId="77777777" w:rsidR="00DB4064" w:rsidRDefault="00DB4064" w:rsidP="00DB4064">
            <w:pPr>
              <w:pStyle w:val="ListBullet"/>
            </w:pPr>
          </w:p>
          <w:p w14:paraId="53827567" w14:textId="77777777" w:rsidR="00DB4064" w:rsidRDefault="00DB4064" w:rsidP="00DB4064">
            <w:pPr>
              <w:pStyle w:val="ListBullet"/>
            </w:pPr>
          </w:p>
          <w:p w14:paraId="37458937" w14:textId="2D7A9A69" w:rsidR="00DB4064" w:rsidRDefault="00DB4064" w:rsidP="007168BC"/>
        </w:tc>
      </w:tr>
    </w:tbl>
    <w:p w14:paraId="74BD47CC" w14:textId="77777777" w:rsidR="00DB4064" w:rsidRPr="007168BC" w:rsidRDefault="00DB4064" w:rsidP="007168BC"/>
    <w:sectPr w:rsidR="00DB4064" w:rsidRPr="007168BC" w:rsidSect="00DF5532">
      <w:headerReference w:type="default" r:id="rId11"/>
      <w:footerReference w:type="default" r:id="rId12"/>
      <w:headerReference w:type="first" r:id="rId13"/>
      <w:type w:val="continuous"/>
      <w:pgSz w:w="11906" w:h="16838"/>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67C46" w14:textId="77777777" w:rsidR="00FF4DDB" w:rsidRDefault="00FF4DDB" w:rsidP="00D7393B">
      <w:pPr>
        <w:spacing w:after="0"/>
      </w:pPr>
      <w:r>
        <w:separator/>
      </w:r>
    </w:p>
  </w:endnote>
  <w:endnote w:type="continuationSeparator" w:id="0">
    <w:p w14:paraId="75F6EDD9" w14:textId="77777777" w:rsidR="00FF4DDB" w:rsidRDefault="00FF4DDB" w:rsidP="00D73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9D55" w14:textId="77777777" w:rsidR="000B56D3" w:rsidRPr="00F503A2" w:rsidRDefault="000B56D3" w:rsidP="00F503A2">
    <w:pPr>
      <w:pStyle w:val="Footer"/>
    </w:pPr>
    <w:r w:rsidRPr="00F503A2">
      <w:t xml:space="preserve">Page </w:t>
    </w:r>
    <w:r w:rsidRPr="00F503A2">
      <w:rPr>
        <w:rStyle w:val="PageNumber"/>
      </w:rPr>
      <w:fldChar w:fldCharType="begin"/>
    </w:r>
    <w:r w:rsidRPr="00F503A2">
      <w:rPr>
        <w:rStyle w:val="PageNumber"/>
      </w:rPr>
      <w:instrText xml:space="preserve"> PAGE </w:instrText>
    </w:r>
    <w:r w:rsidRPr="00F503A2">
      <w:rPr>
        <w:rStyle w:val="PageNumber"/>
      </w:rPr>
      <w:fldChar w:fldCharType="separate"/>
    </w:r>
    <w:r w:rsidR="002162D9">
      <w:rPr>
        <w:rStyle w:val="PageNumber"/>
        <w:noProof/>
      </w:rPr>
      <w:t>2</w:t>
    </w:r>
    <w:r w:rsidRPr="00F503A2">
      <w:rPr>
        <w:rStyle w:val="PageNumber"/>
      </w:rPr>
      <w:fldChar w:fldCharType="end"/>
    </w:r>
    <w:r w:rsidRPr="00F503A2">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162D9">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0532" w14:textId="77777777" w:rsidR="00FF4DDB" w:rsidRDefault="00FF4DDB" w:rsidP="00D7393B">
      <w:pPr>
        <w:spacing w:after="0"/>
      </w:pPr>
      <w:r>
        <w:separator/>
      </w:r>
    </w:p>
  </w:footnote>
  <w:footnote w:type="continuationSeparator" w:id="0">
    <w:p w14:paraId="4CAD12D6" w14:textId="77777777" w:rsidR="00FF4DDB" w:rsidRDefault="00FF4DDB" w:rsidP="00D73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79FD" w14:textId="77777777" w:rsidR="000B0798" w:rsidRDefault="000B0798">
    <w:pPr>
      <w:pStyle w:val="Header"/>
    </w:pPr>
  </w:p>
  <w:p w14:paraId="5EC4E2B2" w14:textId="77777777" w:rsidR="000B0798" w:rsidRDefault="000B0798">
    <w:pPr>
      <w:pStyle w:val="Header"/>
    </w:pPr>
  </w:p>
  <w:p w14:paraId="6CB68EBA" w14:textId="4C7FD2C0" w:rsidR="000B56D3" w:rsidRDefault="000B56D3">
    <w:pPr>
      <w:pStyle w:val="Header"/>
    </w:pPr>
    <w:r>
      <w:rPr>
        <w:noProof/>
      </w:rPr>
      <w:drawing>
        <wp:anchor distT="0" distB="0" distL="114300" distR="114300" simplePos="0" relativeHeight="251660288" behindDoc="1" locked="0" layoutInCell="1" allowOverlap="1" wp14:anchorId="2DFC3018" wp14:editId="3ECDDF1D">
          <wp:simplePos x="0" y="0"/>
          <wp:positionH relativeFrom="page">
            <wp:posOffset>5850890</wp:posOffset>
          </wp:positionH>
          <wp:positionV relativeFrom="topMargin">
            <wp:posOffset>360204</wp:posOffset>
          </wp:positionV>
          <wp:extent cx="905510" cy="600338"/>
          <wp:effectExtent l="0" t="0" r="889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05510" cy="60033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0109" w14:textId="77777777" w:rsidR="007D4803" w:rsidRDefault="007D4803">
    <w:pPr>
      <w:pStyle w:val="Header"/>
    </w:pPr>
  </w:p>
  <w:p w14:paraId="08F0A5B2" w14:textId="77777777" w:rsidR="007D4803" w:rsidRDefault="007D4803">
    <w:pPr>
      <w:pStyle w:val="Header"/>
    </w:pPr>
  </w:p>
  <w:p w14:paraId="79FE7E7A" w14:textId="73B885C4" w:rsidR="000B56D3" w:rsidRDefault="000B56D3">
    <w:pPr>
      <w:pStyle w:val="Header"/>
    </w:pPr>
    <w:r>
      <w:rPr>
        <w:noProof/>
      </w:rPr>
      <w:drawing>
        <wp:anchor distT="0" distB="0" distL="114300" distR="114300" simplePos="0" relativeHeight="251658240" behindDoc="1" locked="0" layoutInCell="1" allowOverlap="1" wp14:anchorId="7AF51F91" wp14:editId="4656CBD2">
          <wp:simplePos x="0" y="0"/>
          <wp:positionH relativeFrom="page">
            <wp:posOffset>4591050</wp:posOffset>
          </wp:positionH>
          <wp:positionV relativeFrom="page">
            <wp:posOffset>0</wp:posOffset>
          </wp:positionV>
          <wp:extent cx="2441829" cy="943229"/>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441829" cy="9432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6E8C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B44F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686E56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D494C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3455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DCA4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76C2A9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AA0B8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508E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AC076E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ACA757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E8428D"/>
    <w:multiLevelType w:val="multilevel"/>
    <w:tmpl w:val="A89CE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02454900"/>
    <w:multiLevelType w:val="multilevel"/>
    <w:tmpl w:val="966EA5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05293153"/>
    <w:multiLevelType w:val="hybridMultilevel"/>
    <w:tmpl w:val="CC162584"/>
    <w:lvl w:ilvl="0" w:tplc="AE00B29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58457A0"/>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063C5973"/>
    <w:multiLevelType w:val="multilevel"/>
    <w:tmpl w:val="AB0C8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79508FA"/>
    <w:multiLevelType w:val="multilevel"/>
    <w:tmpl w:val="0E845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8E747CC"/>
    <w:multiLevelType w:val="hybridMultilevel"/>
    <w:tmpl w:val="638C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0263F4"/>
    <w:multiLevelType w:val="multilevel"/>
    <w:tmpl w:val="B0BC8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0CF24C34"/>
    <w:multiLevelType w:val="hybridMultilevel"/>
    <w:tmpl w:val="122469B6"/>
    <w:lvl w:ilvl="0" w:tplc="0186A8F8">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0D3A252B"/>
    <w:multiLevelType w:val="hybridMultilevel"/>
    <w:tmpl w:val="AB8A53DC"/>
    <w:lvl w:ilvl="0" w:tplc="BDB0A6D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2B55133"/>
    <w:multiLevelType w:val="multilevel"/>
    <w:tmpl w:val="B9C09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143622C0"/>
    <w:multiLevelType w:val="multilevel"/>
    <w:tmpl w:val="9718F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B8D1E2C"/>
    <w:multiLevelType w:val="hybridMultilevel"/>
    <w:tmpl w:val="7958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51ACC"/>
    <w:multiLevelType w:val="multilevel"/>
    <w:tmpl w:val="89980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EF270B6"/>
    <w:multiLevelType w:val="hybridMultilevel"/>
    <w:tmpl w:val="74DE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324054"/>
    <w:multiLevelType w:val="multilevel"/>
    <w:tmpl w:val="43741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28B13630"/>
    <w:multiLevelType w:val="hybridMultilevel"/>
    <w:tmpl w:val="12ACA39A"/>
    <w:lvl w:ilvl="0" w:tplc="FE989EC2">
      <w:start w:val="1"/>
      <w:numFmt w:val="bullet"/>
      <w:pStyle w:val="ListParagraph"/>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DD214EE"/>
    <w:multiLevelType w:val="multilevel"/>
    <w:tmpl w:val="23A01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5B81712"/>
    <w:multiLevelType w:val="hybridMultilevel"/>
    <w:tmpl w:val="17FA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D01893"/>
    <w:multiLevelType w:val="hybridMultilevel"/>
    <w:tmpl w:val="0F20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F117C1"/>
    <w:multiLevelType w:val="multilevel"/>
    <w:tmpl w:val="E578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3A9F3451"/>
    <w:multiLevelType w:val="hybridMultilevel"/>
    <w:tmpl w:val="8304CD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154025F"/>
    <w:multiLevelType w:val="multilevel"/>
    <w:tmpl w:val="342A7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E12298F"/>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5E971880"/>
    <w:multiLevelType w:val="hybridMultilevel"/>
    <w:tmpl w:val="8B9ECF08"/>
    <w:lvl w:ilvl="0" w:tplc="F78094CC">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AB4067"/>
    <w:multiLevelType w:val="hybridMultilevel"/>
    <w:tmpl w:val="C9A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F2AA3"/>
    <w:multiLevelType w:val="multilevel"/>
    <w:tmpl w:val="F5EE3E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8" w15:restartNumberingAfterBreak="0">
    <w:nsid w:val="645A23C0"/>
    <w:multiLevelType w:val="hybridMultilevel"/>
    <w:tmpl w:val="7E005C54"/>
    <w:lvl w:ilvl="0" w:tplc="04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87119897">
    <w:abstractNumId w:val="13"/>
  </w:num>
  <w:num w:numId="2" w16cid:durableId="1604923032">
    <w:abstractNumId w:val="33"/>
  </w:num>
  <w:num w:numId="3" w16cid:durableId="353383711">
    <w:abstractNumId w:val="12"/>
  </w:num>
  <w:num w:numId="4" w16cid:durableId="1888567928">
    <w:abstractNumId w:val="16"/>
  </w:num>
  <w:num w:numId="5" w16cid:durableId="1527020400">
    <w:abstractNumId w:val="11"/>
  </w:num>
  <w:num w:numId="6" w16cid:durableId="1389187397">
    <w:abstractNumId w:val="24"/>
  </w:num>
  <w:num w:numId="7" w16cid:durableId="1984118792">
    <w:abstractNumId w:val="22"/>
  </w:num>
  <w:num w:numId="8" w16cid:durableId="64106119">
    <w:abstractNumId w:val="21"/>
  </w:num>
  <w:num w:numId="9" w16cid:durableId="1657689124">
    <w:abstractNumId w:val="31"/>
  </w:num>
  <w:num w:numId="10" w16cid:durableId="1742562494">
    <w:abstractNumId w:val="15"/>
  </w:num>
  <w:num w:numId="11" w16cid:durableId="170075344">
    <w:abstractNumId w:val="37"/>
  </w:num>
  <w:num w:numId="12" w16cid:durableId="616525328">
    <w:abstractNumId w:val="26"/>
  </w:num>
  <w:num w:numId="13" w16cid:durableId="1485243004">
    <w:abstractNumId w:val="18"/>
  </w:num>
  <w:num w:numId="14" w16cid:durableId="1310552709">
    <w:abstractNumId w:val="28"/>
  </w:num>
  <w:num w:numId="15" w16cid:durableId="1580480113">
    <w:abstractNumId w:val="19"/>
  </w:num>
  <w:num w:numId="16" w16cid:durableId="131868384">
    <w:abstractNumId w:val="27"/>
  </w:num>
  <w:num w:numId="17" w16cid:durableId="2045789577">
    <w:abstractNumId w:val="13"/>
  </w:num>
  <w:num w:numId="18" w16cid:durableId="321391868">
    <w:abstractNumId w:val="13"/>
  </w:num>
  <w:num w:numId="19" w16cid:durableId="1680892522">
    <w:abstractNumId w:val="13"/>
  </w:num>
  <w:num w:numId="20" w16cid:durableId="2000230731">
    <w:abstractNumId w:val="17"/>
  </w:num>
  <w:num w:numId="21" w16cid:durableId="1185360305">
    <w:abstractNumId w:val="36"/>
  </w:num>
  <w:num w:numId="22" w16cid:durableId="43873736">
    <w:abstractNumId w:val="32"/>
  </w:num>
  <w:num w:numId="23" w16cid:durableId="1950620104">
    <w:abstractNumId w:val="27"/>
  </w:num>
  <w:num w:numId="24" w16cid:durableId="249124343">
    <w:abstractNumId w:val="38"/>
  </w:num>
  <w:num w:numId="25" w16cid:durableId="414865385">
    <w:abstractNumId w:val="10"/>
  </w:num>
  <w:num w:numId="26" w16cid:durableId="965624017">
    <w:abstractNumId w:val="8"/>
  </w:num>
  <w:num w:numId="27" w16cid:durableId="1477990551">
    <w:abstractNumId w:val="7"/>
  </w:num>
  <w:num w:numId="28" w16cid:durableId="1991210530">
    <w:abstractNumId w:val="6"/>
  </w:num>
  <w:num w:numId="29" w16cid:durableId="1260142193">
    <w:abstractNumId w:val="5"/>
  </w:num>
  <w:num w:numId="30" w16cid:durableId="1561987060">
    <w:abstractNumId w:val="9"/>
  </w:num>
  <w:num w:numId="31" w16cid:durableId="805515186">
    <w:abstractNumId w:val="4"/>
  </w:num>
  <w:num w:numId="32" w16cid:durableId="1229146294">
    <w:abstractNumId w:val="3"/>
  </w:num>
  <w:num w:numId="33" w16cid:durableId="1522860651">
    <w:abstractNumId w:val="2"/>
  </w:num>
  <w:num w:numId="34" w16cid:durableId="1186600657">
    <w:abstractNumId w:val="1"/>
  </w:num>
  <w:num w:numId="35" w16cid:durableId="1882589590">
    <w:abstractNumId w:val="0"/>
  </w:num>
  <w:num w:numId="36" w16cid:durableId="1038244244">
    <w:abstractNumId w:val="25"/>
  </w:num>
  <w:num w:numId="37" w16cid:durableId="100225432">
    <w:abstractNumId w:val="23"/>
  </w:num>
  <w:num w:numId="38" w16cid:durableId="1892841449">
    <w:abstractNumId w:val="30"/>
  </w:num>
  <w:num w:numId="39" w16cid:durableId="260723769">
    <w:abstractNumId w:val="29"/>
  </w:num>
  <w:num w:numId="40" w16cid:durableId="351535414">
    <w:abstractNumId w:val="14"/>
  </w:num>
  <w:num w:numId="41" w16cid:durableId="1618105131">
    <w:abstractNumId w:val="35"/>
  </w:num>
  <w:num w:numId="42" w16cid:durableId="1711224336">
    <w:abstractNumId w:val="34"/>
  </w:num>
  <w:num w:numId="43" w16cid:durableId="1682317973">
    <w:abstractNumId w:val="20"/>
  </w:num>
  <w:num w:numId="44" w16cid:durableId="45845447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AC"/>
    <w:rsid w:val="00001495"/>
    <w:rsid w:val="00001A02"/>
    <w:rsid w:val="00044418"/>
    <w:rsid w:val="000659AE"/>
    <w:rsid w:val="00067642"/>
    <w:rsid w:val="00067F5E"/>
    <w:rsid w:val="00086B3F"/>
    <w:rsid w:val="000B0798"/>
    <w:rsid w:val="000B56D3"/>
    <w:rsid w:val="000D0A56"/>
    <w:rsid w:val="000D6E00"/>
    <w:rsid w:val="000E1FA1"/>
    <w:rsid w:val="000F002A"/>
    <w:rsid w:val="000F1E44"/>
    <w:rsid w:val="000F4239"/>
    <w:rsid w:val="001110D3"/>
    <w:rsid w:val="00114CC0"/>
    <w:rsid w:val="001369CE"/>
    <w:rsid w:val="0018141F"/>
    <w:rsid w:val="001A2622"/>
    <w:rsid w:val="001C5132"/>
    <w:rsid w:val="001E2B6D"/>
    <w:rsid w:val="001E7CFC"/>
    <w:rsid w:val="0020197C"/>
    <w:rsid w:val="002162D9"/>
    <w:rsid w:val="002203FD"/>
    <w:rsid w:val="002406CC"/>
    <w:rsid w:val="00244AFB"/>
    <w:rsid w:val="0025697C"/>
    <w:rsid w:val="00261FDD"/>
    <w:rsid w:val="00264D87"/>
    <w:rsid w:val="002673EB"/>
    <w:rsid w:val="002B572F"/>
    <w:rsid w:val="002C141E"/>
    <w:rsid w:val="002D0B63"/>
    <w:rsid w:val="00301429"/>
    <w:rsid w:val="00306B70"/>
    <w:rsid w:val="00332DDF"/>
    <w:rsid w:val="00360505"/>
    <w:rsid w:val="00366A2E"/>
    <w:rsid w:val="003C33E8"/>
    <w:rsid w:val="00415808"/>
    <w:rsid w:val="00416DF3"/>
    <w:rsid w:val="00426BCC"/>
    <w:rsid w:val="0044595C"/>
    <w:rsid w:val="00494258"/>
    <w:rsid w:val="004D4693"/>
    <w:rsid w:val="004D5E1D"/>
    <w:rsid w:val="004D6A35"/>
    <w:rsid w:val="005171F1"/>
    <w:rsid w:val="005250D1"/>
    <w:rsid w:val="00535516"/>
    <w:rsid w:val="00547A22"/>
    <w:rsid w:val="0055635C"/>
    <w:rsid w:val="005A4674"/>
    <w:rsid w:val="005C4687"/>
    <w:rsid w:val="005D15AC"/>
    <w:rsid w:val="005E1714"/>
    <w:rsid w:val="005E5949"/>
    <w:rsid w:val="005F3314"/>
    <w:rsid w:val="00614415"/>
    <w:rsid w:val="006161AC"/>
    <w:rsid w:val="00623C90"/>
    <w:rsid w:val="00641DE1"/>
    <w:rsid w:val="00650D50"/>
    <w:rsid w:val="00662ACD"/>
    <w:rsid w:val="006849B5"/>
    <w:rsid w:val="006E0965"/>
    <w:rsid w:val="006E5EEA"/>
    <w:rsid w:val="00707CFB"/>
    <w:rsid w:val="007168BC"/>
    <w:rsid w:val="00724A37"/>
    <w:rsid w:val="0074666E"/>
    <w:rsid w:val="007565DF"/>
    <w:rsid w:val="0076658B"/>
    <w:rsid w:val="00773544"/>
    <w:rsid w:val="00773CD5"/>
    <w:rsid w:val="00782613"/>
    <w:rsid w:val="00795173"/>
    <w:rsid w:val="007C65DD"/>
    <w:rsid w:val="007D4803"/>
    <w:rsid w:val="007E56ED"/>
    <w:rsid w:val="00807A17"/>
    <w:rsid w:val="0082053A"/>
    <w:rsid w:val="00830E74"/>
    <w:rsid w:val="008664A5"/>
    <w:rsid w:val="008A4E9B"/>
    <w:rsid w:val="008B27EB"/>
    <w:rsid w:val="008D52A9"/>
    <w:rsid w:val="008E6B72"/>
    <w:rsid w:val="0094379B"/>
    <w:rsid w:val="00952152"/>
    <w:rsid w:val="009A7F1C"/>
    <w:rsid w:val="009C43EF"/>
    <w:rsid w:val="009F32B3"/>
    <w:rsid w:val="00A04FA8"/>
    <w:rsid w:val="00A50952"/>
    <w:rsid w:val="00A8078C"/>
    <w:rsid w:val="00AA3466"/>
    <w:rsid w:val="00AA4715"/>
    <w:rsid w:val="00AD31B7"/>
    <w:rsid w:val="00AF6824"/>
    <w:rsid w:val="00B11E5C"/>
    <w:rsid w:val="00B417BD"/>
    <w:rsid w:val="00B50CBD"/>
    <w:rsid w:val="00B64B8D"/>
    <w:rsid w:val="00B827A2"/>
    <w:rsid w:val="00BC0991"/>
    <w:rsid w:val="00BD35D0"/>
    <w:rsid w:val="00BD39B4"/>
    <w:rsid w:val="00BD5110"/>
    <w:rsid w:val="00BD558E"/>
    <w:rsid w:val="00BE33EB"/>
    <w:rsid w:val="00C23A6C"/>
    <w:rsid w:val="00C3424C"/>
    <w:rsid w:val="00C365E9"/>
    <w:rsid w:val="00C42D52"/>
    <w:rsid w:val="00C667ED"/>
    <w:rsid w:val="00C74658"/>
    <w:rsid w:val="00C81292"/>
    <w:rsid w:val="00C94829"/>
    <w:rsid w:val="00CA4C45"/>
    <w:rsid w:val="00CA52D6"/>
    <w:rsid w:val="00CB0E04"/>
    <w:rsid w:val="00CB5D55"/>
    <w:rsid w:val="00CD7900"/>
    <w:rsid w:val="00CE4D59"/>
    <w:rsid w:val="00D03E47"/>
    <w:rsid w:val="00D177C5"/>
    <w:rsid w:val="00D3506B"/>
    <w:rsid w:val="00D3606F"/>
    <w:rsid w:val="00D45018"/>
    <w:rsid w:val="00D7393B"/>
    <w:rsid w:val="00D83EC6"/>
    <w:rsid w:val="00D8637F"/>
    <w:rsid w:val="00D8700A"/>
    <w:rsid w:val="00DA044B"/>
    <w:rsid w:val="00DA0F24"/>
    <w:rsid w:val="00DB4064"/>
    <w:rsid w:val="00DC0E5A"/>
    <w:rsid w:val="00DF5532"/>
    <w:rsid w:val="00E01D1B"/>
    <w:rsid w:val="00E2063B"/>
    <w:rsid w:val="00E50305"/>
    <w:rsid w:val="00E710F9"/>
    <w:rsid w:val="00E71216"/>
    <w:rsid w:val="00E747AC"/>
    <w:rsid w:val="00E87E39"/>
    <w:rsid w:val="00EA45D3"/>
    <w:rsid w:val="00EC4331"/>
    <w:rsid w:val="00F1282B"/>
    <w:rsid w:val="00F2560C"/>
    <w:rsid w:val="00F37880"/>
    <w:rsid w:val="00F503A2"/>
    <w:rsid w:val="00F518A1"/>
    <w:rsid w:val="00F91846"/>
    <w:rsid w:val="00F919A6"/>
    <w:rsid w:val="00FD7A64"/>
    <w:rsid w:val="00FE24DB"/>
    <w:rsid w:val="00FE3226"/>
    <w:rsid w:val="00FF4D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0DFB58"/>
  <w15:docId w15:val="{42D9B02C-6419-404A-87E1-A285C94B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41E"/>
    <w:pPr>
      <w:spacing w:after="120"/>
    </w:pPr>
    <w:rPr>
      <w:rFonts w:ascii="Arial" w:hAnsi="Arial"/>
      <w:sz w:val="22"/>
    </w:rPr>
  </w:style>
  <w:style w:type="paragraph" w:styleId="Heading1">
    <w:name w:val="heading 1"/>
    <w:basedOn w:val="Normal"/>
    <w:next w:val="Normal"/>
    <w:link w:val="Heading1Char"/>
    <w:uiPriority w:val="9"/>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14CC0"/>
    <w:pPr>
      <w:keepNext/>
      <w:keepLines/>
      <w:pBdr>
        <w:top w:val="dotted" w:sz="4" w:space="1" w:color="7F7F7F" w:themeColor="text1" w:themeTint="80"/>
      </w:pBdr>
      <w:spacing w:before="240" w:after="60"/>
      <w:outlineLvl w:val="1"/>
    </w:pPr>
    <w:rPr>
      <w:rFonts w:ascii="Arial Narrow" w:eastAsiaTheme="majorEastAsia" w:hAnsi="Arial Narrow" w:cstheme="majorBidi"/>
      <w:b/>
      <w:bCs/>
      <w:color w:val="000000" w:themeColor="text1"/>
      <w:sz w:val="28"/>
      <w:szCs w:val="26"/>
    </w:rPr>
  </w:style>
  <w:style w:type="paragraph" w:styleId="Heading3">
    <w:name w:val="heading 3"/>
    <w:basedOn w:val="Normal"/>
    <w:next w:val="Normal"/>
    <w:link w:val="Heading3Char"/>
    <w:uiPriority w:val="9"/>
    <w:unhideWhenUsed/>
    <w:qFormat/>
    <w:rsid w:val="00B64B8D"/>
    <w:pPr>
      <w:keepNext/>
      <w:keepLines/>
      <w:spacing w:before="60" w:after="60"/>
      <w:outlineLvl w:val="2"/>
    </w:pPr>
    <w:rPr>
      <w:rFonts w:eastAsiaTheme="majorEastAsia" w:cstheme="majorBidi"/>
      <w:b/>
      <w:bCs/>
      <w:i/>
      <w:color w:val="000000" w:themeColor="text1"/>
      <w:sz w:val="26"/>
      <w:szCs w:val="26"/>
      <w:lang w:val="en-GB"/>
    </w:rPr>
  </w:style>
  <w:style w:type="paragraph" w:styleId="Heading4">
    <w:name w:val="heading 4"/>
    <w:basedOn w:val="Heading3"/>
    <w:next w:val="Normal"/>
    <w:link w:val="Heading4Char"/>
    <w:uiPriority w:val="9"/>
    <w:unhideWhenUsed/>
    <w:qFormat/>
    <w:rsid w:val="00B64B8D"/>
    <w:pPr>
      <w:outlineLvl w:val="3"/>
    </w:pPr>
    <w:rPr>
      <w:rFonts w:ascii="Arial Narrow" w:hAnsi="Arial Narrow"/>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14CC0"/>
    <w:rPr>
      <w:rFonts w:ascii="Arial Narrow" w:eastAsiaTheme="majorEastAsia" w:hAnsi="Arial Narrow" w:cstheme="majorBidi"/>
      <w:b/>
      <w:bCs/>
      <w:color w:val="000000" w:themeColor="text1"/>
      <w:sz w:val="28"/>
      <w:szCs w:val="26"/>
    </w:rPr>
  </w:style>
  <w:style w:type="character" w:customStyle="1" w:styleId="Heading3Char">
    <w:name w:val="Heading 3 Char"/>
    <w:basedOn w:val="DefaultParagraphFont"/>
    <w:link w:val="Heading3"/>
    <w:uiPriority w:val="9"/>
    <w:rsid w:val="00B64B8D"/>
    <w:rPr>
      <w:rFonts w:ascii="Arial" w:eastAsiaTheme="majorEastAsia" w:hAnsi="Arial" w:cstheme="majorBidi"/>
      <w:b/>
      <w:bCs/>
      <w:i/>
      <w:color w:val="000000" w:themeColor="text1"/>
      <w:sz w:val="26"/>
      <w:szCs w:val="26"/>
      <w:lang w:val="en-GB"/>
    </w:rPr>
  </w:style>
  <w:style w:type="paragraph" w:styleId="Title">
    <w:name w:val="Title"/>
    <w:basedOn w:val="Normal"/>
    <w:next w:val="Normal"/>
    <w:link w:val="TitleChar"/>
    <w:qFormat/>
    <w:rsid w:val="00F919A6"/>
    <w:pPr>
      <w:keepNext/>
      <w:keepLines/>
      <w:widowControl w:val="0"/>
      <w:spacing w:after="0" w:line="288" w:lineRule="auto"/>
    </w:pPr>
    <w:rPr>
      <w:rFonts w:eastAsia="Trebuchet MS" w:cs="Arial"/>
      <w:b/>
      <w:color w:val="000000"/>
      <w:sz w:val="32"/>
      <w:szCs w:val="20"/>
    </w:rPr>
  </w:style>
  <w:style w:type="character" w:customStyle="1" w:styleId="TitleChar">
    <w:name w:val="Title Char"/>
    <w:basedOn w:val="DefaultParagraphFont"/>
    <w:link w:val="Title"/>
    <w:rsid w:val="00F919A6"/>
    <w:rPr>
      <w:rFonts w:ascii="Arial" w:eastAsia="Trebuchet MS" w:hAnsi="Arial" w:cs="Arial"/>
      <w:b/>
      <w:color w:val="000000"/>
      <w:sz w:val="32"/>
      <w:szCs w:val="20"/>
    </w:rPr>
  </w:style>
  <w:style w:type="paragraph" w:styleId="Subtitle">
    <w:name w:val="Subtitle"/>
    <w:basedOn w:val="Normal"/>
    <w:next w:val="Normal"/>
    <w:link w:val="SubtitleChar"/>
    <w:rsid w:val="00F919A6"/>
    <w:pPr>
      <w:keepNext/>
      <w:keepLines/>
      <w:widowControl w:val="0"/>
      <w:spacing w:after="200" w:line="288" w:lineRule="auto"/>
    </w:pPr>
    <w:rPr>
      <w:rFonts w:eastAsia="Trebuchet MS" w:cs="Arial"/>
      <w:i/>
      <w:color w:val="000000"/>
      <w:sz w:val="26"/>
      <w:szCs w:val="20"/>
    </w:rPr>
  </w:style>
  <w:style w:type="character" w:customStyle="1" w:styleId="SubtitleChar">
    <w:name w:val="Subtitle Char"/>
    <w:basedOn w:val="DefaultParagraphFont"/>
    <w:link w:val="Subtitle"/>
    <w:rsid w:val="00F919A6"/>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A2622"/>
    <w:pPr>
      <w:numPr>
        <w:numId w:val="16"/>
      </w:numPr>
      <w:spacing w:after="60"/>
    </w:pPr>
    <w:rPr>
      <w:lang w:val="en-GB"/>
    </w:rPr>
  </w:style>
  <w:style w:type="paragraph" w:customStyle="1" w:styleId="Note">
    <w:name w:val="Note"/>
    <w:basedOn w:val="Normal"/>
    <w:qFormat/>
    <w:rsid w:val="00114CC0"/>
    <w:pPr>
      <w:ind w:left="720" w:right="362"/>
    </w:pPr>
    <w:rPr>
      <w:rFonts w:ascii="Arial Narrow" w:hAnsi="Arial Narrow"/>
      <w:i/>
      <w:sz w:val="20"/>
    </w:rPr>
  </w:style>
  <w:style w:type="paragraph" w:styleId="BalloonText">
    <w:name w:val="Balloon Text"/>
    <w:basedOn w:val="Normal"/>
    <w:link w:val="BalloonTextChar"/>
    <w:uiPriority w:val="99"/>
    <w:semiHidden/>
    <w:unhideWhenUsed/>
    <w:rsid w:val="003C33E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3E8"/>
    <w:rPr>
      <w:rFonts w:ascii="Lucida Grande" w:hAnsi="Lucida Grande" w:cs="Lucida Grande"/>
      <w:sz w:val="18"/>
      <w:szCs w:val="18"/>
    </w:rPr>
  </w:style>
  <w:style w:type="character" w:customStyle="1" w:styleId="Heading4Char">
    <w:name w:val="Heading 4 Char"/>
    <w:basedOn w:val="DefaultParagraphFont"/>
    <w:link w:val="Heading4"/>
    <w:uiPriority w:val="9"/>
    <w:rsid w:val="00B64B8D"/>
    <w:rPr>
      <w:rFonts w:ascii="Arial Narrow" w:eastAsiaTheme="majorEastAsia" w:hAnsi="Arial Narrow" w:cstheme="majorBidi"/>
      <w:b/>
      <w:bCs/>
      <w:color w:val="000000" w:themeColor="text1"/>
      <w:szCs w:val="26"/>
      <w:lang w:val="en-GB"/>
    </w:rPr>
  </w:style>
  <w:style w:type="character" w:styleId="Hyperlink">
    <w:name w:val="Hyperlink"/>
    <w:basedOn w:val="DefaultParagraphFont"/>
    <w:uiPriority w:val="99"/>
    <w:unhideWhenUsed/>
    <w:rsid w:val="00D7393B"/>
    <w:rPr>
      <w:color w:val="0000FF" w:themeColor="hyperlink"/>
      <w:u w:val="single"/>
    </w:rPr>
  </w:style>
  <w:style w:type="character" w:styleId="CommentReference">
    <w:name w:val="annotation reference"/>
    <w:basedOn w:val="DefaultParagraphFont"/>
    <w:uiPriority w:val="99"/>
    <w:semiHidden/>
    <w:unhideWhenUsed/>
    <w:rsid w:val="00EC4331"/>
    <w:rPr>
      <w:sz w:val="16"/>
      <w:szCs w:val="16"/>
    </w:rPr>
  </w:style>
  <w:style w:type="paragraph" w:styleId="CommentText">
    <w:name w:val="annotation text"/>
    <w:basedOn w:val="Normal"/>
    <w:link w:val="CommentTextChar"/>
    <w:uiPriority w:val="99"/>
    <w:semiHidden/>
    <w:unhideWhenUsed/>
    <w:rsid w:val="00EC4331"/>
    <w:rPr>
      <w:sz w:val="20"/>
      <w:szCs w:val="20"/>
    </w:rPr>
  </w:style>
  <w:style w:type="character" w:customStyle="1" w:styleId="CommentTextChar">
    <w:name w:val="Comment Text Char"/>
    <w:basedOn w:val="DefaultParagraphFont"/>
    <w:link w:val="CommentText"/>
    <w:uiPriority w:val="99"/>
    <w:semiHidden/>
    <w:rsid w:val="00EC433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C4331"/>
    <w:rPr>
      <w:b/>
      <w:bCs/>
    </w:rPr>
  </w:style>
  <w:style w:type="character" w:customStyle="1" w:styleId="CommentSubjectChar">
    <w:name w:val="Comment Subject Char"/>
    <w:basedOn w:val="CommentTextChar"/>
    <w:link w:val="CommentSubject"/>
    <w:uiPriority w:val="99"/>
    <w:semiHidden/>
    <w:rsid w:val="00EC4331"/>
    <w:rPr>
      <w:rFonts w:ascii="Arial" w:hAnsi="Arial"/>
      <w:b/>
      <w:bCs/>
      <w:sz w:val="20"/>
      <w:szCs w:val="20"/>
    </w:rPr>
  </w:style>
  <w:style w:type="paragraph" w:styleId="Header">
    <w:name w:val="header"/>
    <w:basedOn w:val="Normal"/>
    <w:link w:val="HeaderChar"/>
    <w:uiPriority w:val="99"/>
    <w:unhideWhenUsed/>
    <w:rsid w:val="005250D1"/>
    <w:pPr>
      <w:tabs>
        <w:tab w:val="center" w:pos="4513"/>
        <w:tab w:val="right" w:pos="9026"/>
      </w:tabs>
      <w:spacing w:after="0"/>
    </w:pPr>
  </w:style>
  <w:style w:type="character" w:customStyle="1" w:styleId="HeaderChar">
    <w:name w:val="Header Char"/>
    <w:basedOn w:val="DefaultParagraphFont"/>
    <w:link w:val="Header"/>
    <w:uiPriority w:val="99"/>
    <w:rsid w:val="005250D1"/>
    <w:rPr>
      <w:rFonts w:ascii="Arial" w:hAnsi="Arial"/>
      <w:sz w:val="22"/>
    </w:rPr>
  </w:style>
  <w:style w:type="paragraph" w:styleId="Footer">
    <w:name w:val="footer"/>
    <w:basedOn w:val="Normal"/>
    <w:link w:val="FooterChar"/>
    <w:uiPriority w:val="99"/>
    <w:unhideWhenUsed/>
    <w:qFormat/>
    <w:rsid w:val="00F503A2"/>
    <w:pPr>
      <w:jc w:val="right"/>
    </w:pPr>
    <w:rPr>
      <w:i/>
      <w:color w:val="7F7F7F" w:themeColor="text1" w:themeTint="80"/>
      <w:sz w:val="18"/>
    </w:rPr>
  </w:style>
  <w:style w:type="character" w:customStyle="1" w:styleId="FooterChar">
    <w:name w:val="Footer Char"/>
    <w:basedOn w:val="DefaultParagraphFont"/>
    <w:link w:val="Footer"/>
    <w:uiPriority w:val="99"/>
    <w:rsid w:val="00F503A2"/>
    <w:rPr>
      <w:rFonts w:ascii="Arial" w:hAnsi="Arial"/>
      <w:i/>
      <w:color w:val="7F7F7F" w:themeColor="text1" w:themeTint="80"/>
      <w:sz w:val="18"/>
    </w:rPr>
  </w:style>
  <w:style w:type="paragraph" w:styleId="Revision">
    <w:name w:val="Revision"/>
    <w:hidden/>
    <w:uiPriority w:val="99"/>
    <w:semiHidden/>
    <w:rsid w:val="005250D1"/>
    <w:rPr>
      <w:rFonts w:ascii="Arial" w:hAnsi="Arial"/>
      <w:sz w:val="22"/>
    </w:rPr>
  </w:style>
  <w:style w:type="table" w:styleId="TableGrid">
    <w:name w:val="Table Grid"/>
    <w:basedOn w:val="TableNormal"/>
    <w:uiPriority w:val="59"/>
    <w:rsid w:val="00D83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4A37"/>
    <w:rPr>
      <w:color w:val="800080" w:themeColor="followedHyperlink"/>
      <w:u w:val="single"/>
    </w:rPr>
  </w:style>
  <w:style w:type="paragraph" w:styleId="TOCHeading">
    <w:name w:val="TOC Heading"/>
    <w:basedOn w:val="Heading1"/>
    <w:next w:val="Normal"/>
    <w:uiPriority w:val="39"/>
    <w:unhideWhenUsed/>
    <w:qFormat/>
    <w:rsid w:val="00360505"/>
    <w:pPr>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60505"/>
    <w:pPr>
      <w:spacing w:after="100"/>
    </w:pPr>
  </w:style>
  <w:style w:type="paragraph" w:styleId="TOC2">
    <w:name w:val="toc 2"/>
    <w:basedOn w:val="Normal"/>
    <w:next w:val="Normal"/>
    <w:autoRedefine/>
    <w:uiPriority w:val="39"/>
    <w:unhideWhenUsed/>
    <w:rsid w:val="006849B5"/>
    <w:pPr>
      <w:tabs>
        <w:tab w:val="right" w:leader="dot" w:pos="9016"/>
      </w:tabs>
      <w:spacing w:after="100"/>
      <w:ind w:left="709" w:hanging="489"/>
    </w:pPr>
  </w:style>
  <w:style w:type="paragraph" w:styleId="TOC3">
    <w:name w:val="toc 3"/>
    <w:basedOn w:val="Normal"/>
    <w:next w:val="Normal"/>
    <w:autoRedefine/>
    <w:uiPriority w:val="39"/>
    <w:unhideWhenUsed/>
    <w:rsid w:val="006849B5"/>
    <w:pPr>
      <w:tabs>
        <w:tab w:val="right" w:leader="dot" w:pos="9016"/>
      </w:tabs>
      <w:spacing w:after="100"/>
      <w:ind w:left="567"/>
    </w:pPr>
  </w:style>
  <w:style w:type="character" w:styleId="PageNumber">
    <w:name w:val="page number"/>
    <w:basedOn w:val="DefaultParagraphFont"/>
    <w:uiPriority w:val="99"/>
    <w:semiHidden/>
    <w:unhideWhenUsed/>
    <w:rsid w:val="00F503A2"/>
  </w:style>
  <w:style w:type="paragraph" w:styleId="DocumentMap">
    <w:name w:val="Document Map"/>
    <w:basedOn w:val="Normal"/>
    <w:link w:val="DocumentMapChar"/>
    <w:uiPriority w:val="99"/>
    <w:semiHidden/>
    <w:unhideWhenUsed/>
    <w:rsid w:val="00830E74"/>
    <w:pPr>
      <w:spacing w:after="0"/>
    </w:pPr>
    <w:rPr>
      <w:rFonts w:ascii="Lucida Grande" w:hAnsi="Lucida Grande"/>
      <w:sz w:val="24"/>
    </w:rPr>
  </w:style>
  <w:style w:type="character" w:customStyle="1" w:styleId="DocumentMapChar">
    <w:name w:val="Document Map Char"/>
    <w:basedOn w:val="DefaultParagraphFont"/>
    <w:link w:val="DocumentMap"/>
    <w:uiPriority w:val="99"/>
    <w:semiHidden/>
    <w:rsid w:val="00830E74"/>
    <w:rPr>
      <w:rFonts w:ascii="Lucida Grande" w:hAnsi="Lucida Grande"/>
    </w:rPr>
  </w:style>
  <w:style w:type="paragraph" w:customStyle="1" w:styleId="Tabletext">
    <w:name w:val="Table text"/>
    <w:basedOn w:val="Normal"/>
    <w:qFormat/>
    <w:rsid w:val="000D6E00"/>
    <w:pPr>
      <w:spacing w:before="60" w:after="60"/>
    </w:pPr>
    <w:rPr>
      <w:rFonts w:ascii="Arial Narrow" w:hAnsi="Arial Narrow"/>
      <w:lang w:val="en-GB"/>
    </w:rPr>
  </w:style>
  <w:style w:type="paragraph" w:customStyle="1" w:styleId="Tabletitle">
    <w:name w:val="Table title"/>
    <w:basedOn w:val="Caption"/>
    <w:qFormat/>
    <w:rsid w:val="00BC0991"/>
    <w:pPr>
      <w:jc w:val="left"/>
    </w:pPr>
    <w:rPr>
      <w:sz w:val="22"/>
      <w:lang w:val="en-GB"/>
    </w:rPr>
  </w:style>
  <w:style w:type="paragraph" w:styleId="ListNumber">
    <w:name w:val="List Number"/>
    <w:basedOn w:val="Normal"/>
    <w:uiPriority w:val="99"/>
    <w:unhideWhenUsed/>
    <w:rsid w:val="005F3314"/>
    <w:pPr>
      <w:numPr>
        <w:numId w:val="30"/>
      </w:numPr>
      <w:contextualSpacing/>
    </w:pPr>
  </w:style>
  <w:style w:type="character" w:styleId="UnresolvedMention">
    <w:name w:val="Unresolved Mention"/>
    <w:basedOn w:val="DefaultParagraphFont"/>
    <w:uiPriority w:val="99"/>
    <w:semiHidden/>
    <w:unhideWhenUsed/>
    <w:rsid w:val="001110D3"/>
    <w:rPr>
      <w:color w:val="605E5C"/>
      <w:shd w:val="clear" w:color="auto" w:fill="E1DFDD"/>
    </w:rPr>
  </w:style>
  <w:style w:type="paragraph" w:styleId="ListBullet">
    <w:name w:val="List Bullet"/>
    <w:basedOn w:val="Normal"/>
    <w:uiPriority w:val="99"/>
    <w:unhideWhenUsed/>
    <w:rsid w:val="0076658B"/>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1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bif.org/effective-nodes-guidance/1.0/e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c166\Downloads\GBIF-Word_2015%20(3).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5:00:55.141"/>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08A8F-352D-E049-82C4-D2F19375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GBIF-Word_2015 (3).dotx</Template>
  <TotalTime>0</TotalTime>
  <Pages>4</Pages>
  <Words>562</Words>
  <Characters>3088</Characters>
  <Application>Microsoft Office Word</Application>
  <DocSecurity>0</DocSecurity>
  <Lines>181</Lines>
  <Paragraphs>60</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Melianie Rosemary Raymond</dc:creator>
  <cp:lastModifiedBy>Melianie Rosemary Raymond</cp:lastModifiedBy>
  <cp:revision>2</cp:revision>
  <cp:lastPrinted>2015-06-08T08:25:00Z</cp:lastPrinted>
  <dcterms:created xsi:type="dcterms:W3CDTF">2022-08-08T13:21:00Z</dcterms:created>
  <dcterms:modified xsi:type="dcterms:W3CDTF">2022-08-08T13:21:00Z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