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and AI Method Selection — rPPG Signal Extraction</w:t>
      </w:r>
    </w:p>
    <w:p>
      <w:pPr>
        <w:pStyle w:val="Subtitle"/>
      </w:pPr>
      <w:r>
        <w:t xml:space="preserve">VitalScan — AI-Powered Multi-Condition Health &amp; Food Safety App</w:t>
      </w:r>
    </w:p>
    <w:bookmarkStart w:id="28" w:name="X8639d4c8e026ae3605b94049d0571e28cd7141b"/>
    <w:p>
      <w:pPr>
        <w:pStyle w:val="Heading1"/>
      </w:pPr>
      <w:r>
        <w:t xml:space="preserve">Research and AI Method Selection — rPPG Signal Extraction</w:t>
      </w:r>
    </w:p>
    <w:p>
      <w:pPr>
        <w:pStyle w:val="FirstParagraph"/>
      </w:pPr>
      <w:r>
        <w:rPr>
          <w:b/>
          <w:bCs/>
        </w:rPr>
        <w:t xml:space="preserve">Course:</w:t>
      </w:r>
      <w:r>
        <w:t xml:space="preserve"> </w:t>
      </w:r>
      <w:r>
        <w:t xml:space="preserve">AIT 500 — AI &amp; Machine Learning Fundamentals</w:t>
      </w:r>
      <w:r>
        <w:t xml:space="preserve"> </w:t>
      </w:r>
      <w:r>
        <w:rPr>
          <w:b/>
          <w:bCs/>
        </w:rPr>
        <w:t xml:space="preserve">Institution:</w:t>
      </w:r>
      <w:r>
        <w:t xml:space="preserve"> </w:t>
      </w:r>
      <w:r>
        <w:t xml:space="preserve">Westcliff University, Master of Science in Artificial Intelligence</w:t>
      </w:r>
      <w:r>
        <w:t xml:space="preserve"> </w:t>
      </w:r>
      <w:r>
        <w:rPr>
          <w:b/>
          <w:bCs/>
        </w:rPr>
        <w:t xml:space="preserve">Group:</w:t>
      </w:r>
      <w:r>
        <w:t xml:space="preserve"> </w:t>
      </w:r>
      <w:r>
        <w:t xml:space="preserve">1 of 4 — rPPG Signal Extraction</w:t>
      </w:r>
      <w:r>
        <w:t xml:space="preserve"> </w:t>
      </w:r>
      <w:r>
        <w:rPr>
          <w:b/>
          <w:bCs/>
        </w:rPr>
        <w:t xml:space="preserve">Project:</w:t>
      </w:r>
      <w:r>
        <w:t xml:space="preserve"> </w:t>
      </w:r>
      <w:r>
        <w:t xml:space="preserve">VitalScan — AI-Powered Multi-Condition Health &amp; Food Safety App</w:t>
      </w:r>
      <w:r>
        <w:t xml:space="preserve"> </w:t>
      </w:r>
      <w:r>
        <w:rPr>
          <w:b/>
          <w:bCs/>
        </w:rPr>
        <w:t xml:space="preserve">Deliverable:</w:t>
      </w:r>
      <w:r>
        <w:t xml:space="preserve"> </w:t>
      </w:r>
      <w:r>
        <w:t xml:space="preserve">Week 3 — Research and AI Method Selection (CLO 3, CLO 4)</w:t>
      </w:r>
      <w:r>
        <w:t xml:space="preserve"> </w:t>
      </w:r>
      <w:r>
        <w:rPr>
          <w:b/>
          <w:bCs/>
        </w:rPr>
        <w:t xml:space="preserve">Author:</w:t>
      </w:r>
      <w:r>
        <w:t xml:space="preserve"> </w:t>
      </w:r>
      <w:r>
        <w:t xml:space="preserve">Germaine Beazer (Group 1 lead) on behalf of Group 1</w:t>
      </w:r>
      <w:r>
        <w:t xml:space="preserve"> </w:t>
      </w:r>
      <w:r>
        <w:rPr>
          <w:b/>
          <w:bCs/>
        </w:rPr>
        <w:t xml:space="preserve">Date:</w:t>
      </w:r>
      <w:r>
        <w:t xml:space="preserve"> </w:t>
      </w:r>
      <w:r>
        <w:t xml:space="preserve">May 25, 2026</w:t>
      </w:r>
    </w:p>
    <w:p>
      <w:r>
        <w:pict>
          <v:rect style="width:0;height:1.5pt" o:hralign="center" o:hrstd="t" o:hr="t"/>
        </w:pict>
      </w:r>
    </w:p>
    <w:bookmarkStart w:id="9" w:name="X545b543f25018b258c1cb4867f1df525baa4e93"/>
    <w:p>
      <w:pPr>
        <w:pStyle w:val="Heading2"/>
      </w:pPr>
      <w:r>
        <w:t xml:space="preserve">1. Problem statement</w:t>
      </w:r>
    </w:p>
    <w:p>
      <w:pPr>
        <w:pStyle w:val="FirstParagraph"/>
      </w:pPr>
      <w:r>
        <w:t xml:space="preserve">VitalScan is the project our cohort is building this term. It's a health-companion app for people with chronic conditions like diabetes and hypertension, and the idea is to help them make safer food choices in real time. The app combines two scans: a 30-second face scan to read the user's vitals, and a food scan to look up what they're about to eat.</w:t>
      </w:r>
    </w:p>
    <w:p>
      <w:pPr>
        <w:pStyle w:val="BodyText"/>
      </w:pPr>
      <w:r>
        <w:t xml:space="preserve">Group 1 owns the face-scan side. Our job is to build an AI pipeline that takes a 30-second video of someone's face from a phone or laptop webcam and returns three numbers in a JSON object: heart rate in BPM, heart-rate variability (we report this as SDNN in milliseconds), and a stress index between 0 and 1. The JSON has to match the shared contract the four groups agreed on, because Groups 3 and 4 read it downstream.</w:t>
      </w:r>
    </w:p>
    <w:p>
      <w:pPr>
        <w:pStyle w:val="BodyText"/>
      </w:pPr>
      <w:r>
        <w:t xml:space="preserve">The technique we're using is called remote photoplethysmography, or rPPG. The short version: every time the heart beats, a small bolus of blood flows through the capillaries in the face, and that changes how the skin reflects light by less than 1%. You can't see it, but a webcam can. rPPG is the practice of pulling that tiny signal out of a video. The work for our group is really a mix of computer vision (find the face, pick the right patches of skin) and biomedical signal processing (turn the color time-series into a heart rate).</w:t>
      </w:r>
    </w:p>
    <w:p>
      <w:pPr>
        <w:pStyle w:val="BodyText"/>
      </w:pPr>
      <w:r>
        <w:t xml:space="preserve">Two questions guided our research:</w:t>
      </w:r>
    </w:p>
    <w:p>
      <w:pPr>
        <w:pStyle w:val="Compact"/>
        <w:numPr>
          <w:ilvl w:val="0"/>
          <w:numId w:val="1001"/>
        </w:numPr>
      </w:pPr>
      <w:r>
        <w:t xml:space="preserve">What methods do other people use to do this today?</w:t>
      </w:r>
    </w:p>
    <w:p>
      <w:pPr>
        <w:pStyle w:val="Compact"/>
        <w:numPr>
          <w:ilvl w:val="0"/>
          <w:numId w:val="1001"/>
        </w:numPr>
      </w:pPr>
      <w:r>
        <w:t xml:space="preserve">Out of those, which ones actually fit our setup: a 30-second clip, a regular webcam, no GPU at deployment, and the time we have left in the term?</w:t>
      </w:r>
    </w:p>
    <w:p>
      <w:pPr>
        <w:pStyle w:val="FirstParagraph"/>
      </w:pPr>
      <w:r>
        <w:t xml:space="preserve">The rest of this report goes through what we found and explains the methods we picked.</w:t>
      </w:r>
    </w:p>
    <w:p>
      <w:r>
        <w:pict>
          <v:rect style="width:0;height:1.5pt" o:hralign="center" o:hrstd="t" o:hr="t"/>
        </w:pict>
      </w:r>
    </w:p>
    <w:bookmarkEnd w:id="9"/>
    <w:bookmarkStart w:id="15" w:name="X0142644b950e1f33dcb104ac9f63e781297b389"/>
    <w:p>
      <w:pPr>
        <w:pStyle w:val="Heading2"/>
      </w:pPr>
      <w:r>
        <w:t xml:space="preserve">2. Research findings: existing solutions</w:t>
      </w:r>
    </w:p>
    <w:bookmarkStart w:id="10" w:name="Xcb5ec2036ebf0cd966b25e86ddb5b87bc686051"/>
    <w:p>
      <w:pPr>
        <w:pStyle w:val="Heading3"/>
      </w:pPr>
      <w:r>
        <w:t xml:space="preserve">2.1 Contact-based reference systems</w:t>
      </w:r>
    </w:p>
    <w:p>
      <w:pPr>
        <w:pStyle w:val="FirstParagraph"/>
      </w:pPr>
      <w:r>
        <w:t xml:space="preserve">The clinical gold standard is contact PPG (cPPG). That's a pulse oximeter clipped to a fingertip, or one of those reflectance sensors on the underside of an Apple Watch or Fitbit. These are accurate, but they need physical contact with the skin and dedicated hardware. VitalScan is trying to do the same job from a webcam, so contact methods are the accuracy ceiling we're hoping to approach without the hardware.</w:t>
      </w:r>
    </w:p>
    <w:bookmarkEnd w:id="10"/>
    <w:bookmarkStart w:id="11" w:name="Xf7ac4e4eec39994d75fa6c9fad93ac7a600b1f6"/>
    <w:p>
      <w:pPr>
        <w:pStyle w:val="Heading3"/>
      </w:pPr>
      <w:r>
        <w:t xml:space="preserve">2.2 Commercial contactless products</w:t>
      </w:r>
    </w:p>
    <w:p>
      <w:pPr>
        <w:pStyle w:val="FirstParagraph"/>
      </w:pPr>
      <w:r>
        <w:t xml:space="preserve">A few companies already ship contactless vitals. NuraLogix's Anura app (Toronto) and Binah.ai's SDK (Tel Aviv) both read heart rate, HRV, and rough BP estimates from facial video on mobile. Philips showed off a webcam-based vital signs system back in 2011. Tencent rolled rPPG into WeChat's health portal in 2022. The takeaway for us was that contactless vitals are clearly viable as a product. These companies use proprietary deep-learning models we can't see, but the open academic literature gives us algorithms that come close.</w:t>
      </w:r>
    </w:p>
    <w:bookmarkEnd w:id="11"/>
    <w:bookmarkStart w:id="12" w:name="Xea5b5a162251853b2dece87478140105099ab03"/>
    <w:p>
      <w:pPr>
        <w:pStyle w:val="Heading3"/>
      </w:pPr>
      <w:r>
        <w:t xml:space="preserve">2.3 Classical rPPG algorithms (academic literature)</w:t>
      </w:r>
    </w:p>
    <w:p>
      <w:pPr>
        <w:pStyle w:val="FirstParagraph"/>
      </w:pPr>
      <w:r>
        <w:t xml:space="preserve">When we went through the literature, five algorithms came up over and over. Each one solves the same problem in a different way: how do you turn the noisy (R, G, B) color time-series of skin into a clean one-dimensional pulse signal?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w:t>
            </w:r>
          </w:p>
        </w:tc>
        <w:tc>
          <w:tcPr/>
          <w:p>
            <w:pPr>
              <w:pStyle w:val="Compact"/>
            </w:pPr>
            <w:r>
              <w:t xml:space="preserve">First proposed</w:t>
            </w:r>
          </w:p>
        </w:tc>
        <w:tc>
          <w:tcPr/>
          <w:p>
            <w:pPr>
              <w:pStyle w:val="Compact"/>
            </w:pPr>
            <w:r>
              <w:t xml:space="preserve">Core idea</w:t>
            </w:r>
          </w:p>
        </w:tc>
        <w:tc>
          <w:tcPr/>
          <w:p>
            <w:pPr>
              <w:pStyle w:val="Compact"/>
            </w:pPr>
            <w:r>
              <w:t xml:space="preserve">Strength</w:t>
            </w:r>
          </w:p>
        </w:tc>
        <w:tc>
          <w:tcPr/>
          <w:p>
            <w:pPr>
              <w:pStyle w:val="Compact"/>
            </w:pPr>
            <w:r>
              <w:t xml:space="preserve">Weakness</w:t>
            </w:r>
          </w:p>
        </w:tc>
      </w:tr>
      <w:tr>
        <w:tc>
          <w:tcPr/>
          <w:p>
            <w:pPr>
              <w:pStyle w:val="Compact"/>
            </w:pPr>
            <w:r>
              <w:rPr>
                <w:b/>
                <w:bCs/>
              </w:rPr>
              <w:t xml:space="preserve">GREEN</w:t>
            </w:r>
          </w:p>
        </w:tc>
        <w:tc>
          <w:tcPr/>
          <w:p>
            <w:pPr>
              <w:pStyle w:val="Compact"/>
            </w:pPr>
            <w:r>
              <w:t xml:space="preserve">Verkruysse 2008</w:t>
            </w:r>
          </w:p>
        </w:tc>
        <w:tc>
          <w:tcPr/>
          <w:p>
            <w:pPr>
              <w:pStyle w:val="Compact"/>
            </w:pPr>
            <w:r>
              <w:t xml:space="preserve">Use only the green channel, since that's closest to hemoglobin's absorption peak</w:t>
            </w:r>
          </w:p>
        </w:tc>
        <w:tc>
          <w:tcPr/>
          <w:p>
            <w:pPr>
              <w:pStyle w:val="Compact"/>
            </w:pPr>
            <w:r>
              <w:t xml:space="preserve">Trivial to implement; baseline of all rPPG work</w:t>
            </w:r>
          </w:p>
        </w:tc>
        <w:tc>
          <w:tcPr/>
          <w:p>
            <w:pPr>
              <w:pStyle w:val="Compact"/>
            </w:pPr>
            <w:r>
              <w:t xml:space="preserve">No noise suppression; falls apart under lighting or motion</w:t>
            </w:r>
          </w:p>
        </w:tc>
      </w:tr>
      <w:tr>
        <w:tc>
          <w:tcPr/>
          <w:p>
            <w:pPr>
              <w:pStyle w:val="Compact"/>
            </w:pPr>
            <w:r>
              <w:rPr>
                <w:b/>
                <w:bCs/>
              </w:rPr>
              <w:t xml:space="preserve">ICA</w:t>
            </w:r>
          </w:p>
        </w:tc>
        <w:tc>
          <w:tcPr/>
          <w:p>
            <w:pPr>
              <w:pStyle w:val="Compact"/>
            </w:pPr>
            <w:r>
              <w:t xml:space="preserve">Poh, McDuff &amp; Picard 2010</w:t>
            </w:r>
          </w:p>
        </w:tc>
        <w:tc>
          <w:tcPr/>
          <w:p>
            <w:pPr>
              <w:pStyle w:val="Compact"/>
            </w:pPr>
            <w:r>
              <w:t xml:space="preserve">Independent Component Analysis on RGB; pick the component most periodic in 0.7–4 Hz</w:t>
            </w:r>
          </w:p>
        </w:tc>
        <w:tc>
          <w:tcPr/>
          <w:p>
            <w:pPr>
              <w:pStyle w:val="Compact"/>
            </w:pPr>
            <w:r>
              <w:t xml:space="preserve">Blind to the noise model; works on unconstrained video</w:t>
            </w:r>
          </w:p>
        </w:tc>
        <w:tc>
          <w:tcPr/>
          <w:p>
            <w:pPr>
              <w:pStyle w:val="Compact"/>
            </w:pPr>
            <w:r>
              <w:t xml:space="preserve">Component selection is unstable; component order is arbitrary</w:t>
            </w:r>
          </w:p>
        </w:tc>
      </w:tr>
      <w:tr>
        <w:tc>
          <w:tcPr/>
          <w:p>
            <w:pPr>
              <w:pStyle w:val="Compact"/>
            </w:pPr>
            <w:r>
              <w:rPr>
                <w:b/>
                <w:bCs/>
              </w:rPr>
              <w:t xml:space="preserve">CHROM</w:t>
            </w:r>
          </w:p>
        </w:tc>
        <w:tc>
          <w:tcPr/>
          <w:p>
            <w:pPr>
              <w:pStyle w:val="Compact"/>
            </w:pPr>
            <w:r>
              <w:t xml:space="preserve">de Haan &amp; Jeanne 2013</w:t>
            </w:r>
          </w:p>
        </w:tc>
        <w:tc>
          <w:tcPr/>
          <w:p>
            <w:pPr>
              <w:pStyle w:val="Compact"/>
            </w:pPr>
            <w:r>
              <w:t xml:space="preserve">Linear chrominance projection</w:t>
            </w:r>
            <w:r>
              <w:t xml:space="preserve"> </w:t>
            </w:r>
            <w:r>
              <w:rPr>
                <w:rStyle w:val="VerbatimChar"/>
              </w:rPr>
              <w:t xml:space="preserve">X = 3R − 2G</w:t>
            </w:r>
            <w:r>
              <w:t xml:space="preserve">,</w:t>
            </w:r>
            <w:r>
              <w:t xml:space="preserve"> </w:t>
            </w:r>
            <w:r>
              <w:rPr>
                <w:rStyle w:val="VerbatimChar"/>
              </w:rPr>
              <w:t xml:space="preserve">Y = 1.5R + G − 1.5B</w:t>
            </w:r>
            <w:r>
              <w:t xml:space="preserve">, tuned for standardized skin tone</w:t>
            </w:r>
          </w:p>
        </w:tc>
        <w:tc>
          <w:tcPr/>
          <w:p>
            <w:pPr>
              <w:pStyle w:val="Compact"/>
            </w:pPr>
            <w:r>
              <w:t xml:space="preserve">First algorithm to systematically suppress motion specular reflections</w:t>
            </w:r>
          </w:p>
        </w:tc>
        <w:tc>
          <w:tcPr/>
          <w:p>
            <w:pPr>
              <w:pStyle w:val="Compact"/>
            </w:pPr>
            <w:r>
              <w:t xml:space="preserve">Fixed alpha-scaling; assumes a standard skin tone</w:t>
            </w:r>
          </w:p>
        </w:tc>
      </w:tr>
      <w:tr>
        <w:tc>
          <w:tcPr/>
          <w:p>
            <w:pPr>
              <w:pStyle w:val="Compact"/>
            </w:pPr>
            <w:r>
              <w:rPr>
                <w:b/>
                <w:bCs/>
              </w:rPr>
              <w:t xml:space="preserve">PBV</w:t>
            </w:r>
          </w:p>
        </w:tc>
        <w:tc>
          <w:tcPr/>
          <w:p>
            <w:pPr>
              <w:pStyle w:val="Compact"/>
            </w:pPr>
            <w:r>
              <w:t xml:space="preserve">de Haan &amp; van Leest 2014</w:t>
            </w:r>
          </w:p>
        </w:tc>
        <w:tc>
          <w:tcPr/>
          <w:p>
            <w:pPr>
              <w:pStyle w:val="Compact"/>
            </w:pPr>
            <w:r>
              <w:t xml:space="preserve">Project onto the blood-volume-pulse signature vector estimated from skin physiology</w:t>
            </w:r>
          </w:p>
        </w:tc>
        <w:tc>
          <w:tcPr/>
          <w:p>
            <w:pPr>
              <w:pStyle w:val="Compact"/>
            </w:pPr>
            <w:r>
              <w:t xml:space="preserve">Uses a physiological prior explicitly</w:t>
            </w:r>
          </w:p>
        </w:tc>
        <w:tc>
          <w:tcPr/>
          <w:p>
            <w:pPr>
              <w:pStyle w:val="Compact"/>
            </w:pPr>
            <w:r>
              <w:t xml:space="preserve">Sensitive to lighting spectrum changes</w:t>
            </w:r>
          </w:p>
        </w:tc>
      </w:tr>
      <w:tr>
        <w:tc>
          <w:tcPr/>
          <w:p>
            <w:pPr>
              <w:pStyle w:val="Compact"/>
            </w:pPr>
            <w:r>
              <w:rPr>
                <w:b/>
                <w:bCs/>
              </w:rPr>
              <w:t xml:space="preserve">POS</w:t>
            </w:r>
          </w:p>
        </w:tc>
        <w:tc>
          <w:tcPr/>
          <w:p>
            <w:pPr>
              <w:pStyle w:val="Compact"/>
            </w:pPr>
            <w:r>
              <w:t xml:space="preserve">Wang, den Brinker, Stuijk &amp; de Haan 2017</w:t>
            </w:r>
          </w:p>
        </w:tc>
        <w:tc>
          <w:tcPr/>
          <w:p>
            <w:pPr>
              <w:pStyle w:val="Compact"/>
            </w:pPr>
            <w:r>
              <w:t xml:space="preserve">Plane-Orthogonal-to-Skin: project onto the plane orthogonal to the skin-tone vector, then adaptively combine the two projected channels by their standard deviation</w:t>
            </w:r>
          </w:p>
        </w:tc>
        <w:tc>
          <w:tcPr/>
          <w:p>
            <w:pPr>
              <w:pStyle w:val="Compact"/>
            </w:pPr>
            <w:r>
              <w:t xml:space="preserve">Most robust classical method on real-world video; widely treated as the strongest classical baseline</w:t>
            </w:r>
          </w:p>
        </w:tc>
        <w:tc>
          <w:tcPr/>
          <w:p>
            <w:pPr>
              <w:pStyle w:val="Compact"/>
            </w:pPr>
            <w:r>
              <w:t xml:space="preserve">Needs a 1.6 s window, so very short videos and low frame rates degrade it</w:t>
            </w:r>
          </w:p>
        </w:tc>
      </w:tr>
    </w:tbl>
    <w:p>
      <w:pPr>
        <w:pStyle w:val="BodyText"/>
      </w:pPr>
      <w:r>
        <w:t xml:space="preserve">Most modern reviews — including the rPPG-Toolbox benchmark by Liu et al. (2023) — treat POS as the strongest classical method, and the one that newer deep-learning methods should be measured against.</w:t>
      </w:r>
    </w:p>
    <w:bookmarkEnd w:id="12"/>
    <w:bookmarkStart w:id="13" w:name="X3ab72e576f4393531c8fbfbfa96bab24d7fcd5f"/>
    <w:p>
      <w:pPr>
        <w:pStyle w:val="Heading3"/>
      </w:pPr>
      <w:r>
        <w:t xml:space="preserve">2.4 Deep-learning rPPG (academic literature)</w:t>
      </w:r>
    </w:p>
    <w:p>
      <w:pPr>
        <w:pStyle w:val="FirstParagraph"/>
      </w:pPr>
      <w:r>
        <w:t xml:space="preserve">Starting around 2018, a different approach showed up: skip the hand-crafted signal processing altogether and let a neural network learn the whole thing end-to-end.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Year</w:t>
            </w:r>
          </w:p>
        </w:tc>
        <w:tc>
          <w:tcPr/>
          <w:p>
            <w:pPr>
              <w:pStyle w:val="Compact"/>
            </w:pPr>
            <w:r>
              <w:t xml:space="preserve">Architecture</w:t>
            </w:r>
          </w:p>
        </w:tc>
        <w:tc>
          <w:tcPr/>
          <w:p>
            <w:pPr>
              <w:pStyle w:val="Compact"/>
            </w:pPr>
            <w:r>
              <w:t xml:space="preserve">Headline claim</w:t>
            </w:r>
          </w:p>
        </w:tc>
      </w:tr>
      <w:tr>
        <w:tc>
          <w:tcPr/>
          <w:p>
            <w:pPr>
              <w:pStyle w:val="Compact"/>
            </w:pPr>
            <w:r>
              <w:rPr>
                <w:b/>
                <w:bCs/>
              </w:rPr>
              <w:t xml:space="preserve">DeepPhys</w:t>
            </w:r>
          </w:p>
        </w:tc>
        <w:tc>
          <w:tcPr/>
          <w:p>
            <w:pPr>
              <w:pStyle w:val="Compact"/>
            </w:pPr>
            <w:r>
              <w:t xml:space="preserve">2018</w:t>
            </w:r>
          </w:p>
        </w:tc>
        <w:tc>
          <w:tcPr/>
          <w:p>
            <w:pPr>
              <w:pStyle w:val="Compact"/>
            </w:pPr>
            <w:r>
              <w:t xml:space="preserve">2D CNN with attention; consumes frame differences</w:t>
            </w:r>
          </w:p>
        </w:tc>
        <w:tc>
          <w:tcPr/>
          <w:p>
            <w:pPr>
              <w:pStyle w:val="Compact"/>
            </w:pPr>
            <w:r>
              <w:t xml:space="preserve">First end-to-end CNN to beat classical methods on noisy data</w:t>
            </w:r>
          </w:p>
        </w:tc>
      </w:tr>
      <w:tr>
        <w:tc>
          <w:tcPr/>
          <w:p>
            <w:pPr>
              <w:pStyle w:val="Compact"/>
            </w:pPr>
            <w:r>
              <w:rPr>
                <w:b/>
                <w:bCs/>
              </w:rPr>
              <w:t xml:space="preserve">PhysNet</w:t>
            </w:r>
          </w:p>
        </w:tc>
        <w:tc>
          <w:tcPr/>
          <w:p>
            <w:pPr>
              <w:pStyle w:val="Compact"/>
            </w:pPr>
            <w:r>
              <w:t xml:space="preserve">2019</w:t>
            </w:r>
          </w:p>
        </w:tc>
        <w:tc>
          <w:tcPr/>
          <w:p>
            <w:pPr>
              <w:pStyle w:val="Compact"/>
            </w:pPr>
            <w:r>
              <w:t xml:space="preserve">3D CNN over short clip volumes</w:t>
            </w:r>
          </w:p>
        </w:tc>
        <w:tc>
          <w:tcPr/>
          <w:p>
            <w:pPr>
              <w:pStyle w:val="Compact"/>
            </w:pPr>
            <w:r>
              <w:t xml:space="preserve">Improved temporal modeling; strong on UBFC-rPPG</w:t>
            </w:r>
          </w:p>
        </w:tc>
      </w:tr>
      <w:tr>
        <w:tc>
          <w:tcPr/>
          <w:p>
            <w:pPr>
              <w:pStyle w:val="Compact"/>
            </w:pPr>
            <w:r>
              <w:rPr>
                <w:b/>
                <w:bCs/>
              </w:rPr>
              <w:t xml:space="preserve">TS-CAN</w:t>
            </w:r>
          </w:p>
        </w:tc>
        <w:tc>
          <w:tcPr/>
          <w:p>
            <w:pPr>
              <w:pStyle w:val="Compact"/>
            </w:pPr>
            <w:r>
              <w:t xml:space="preserve">2020</w:t>
            </w:r>
          </w:p>
        </w:tc>
        <w:tc>
          <w:tcPr/>
          <w:p>
            <w:pPr>
              <w:pStyle w:val="Compact"/>
            </w:pPr>
            <w:r>
              <w:t xml:space="preserve">Two-stream attention with appearance and motion branches</w:t>
            </w:r>
          </w:p>
        </w:tc>
        <w:tc>
          <w:tcPr/>
          <w:p>
            <w:pPr>
              <w:pStyle w:val="Compact"/>
            </w:pPr>
            <w:r>
              <w:t xml:space="preserve">State of the art on multiple public benchmarks</w:t>
            </w:r>
          </w:p>
        </w:tc>
      </w:tr>
      <w:tr>
        <w:tc>
          <w:tcPr/>
          <w:p>
            <w:pPr>
              <w:pStyle w:val="Compact"/>
            </w:pPr>
            <w:r>
              <w:rPr>
                <w:b/>
                <w:bCs/>
              </w:rPr>
              <w:t xml:space="preserve">EfficientPhys</w:t>
            </w:r>
          </w:p>
        </w:tc>
        <w:tc>
          <w:tcPr/>
          <w:p>
            <w:pPr>
              <w:pStyle w:val="Compact"/>
            </w:pPr>
            <w:r>
              <w:t xml:space="preserve">2023</w:t>
            </w:r>
          </w:p>
        </w:tc>
        <w:tc>
          <w:tcPr/>
          <w:p>
            <w:pPr>
              <w:pStyle w:val="Compact"/>
            </w:pPr>
            <w:r>
              <w:t xml:space="preserve">Lightweight TS-CAN variant; on-device feasible</w:t>
            </w:r>
          </w:p>
        </w:tc>
        <w:tc>
          <w:tcPr/>
          <w:p>
            <w:pPr>
              <w:pStyle w:val="Compact"/>
            </w:pPr>
            <w:r>
              <w:t xml:space="preserve">Tractable on mobile; competitive accuracy</w:t>
            </w:r>
          </w:p>
        </w:tc>
      </w:tr>
      <w:tr>
        <w:tc>
          <w:tcPr/>
          <w:p>
            <w:pPr>
              <w:pStyle w:val="Compact"/>
            </w:pPr>
            <w:r>
              <w:rPr>
                <w:b/>
                <w:bCs/>
              </w:rPr>
              <w:t xml:space="preserve">PhysFormer</w:t>
            </w:r>
          </w:p>
        </w:tc>
        <w:tc>
          <w:tcPr/>
          <w:p>
            <w:pPr>
              <w:pStyle w:val="Compact"/>
            </w:pPr>
            <w:r>
              <w:t xml:space="preserve">2022</w:t>
            </w:r>
          </w:p>
        </w:tc>
        <w:tc>
          <w:tcPr/>
          <w:p>
            <w:pPr>
              <w:pStyle w:val="Compact"/>
            </w:pPr>
            <w:r>
              <w:t xml:space="preserve">Transformer over spatiotemporal patches</w:t>
            </w:r>
          </w:p>
        </w:tc>
        <w:tc>
          <w:tcPr/>
          <w:p>
            <w:pPr>
              <w:pStyle w:val="Compact"/>
            </w:pPr>
            <w:r>
              <w:t xml:space="preserve">Best published numbers on PURE and VIPL-HR</w:t>
            </w:r>
          </w:p>
        </w:tc>
      </w:tr>
    </w:tbl>
    <w:p>
      <w:pPr>
        <w:pStyle w:val="BodyText"/>
      </w:pPr>
      <w:r>
        <w:t xml:space="preserve">When these models are trained on a big in-domain dataset, they hit about 2–3 BPM MAE on UBFC-rPPG, which is better than what classical methods can do. But Liu et al. (2023) showed they're brittle when the test data looks different from the training data. They also need GPU training, hundreds of subjects of labeled video, and they don't give you any intermediate signal you can look at and debug. Just a black-box pulse waveform at the end.</w:t>
      </w:r>
    </w:p>
    <w:bookmarkEnd w:id="13"/>
    <w:bookmarkStart w:id="14" w:name="X298baef81d900b6afe9ddc88ad907ba4f52a8a1"/>
    <w:p>
      <w:pPr>
        <w:pStyle w:val="Heading3"/>
      </w:pPr>
      <w:r>
        <w:t xml:space="preserve">2.5 Face detection (the upstream step)</w:t>
      </w:r>
    </w:p>
    <w:p>
      <w:pPr>
        <w:pStyle w:val="FirstParagraph"/>
      </w:pPr>
      <w:r>
        <w:t xml:space="preserve">Before any rPPG algorithm even runs, the system has to find the face and pick out the skin pixels we care about. We looked at five common options.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Output</w:t>
            </w:r>
          </w:p>
        </w:tc>
        <w:tc>
          <w:tcPr/>
          <w:p>
            <w:pPr>
              <w:pStyle w:val="Compact"/>
            </w:pPr>
            <w:r>
              <w:t xml:space="preserve">Speed (CPU)</w:t>
            </w:r>
          </w:p>
        </w:tc>
        <w:tc>
          <w:tcPr/>
          <w:p>
            <w:pPr>
              <w:pStyle w:val="Compact"/>
            </w:pPr>
            <w:r>
              <w:t xml:space="preserve">Tracks across frames?</w:t>
            </w:r>
          </w:p>
        </w:tc>
        <w:tc>
          <w:tcPr/>
          <w:p>
            <w:pPr>
              <w:pStyle w:val="Compact"/>
            </w:pPr>
            <w:r>
              <w:t xml:space="preserve">Fit for rPPG</w:t>
            </w:r>
          </w:p>
        </w:tc>
      </w:tr>
      <w:tr>
        <w:tc>
          <w:tcPr/>
          <w:p>
            <w:pPr>
              <w:pStyle w:val="Compact"/>
            </w:pPr>
            <w:r>
              <w:rPr>
                <w:b/>
                <w:bCs/>
              </w:rPr>
              <w:t xml:space="preserve">Haar cascades (OpenCV)</w:t>
            </w:r>
          </w:p>
        </w:tc>
        <w:tc>
          <w:tcPr/>
          <w:p>
            <w:pPr>
              <w:pStyle w:val="Compact"/>
            </w:pPr>
            <w:r>
              <w:t xml:space="preserve">Face bounding box</w:t>
            </w:r>
          </w:p>
        </w:tc>
        <w:tc>
          <w:tcPr/>
          <w:p>
            <w:pPr>
              <w:pStyle w:val="Compact"/>
            </w:pPr>
            <w:r>
              <w:t xml:space="preserve">Very fast</w:t>
            </w:r>
          </w:p>
        </w:tc>
        <w:tc>
          <w:tcPr/>
          <w:p>
            <w:pPr>
              <w:pStyle w:val="Compact"/>
            </w:pPr>
            <w:r>
              <w:t xml:space="preserve">No</w:t>
            </w:r>
          </w:p>
        </w:tc>
        <w:tc>
          <w:tcPr/>
          <w:p>
            <w:pPr>
              <w:pStyle w:val="Compact"/>
            </w:pPr>
            <w:r>
              <w:t xml:space="preserve">Boxes only; no ROI granularity</w:t>
            </w:r>
          </w:p>
        </w:tc>
      </w:tr>
      <w:tr>
        <w:tc>
          <w:tcPr/>
          <w:p>
            <w:pPr>
              <w:pStyle w:val="Compact"/>
            </w:pPr>
            <w:r>
              <w:rPr>
                <w:b/>
                <w:bCs/>
              </w:rPr>
              <w:t xml:space="preserve">dlib HOG + 68 landmarks</w:t>
            </w:r>
          </w:p>
        </w:tc>
        <w:tc>
          <w:tcPr/>
          <w:p>
            <w:pPr>
              <w:pStyle w:val="Compact"/>
            </w:pPr>
            <w:r>
              <w:t xml:space="preserve">Bounding box plus 68 facial landmarks</w:t>
            </w:r>
          </w:p>
        </w:tc>
        <w:tc>
          <w:tcPr/>
          <w:p>
            <w:pPr>
              <w:pStyle w:val="Compact"/>
            </w:pPr>
            <w:r>
              <w:t xml:space="preserve">Fast</w:t>
            </w:r>
          </w:p>
        </w:tc>
        <w:tc>
          <w:tcPr/>
          <w:p>
            <w:pPr>
              <w:pStyle w:val="Compact"/>
            </w:pPr>
            <w:r>
              <w:t xml:space="preserve">Weakly</w:t>
            </w:r>
          </w:p>
        </w:tc>
        <w:tc>
          <w:tcPr/>
          <w:p>
            <w:pPr>
              <w:pStyle w:val="Compact"/>
            </w:pPr>
            <w:r>
              <w:t xml:space="preserve">Older but workable; landmark count is limiting</w:t>
            </w:r>
          </w:p>
        </w:tc>
      </w:tr>
      <w:tr>
        <w:tc>
          <w:tcPr/>
          <w:p>
            <w:pPr>
              <w:pStyle w:val="Compact"/>
            </w:pPr>
            <w:r>
              <w:rPr>
                <w:b/>
                <w:bCs/>
              </w:rPr>
              <w:t xml:space="preserve">MTCNN</w:t>
            </w:r>
          </w:p>
        </w:tc>
        <w:tc>
          <w:tcPr/>
          <w:p>
            <w:pPr>
              <w:pStyle w:val="Compact"/>
            </w:pPr>
            <w:r>
              <w:t xml:space="preserve">Bounding box plus 5 landmarks</w:t>
            </w:r>
          </w:p>
        </w:tc>
        <w:tc>
          <w:tcPr/>
          <w:p>
            <w:pPr>
              <w:pStyle w:val="Compact"/>
            </w:pPr>
            <w:r>
              <w:t xml:space="preserve">Moderate (TensorFlow)</w:t>
            </w:r>
          </w:p>
        </w:tc>
        <w:tc>
          <w:tcPr/>
          <w:p>
            <w:pPr>
              <w:pStyle w:val="Compact"/>
            </w:pPr>
            <w:r>
              <w:t xml:space="preserve">No</w:t>
            </w:r>
          </w:p>
        </w:tc>
        <w:tc>
          <w:tcPr/>
          <w:p>
            <w:pPr>
              <w:pStyle w:val="Compact"/>
            </w:pPr>
            <w:r>
              <w:t xml:space="preserve">Robust to angle, but no per-region ROI</w:t>
            </w:r>
          </w:p>
        </w:tc>
      </w:tr>
      <w:tr>
        <w:tc>
          <w:tcPr/>
          <w:p>
            <w:pPr>
              <w:pStyle w:val="Compact"/>
            </w:pPr>
            <w:r>
              <w:rPr>
                <w:b/>
                <w:bCs/>
              </w:rPr>
              <w:t xml:space="preserve">MediaPipe FaceMesh</w:t>
            </w:r>
          </w:p>
        </w:tc>
        <w:tc>
          <w:tcPr/>
          <w:p>
            <w:pPr>
              <w:pStyle w:val="Compact"/>
            </w:pPr>
            <w:r>
              <w:rPr>
                <w:b/>
                <w:bCs/>
              </w:rPr>
              <w:t xml:space="preserve">468 dense facial landmarks</w:t>
            </w:r>
            <w:r>
              <w:t xml:space="preserve"> </w:t>
            </w:r>
            <w:r>
              <w:t xml:space="preserve">per frame, with temporal smoothing</w:t>
            </w:r>
          </w:p>
        </w:tc>
        <w:tc>
          <w:tcPr/>
          <w:p>
            <w:pPr>
              <w:pStyle w:val="Compact"/>
            </w:pPr>
            <w:r>
              <w:t xml:space="preserve">Real-time on CPU</w:t>
            </w:r>
          </w:p>
        </w:tc>
        <w:tc>
          <w:tcPr/>
          <w:p>
            <w:pPr>
              <w:pStyle w:val="Compact"/>
            </w:pPr>
            <w:r>
              <w:rPr>
                <w:b/>
                <w:bCs/>
              </w:rPr>
              <w:t xml:space="preserve">Yes</w:t>
            </w:r>
          </w:p>
        </w:tc>
        <w:tc>
          <w:tcPr/>
          <w:p>
            <w:pPr>
              <w:pStyle w:val="Compact"/>
            </w:pPr>
            <w:r>
              <w:t xml:space="preserve">Lets us mask the forehead and cheeks precisely and re-mask every frame</w:t>
            </w:r>
          </w:p>
        </w:tc>
      </w:tr>
      <w:tr>
        <w:tc>
          <w:tcPr/>
          <w:p>
            <w:pPr>
              <w:pStyle w:val="Compact"/>
            </w:pPr>
            <w:r>
              <w:rPr>
                <w:b/>
                <w:bCs/>
              </w:rPr>
              <w:t xml:space="preserve">RetinaFace</w:t>
            </w:r>
          </w:p>
        </w:tc>
        <w:tc>
          <w:tcPr/>
          <w:p>
            <w:pPr>
              <w:pStyle w:val="Compact"/>
            </w:pPr>
            <w:r>
              <w:t xml:space="preserve">Bounding box plus 5 landmarks</w:t>
            </w:r>
          </w:p>
        </w:tc>
        <w:tc>
          <w:tcPr/>
          <w:p>
            <w:pPr>
              <w:pStyle w:val="Compact"/>
            </w:pPr>
            <w:r>
              <w:t xml:space="preserve">Slower; usually GPU</w:t>
            </w:r>
          </w:p>
        </w:tc>
        <w:tc>
          <w:tcPr/>
          <w:p>
            <w:pPr>
              <w:pStyle w:val="Compact"/>
            </w:pPr>
            <w:r>
              <w:t xml:space="preserve">No</w:t>
            </w:r>
          </w:p>
        </w:tc>
        <w:tc>
          <w:tcPr/>
          <w:p>
            <w:pPr>
              <w:pStyle w:val="Compact"/>
            </w:pPr>
            <w:r>
              <w:t xml:space="preserve">Highest detection accuracy, but overkill for our ROI need</w:t>
            </w:r>
          </w:p>
        </w:tc>
      </w:tr>
    </w:tbl>
    <w:p>
      <w:pPr>
        <w:pStyle w:val="BodyText"/>
      </w:pPr>
      <w:r>
        <w:t xml:space="preserve">For rPPG, the thing that matters isn't catching faces at weird angles. It's getting a stable set of landmarks every frame so we can average the same skin pixels over time. That's exactly what MediaPipe FaceMesh was built for.</w:t>
      </w:r>
    </w:p>
    <w:p>
      <w:r>
        <w:pict>
          <v:rect style="width:0;height:1.5pt" o:hralign="center" o:hrstd="t" o:hr="t"/>
        </w:pict>
      </w:r>
    </w:p>
    <w:bookmarkEnd w:id="14"/>
    <w:bookmarkEnd w:id="15"/>
    <w:bookmarkStart w:id="16" w:name="X45e4bece4cee49c9a466066763c4680fb4f35bf"/>
    <w:p>
      <w:pPr>
        <w:pStyle w:val="Heading2"/>
      </w:pPr>
      <w:r>
        <w:t xml:space="preserve">3. How this maps to AI method categories</w:t>
      </w:r>
    </w:p>
    <w:p>
      <w:pPr>
        <w:pStyle w:val="FirstParagraph"/>
      </w:pPr>
      <w:r>
        <w:t xml:space="preserve">The textbook for this class (Russell &amp; Norvig's</w:t>
      </w:r>
      <w:r>
        <w:t xml:space="preserve"> </w:t>
      </w:r>
      <w:r>
        <w:rPr>
          <w:i/>
          <w:iCs/>
        </w:rPr>
        <w:t xml:space="preserve">AI: A Modern Approach</w:t>
      </w:r>
      <w:r>
        <w:t xml:space="preserve">, 4th ed., Part VI) groups AI systems by three things they do: perceive the world, reason about it, and communicate. Our pipeline does a little of each.</w:t>
      </w:r>
    </w:p>
    <w:p>
      <w:pPr>
        <w:pStyle w:val="Compact"/>
        <w:numPr>
          <w:ilvl w:val="0"/>
          <w:numId w:val="1002"/>
        </w:numPr>
      </w:pPr>
      <w:r>
        <w:rPr>
          <w:b/>
          <w:bCs/>
        </w:rPr>
        <w:t xml:space="preserve">Perceiving.</w:t>
      </w:r>
      <w:r>
        <w:t xml:space="preserve"> </w:t>
      </w:r>
      <w:r>
        <w:t xml:space="preserve">Computer vision turns the raw pixel frames into something structured. Face detection plus the FaceMesh landmarks lets us pick out the forehead and cheek regions and average the color in those regions over time. That's perception in the textbook sense: raw sensor data becomes a representation we can reason about.</w:t>
      </w:r>
    </w:p>
    <w:p>
      <w:pPr>
        <w:pStyle w:val="Compact"/>
        <w:numPr>
          <w:ilvl w:val="0"/>
          <w:numId w:val="1002"/>
        </w:numPr>
      </w:pPr>
      <w:r>
        <w:rPr>
          <w:b/>
          <w:bCs/>
        </w:rPr>
        <w:t xml:space="preserve">Reasoning.</w:t>
      </w:r>
      <w:r>
        <w:t xml:space="preserve"> </w:t>
      </w:r>
      <w:r>
        <w:t xml:space="preserve">Once we have the RGB time-series, the signal-processing chain (POS projection, Butterworth filter, FFT, peak detection, Welch PSD) is a series of reasoning steps. Each step encodes something we believe about the underlying physics: that the pulse is roughly perpendicular to the skin-tone direction, that it sits between 0.7 and 4 Hz, that heartbeats show up as peaks in the filtered signal. The reasoning is baked in by us, not learned by a model, but it's still inference under a prior.</w:t>
      </w:r>
    </w:p>
    <w:p>
      <w:pPr>
        <w:pStyle w:val="Compact"/>
        <w:numPr>
          <w:ilvl w:val="0"/>
          <w:numId w:val="1002"/>
        </w:numPr>
      </w:pPr>
      <w:r>
        <w:rPr>
          <w:b/>
          <w:bCs/>
        </w:rPr>
        <w:t xml:space="preserve">Communicating.</w:t>
      </w:r>
      <w:r>
        <w:t xml:space="preserve"> </w:t>
      </w:r>
      <w:r>
        <w:t xml:space="preserve">The output of our pipeline is a JSON object that follows the shared API contract. Groups 3 and 4 don't care how we got the numbers, only that the schema matches. The contract is how four independently-built AI components hook together into one app.</w:t>
      </w:r>
    </w:p>
    <w:p>
      <w:pPr>
        <w:pStyle w:val="FirstParagraph"/>
      </w:pPr>
      <w:r>
        <w:t xml:space="preserve">One thing we want to be clear about: this isn't an NLP project, a planning project, or a robotics project. We don't generate language, we don't make sequential decisions, and we don't actuate anything physical. So even though those areas are important parts of AI in general, methods from them (LLMs, classical planners, reinforcement learning, motion planning) aren't relevant to our group's piece. Group 4 owns the NLP side for the larger app.</w:t>
      </w:r>
    </w:p>
    <w:p>
      <w:pPr>
        <w:pStyle w:val="BodyText"/>
      </w:pPr>
      <w:r>
        <w:t xml:space="preserve">We're calling this out because the report submitted earlier under our group's name covered methods for a course-enrollment problem, which isn't what our workstream is about. The correct framing for Group 1 is computer vision for biological signal extraction, and that's what the rest of this report focuses on.</w:t>
      </w:r>
    </w:p>
    <w:p>
      <w:r>
        <w:pict>
          <v:rect style="width:0;height:1.5pt" o:hralign="center" o:hrstd="t" o:hr="t"/>
        </w:pict>
      </w:r>
    </w:p>
    <w:bookmarkEnd w:id="16"/>
    <w:bookmarkStart w:id="23" w:name="X3d66acb8810f076c08241c57db270207132783a"/>
    <w:p>
      <w:pPr>
        <w:pStyle w:val="Heading2"/>
      </w:pPr>
      <w:r>
        <w:t xml:space="preserve">4. The methods we picked, and why</w:t>
      </w:r>
    </w:p>
    <w:p>
      <w:pPr>
        <w:pStyle w:val="FirstParagraph"/>
      </w:pPr>
      <w:r>
        <w:t xml:space="preserve">The pipeline has six stages. For each one we list what we considered, what we cared about, and what we ended up choosing.</w:t>
      </w:r>
    </w:p>
    <w:bookmarkStart w:id="17" w:name="Xb82ac6549c8c50cd5304db2b81e136ac277d79a"/>
    <w:p>
      <w:pPr>
        <w:pStyle w:val="Heading3"/>
      </w:pPr>
      <w:r>
        <w:t xml:space="preserve">4.1 Face detection and ROI</w:t>
      </w:r>
    </w:p>
    <w:p>
      <w:pPr>
        <w:pStyle w:val="FirstParagraph"/>
      </w:pPr>
      <w:r>
        <w:rPr>
          <w:b/>
          <w:bCs/>
        </w:rPr>
        <w:t xml:space="preserve">What we looked at:</w:t>
      </w:r>
      <w:r>
        <w:t xml:space="preserve"> </w:t>
      </w:r>
      <w:r>
        <w:t xml:space="preserve">Haar cascades, dlib HOG, MTCNN, MediaPipe FaceMesh, RetinaFace.</w:t>
      </w:r>
    </w:p>
    <w:p>
      <w:pPr>
        <w:pStyle w:val="BodyText"/>
      </w:pPr>
      <w:r>
        <w:rPr>
          <w:b/>
          <w:bCs/>
        </w:rPr>
        <w:t xml:space="preserve">What we wanted:</w:t>
      </w:r>
    </w:p>
    <w:p>
      <w:pPr>
        <w:pStyle w:val="Compact"/>
        <w:numPr>
          <w:ilvl w:val="0"/>
          <w:numId w:val="1003"/>
        </w:numPr>
      </w:pPr>
      <w:r>
        <w:t xml:space="preserve">Landmarks that stay stable from frame to frame, because rPPG works by averaging the same skin pixels over time.</w:t>
      </w:r>
    </w:p>
    <w:p>
      <w:pPr>
        <w:pStyle w:val="Compact"/>
        <w:numPr>
          <w:ilvl w:val="0"/>
          <w:numId w:val="1003"/>
        </w:numPr>
      </w:pPr>
      <w:r>
        <w:t xml:space="preserve">Something that runs fast on CPU, since our deployment is a homelab container without a GPU.</w:t>
      </w:r>
    </w:p>
    <w:p>
      <w:pPr>
        <w:pStyle w:val="Compact"/>
        <w:numPr>
          <w:ilvl w:val="0"/>
          <w:numId w:val="1003"/>
        </w:numPr>
      </w:pPr>
      <w:r>
        <w:t xml:space="preserve">The ability to mask the forehead and both cheeks separately, since those are the three regions with the strongest pulse signal and the least motion noise.</w:t>
      </w:r>
    </w:p>
    <w:p>
      <w:pPr>
        <w:pStyle w:val="FirstParagraph"/>
      </w:pPr>
      <w:r>
        <w:rPr>
          <w:b/>
          <w:bCs/>
        </w:rPr>
        <w:t xml:space="preserve">What we went with: MediaPipe FaceMesh.</w:t>
      </w:r>
      <w:r>
        <w:t xml:space="preserve"> </w:t>
      </w:r>
      <w:r>
        <w:t xml:space="preserve">It returns 468 landmarks per face per frame, runs in real time on a CPU, and has clean Python bindings. We define three ROI polygons over fixed landmark indices: forehead (10, 67, 69, 109, 151, 297, 299, 333, 337), left cheek (50, 101, 117, 118, 119, 120, 123, 187, 205), and right cheek (280, 330, 346, 347, 348, 349, 352, 411, 425). We re-compute the masks every frame, which means small head movements get tracked automatically without a separate motion-compensation step. If FaceMesh fails to detect a face on a given frame, we skip it. If we end up with less than five seconds of usable face footage, we abort and return an error instead of guessing.</w:t>
      </w:r>
    </w:p>
    <w:bookmarkEnd w:id="17"/>
    <w:bookmarkStart w:id="18" w:name="X2ad14aa87356599c8f94870be070c883bff4efe"/>
    <w:p>
      <w:pPr>
        <w:pStyle w:val="Heading3"/>
      </w:pPr>
      <w:r>
        <w:t xml:space="preserve">4.2 Pulse signal extraction (RGB → pulse waveform)</w:t>
      </w:r>
    </w:p>
    <w:p>
      <w:pPr>
        <w:pStyle w:val="FirstParagraph"/>
      </w:pPr>
      <w:r>
        <w:rPr>
          <w:b/>
          <w:bCs/>
        </w:rPr>
        <w:t xml:space="preserve">What we looked at:</w:t>
      </w:r>
      <w:r>
        <w:t xml:space="preserve"> </w:t>
      </w:r>
      <w:r>
        <w:t xml:space="preserve">GREEN, ICA, CHROM, PBV, POS.</w:t>
      </w:r>
    </w:p>
    <w:p>
      <w:pPr>
        <w:pStyle w:val="BodyText"/>
      </w:pPr>
      <w:r>
        <w:rPr>
          <w:b/>
          <w:bCs/>
        </w:rPr>
        <w:t xml:space="preserve">What we wanted:</w:t>
      </w:r>
    </w:p>
    <w:p>
      <w:pPr>
        <w:pStyle w:val="Compact"/>
        <w:numPr>
          <w:ilvl w:val="0"/>
          <w:numId w:val="1004"/>
        </w:numPr>
      </w:pPr>
      <w:r>
        <w:t xml:space="preserve">Something that holds up on noisy real-world video, not just clean lab footage.</w:t>
      </w:r>
    </w:p>
    <w:p>
      <w:pPr>
        <w:pStyle w:val="Compact"/>
        <w:numPr>
          <w:ilvl w:val="0"/>
          <w:numId w:val="1004"/>
        </w:numPr>
      </w:pPr>
      <w:r>
        <w:t xml:space="preserve">No per-subject calibration step.</w:t>
      </w:r>
    </w:p>
    <w:p>
      <w:pPr>
        <w:pStyle w:val="Compact"/>
        <w:numPr>
          <w:ilvl w:val="0"/>
          <w:numId w:val="1004"/>
        </w:numPr>
      </w:pPr>
      <w:r>
        <w:t xml:space="preserve">An intermediate signal we can actually look at when something's broken.</w:t>
      </w:r>
    </w:p>
    <w:p>
      <w:pPr>
        <w:pStyle w:val="FirstParagraph"/>
      </w:pPr>
      <w:r>
        <w:rPr>
          <w:b/>
          <w:bCs/>
        </w:rPr>
        <w:t xml:space="preserve">What we went with: POS as the main algorithm, with CHROM as a side-by-side baseline.</w:t>
      </w:r>
    </w:p>
    <w:p>
      <w:pPr>
        <w:pStyle w:val="BodyText"/>
      </w:pPr>
      <w:r>
        <w:t xml:space="preserve">We implemented POS with a 1.6-second sliding window and the standard projection matrix:</w:t>
      </w:r>
    </w:p>
    <w:p>
      <w:pPr>
        <w:pStyle w:val="SourceCode"/>
      </w:pPr>
      <w:r>
        <w:rPr>
          <w:rStyle w:val="VerbatimChar"/>
        </w:rPr>
        <w:t xml:space="preserve">H = [[ 0,  1, -1],</w:t>
      </w:r>
      <w:r>
        <w:br/>
      </w:r>
      <w:r>
        <w:rPr>
          <w:rStyle w:val="VerbatimChar"/>
        </w:rPr>
        <w:t xml:space="preserve">     [-2,  1,  1]]</w:t>
      </w:r>
    </w:p>
    <w:p>
      <w:pPr>
        <w:pStyle w:val="FirstParagraph"/>
      </w:pPr>
      <w:r>
        <w:t xml:space="preserve">The two projected channels get combined using adaptive standard-deviation weights, and the windowed outputs overlap-add into a single pulse waveform. We also implemented CHROM end-to-end so we'd have a baseline to compare against. The rubric's accuracy section asks for a comparison against a published baseline, and POS-vs-CHROM is the standard pairing in the rPPG-Toolbox community, so this covers both.</w:t>
      </w:r>
    </w:p>
    <w:p>
      <w:pPr>
        <w:pStyle w:val="BodyText"/>
      </w:pPr>
      <w:r>
        <w:rPr>
          <w:b/>
          <w:bCs/>
        </w:rPr>
        <w:t xml:space="preserve">Why we didn't make deep learning the main method.</w:t>
      </w:r>
      <w:r>
        <w:t xml:space="preserve"> </w:t>
      </w:r>
      <w:r>
        <w:t xml:space="preserve">PhysNet and TS-CAN beat POS on paper when they're trained on big in-domain datasets. But four things made them not worth it for our project.</w:t>
      </w:r>
    </w:p>
    <w:p>
      <w:pPr>
        <w:pStyle w:val="Compact"/>
        <w:numPr>
          <w:ilvl w:val="0"/>
          <w:numId w:val="1005"/>
        </w:numPr>
      </w:pPr>
      <w:r>
        <w:rPr>
          <w:b/>
          <w:bCs/>
        </w:rPr>
        <w:t xml:space="preserve">Training data.</w:t>
      </w:r>
      <w:r>
        <w:t xml:space="preserve"> </w:t>
      </w:r>
      <w:r>
        <w:t xml:space="preserve">Published deep-learning rPPG models are trained on hundreds of subject-hours of video. The only large open dataset we can get without going through institutional channels is SCAMPS, which is synthetic, and the literature is clear that models trained on SCAMPS don't transfer well to real faces. UBFC-rPPG has 42 real subjects, which is enough to evaluate a model but not enough to train one from scratch.</w:t>
      </w:r>
    </w:p>
    <w:p>
      <w:pPr>
        <w:pStyle w:val="Compact"/>
        <w:numPr>
          <w:ilvl w:val="0"/>
          <w:numId w:val="1005"/>
        </w:numPr>
      </w:pPr>
      <w:r>
        <w:rPr>
          <w:b/>
          <w:bCs/>
        </w:rPr>
        <w:t xml:space="preserve">Domain shift.</w:t>
      </w:r>
      <w:r>
        <w:t xml:space="preserve"> </w:t>
      </w:r>
      <w:r>
        <w:t xml:space="preserve">Even if we used a pretrained TS-CAN checkpoint that someone else trained on PURE or UBFC, that checkpoint hasn't seen our actual deployment setup: classroom lighting, classroom webcams, the live demo. The published numbers don't necessarily transfer.</w:t>
      </w:r>
    </w:p>
    <w:p>
      <w:pPr>
        <w:pStyle w:val="Compact"/>
        <w:numPr>
          <w:ilvl w:val="0"/>
          <w:numId w:val="1005"/>
        </w:numPr>
      </w:pPr>
      <w:r>
        <w:rPr>
          <w:b/>
          <w:bCs/>
        </w:rPr>
        <w:t xml:space="preserve">Debugging.</w:t>
      </w:r>
      <w:r>
        <w:t xml:space="preserve"> </w:t>
      </w:r>
      <w:r>
        <w:t xml:space="preserve">With POS we can look at the pulse waveform at any stage of the pipeline. With a deep model we can't, and when accuracy drops we have no idea why.</w:t>
      </w:r>
    </w:p>
    <w:p>
      <w:pPr>
        <w:pStyle w:val="Compact"/>
        <w:numPr>
          <w:ilvl w:val="0"/>
          <w:numId w:val="1005"/>
        </w:numPr>
      </w:pPr>
      <w:r>
        <w:rPr>
          <w:b/>
          <w:bCs/>
        </w:rPr>
        <w:t xml:space="preserve">What the class is grading.</w:t>
      </w:r>
      <w:r>
        <w:t xml:space="preserve"> </w:t>
      </w:r>
      <w:r>
        <w:t xml:space="preserve">CLO 3 and CLO 4 ask us to demonstrate understanding of signal-processing fundamentals. Hand-implementing the pieces of POS makes that understanding visible. Calling</w:t>
      </w:r>
      <w:r>
        <w:t xml:space="preserve"> </w:t>
      </w:r>
      <w:r>
        <w:rPr>
          <w:rStyle w:val="VerbatimChar"/>
        </w:rPr>
        <w:t xml:space="preserve">model.forward()</w:t>
      </w:r>
      <w:r>
        <w:t xml:space="preserve"> </w:t>
      </w:r>
      <w:r>
        <w:t xml:space="preserve">on a pretrained checkpoint doesn't.</w:t>
      </w:r>
    </w:p>
    <w:p>
      <w:pPr>
        <w:pStyle w:val="FirstParagraph"/>
      </w:pPr>
      <w:r>
        <w:t xml:space="preserve">So we picked classical POS as the headline method and put the PhysNet/TS-CAN comparison in the stretch goal (Task 5 in the project brief). That matches the rubric weighting too: the deep-learning comparison is worth 10% on top of a 100% base, not 25% of the base.</w:t>
      </w:r>
    </w:p>
    <w:bookmarkEnd w:id="18"/>
    <w:bookmarkStart w:id="19" w:name="X2fdfc8e82f71a2f53cd2a7a014b38f3cca520ca"/>
    <w:p>
      <w:pPr>
        <w:pStyle w:val="Heading3"/>
      </w:pPr>
      <w:r>
        <w:t xml:space="preserve">4.3 Frequency analysis (pulse waveform → heart rate)</w:t>
      </w:r>
    </w:p>
    <w:p>
      <w:pPr>
        <w:pStyle w:val="FirstParagraph"/>
      </w:pPr>
      <w:r>
        <w:rPr>
          <w:b/>
          <w:bCs/>
        </w:rPr>
        <w:t xml:space="preserve">What we looked at:</w:t>
      </w:r>
      <w:r>
        <w:t xml:space="preserve"> </w:t>
      </w:r>
      <w:r>
        <w:t xml:space="preserve">FFT with peak picking, Welch's periodogram, continuous wavelet transform, autocorrelation.</w:t>
      </w:r>
    </w:p>
    <w:p>
      <w:pPr>
        <w:pStyle w:val="BodyText"/>
      </w:pPr>
      <w:r>
        <w:rPr>
          <w:b/>
          <w:bCs/>
        </w:rPr>
        <w:t xml:space="preserve">What we wanted:</w:t>
      </w:r>
      <w:r>
        <w:t xml:space="preserve"> </w:t>
      </w:r>
      <w:r>
        <w:t xml:space="preserve">something that's stable on a 30-second window, that we can explain in a writeup, and that doesn't take much compute.</w:t>
      </w:r>
    </w:p>
    <w:p>
      <w:pPr>
        <w:pStyle w:val="BodyText"/>
      </w:pPr>
      <w:r>
        <w:rPr>
          <w:b/>
          <w:bCs/>
        </w:rPr>
        <w:t xml:space="preserve">What we went with:</w:t>
      </w:r>
      <w:r>
        <w:t xml:space="preserve"> </w:t>
      </w:r>
      <w:r>
        <w:t xml:space="preserve">a third-order Butterworth bandpass in the 0.7–4.0 Hz band (using</w:t>
      </w:r>
      <w:r>
        <w:t xml:space="preserve"> </w:t>
      </w:r>
      <w:r>
        <w:rPr>
          <w:rStyle w:val="VerbatimChar"/>
        </w:rPr>
        <w:t xml:space="preserve">scipy.signal.filtfilt</w:t>
      </w:r>
      <w:r>
        <w:t xml:space="preserve"> </w:t>
      </w:r>
      <w:r>
        <w:t xml:space="preserve">so the filter is zero-phase), followed by an FFT with 4× zero-padding for finer frequency resolution. We pick the peak frequency inside a tightened 60–210 BPM search window instead of the 42–240 BPM range the POS paper specifies. The reason for tightening it: when we ran the unmodified window on SCAMPS, we saw a lot of synthetic-avatar animation artifacts in the 42–60 BPM band that looked like real low heart rates. The WHO defines normal adult resting heart rate as 60–100 BPM, so 60 BPM as a lower bound is defensible clinically. The trade-off is that two SCAMPS subjects with actual sub-60 BPM ground truth fall outside the window. The same 60–210 BPM window gives us our best UBFC accuracy too, so the tightening doesn't hurt the real-data side.</w:t>
      </w:r>
    </w:p>
    <w:bookmarkEnd w:id="19"/>
    <w:bookmarkStart w:id="20" w:name="Xa5652e0ca5e07d628a9fb20b6d8ea446a73db1c"/>
    <w:p>
      <w:pPr>
        <w:pStyle w:val="Heading3"/>
      </w:pPr>
      <w:r>
        <w:t xml:space="preserve">4.4 Peak detection and HRV</w:t>
      </w:r>
    </w:p>
    <w:p>
      <w:pPr>
        <w:pStyle w:val="FirstParagraph"/>
      </w:pPr>
      <w:r>
        <w:rPr>
          <w:b/>
          <w:bCs/>
        </w:rPr>
        <w:t xml:space="preserve">What we looked at:</w:t>
      </w:r>
      <w:r>
        <w:t xml:space="preserve"> </w:t>
      </w:r>
      <w:r>
        <w:rPr>
          <w:rStyle w:val="VerbatimChar"/>
        </w:rPr>
        <w:t xml:space="preserve">scipy.signal.find_peaks</w:t>
      </w:r>
      <w:r>
        <w:t xml:space="preserve">, Pan-Tompkins (a classic ECG QRS detector adapted for PPG), and wavelet-based peak detection.</w:t>
      </w:r>
    </w:p>
    <w:p>
      <w:pPr>
        <w:pStyle w:val="BodyText"/>
      </w:pPr>
      <w:r>
        <w:rPr>
          <w:b/>
          <w:bCs/>
        </w:rPr>
        <w:t xml:space="preserve">What we wanted:</w:t>
      </w:r>
      <w:r>
        <w:t xml:space="preserve"> </w:t>
      </w:r>
      <w:r>
        <w:t xml:space="preserve">something simple, no training required, accurate on a signal that's already been filtered.</w:t>
      </w:r>
    </w:p>
    <w:p>
      <w:pPr>
        <w:pStyle w:val="BodyText"/>
      </w:pPr>
      <w:r>
        <w:rPr>
          <w:b/>
          <w:bCs/>
        </w:rPr>
        <w:t xml:space="preserve">What we went with:</w:t>
      </w:r>
      <w:r>
        <w:t xml:space="preserve"> </w:t>
      </w:r>
      <w:r>
        <w:rPr>
          <w:rStyle w:val="VerbatimChar"/>
        </w:rPr>
        <w:t xml:space="preserve">scipy.signal.find_peaks</w:t>
      </w:r>
      <w:r>
        <w:t xml:space="preserve"> </w:t>
      </w:r>
      <w:r>
        <w:t xml:space="preserve">with a prominence threshold of 0.3 times the standard deviation of the pulse signal, and a minimum gap between peaks set by the 240 BPM upper bound. Pan-Tompkins is designed for raw ECG with all its noise and QRS-specific waveform shape, and most of its preprocessing duplicates what our bandpass already does. After the bandpass, peak detection is the easy part.</w:t>
      </w:r>
    </w:p>
    <w:p>
      <w:pPr>
        <w:pStyle w:val="BodyText"/>
      </w:pPr>
      <w:r>
        <w:t xml:space="preserve">From the peaks we compute the inter-beat intervals (IBIs) in milliseconds and then take the standard deviation of those. That's SDNN, the most widely reported time-domain HRV metric in clinical literature. Healthy adults at rest typically come in at 50 ms or above.</w:t>
      </w:r>
    </w:p>
    <w:bookmarkEnd w:id="20"/>
    <w:bookmarkStart w:id="21" w:name="Xbea7f742ef343e8d3a8b000a10e405ffa188cad"/>
    <w:p>
      <w:pPr>
        <w:pStyle w:val="Heading3"/>
      </w:pPr>
      <w:r>
        <w:t xml:space="preserve">4.5 Stress index</w:t>
      </w:r>
    </w:p>
    <w:p>
      <w:pPr>
        <w:pStyle w:val="FirstParagraph"/>
      </w:pPr>
      <w:r>
        <w:rPr>
          <w:b/>
          <w:bCs/>
        </w:rPr>
        <w:t xml:space="preserve">What we looked at:</w:t>
      </w:r>
      <w:r>
        <w:t xml:space="preserve"> </w:t>
      </w:r>
      <w:r>
        <w:t xml:space="preserve">LF/HF power ratio, SDNN-based threshold, Baevsky's stress index (an older Russian-tradition formula), pNN50.</w:t>
      </w:r>
    </w:p>
    <w:p>
      <w:pPr>
        <w:pStyle w:val="BodyText"/>
      </w:pPr>
      <w:r>
        <w:rPr>
          <w:b/>
          <w:bCs/>
        </w:rPr>
        <w:t xml:space="preserve">What we went with:</w:t>
      </w:r>
      <w:r>
        <w:t xml:space="preserve"> </w:t>
      </w:r>
      <w:r>
        <w:t xml:space="preserve">the LF/HF power ratio, pushed through a sigmoid. We resample the IBI series to a uniform 4 Hz grid and use Welch's method to get a power spectral density. LF (0.04–0.15 Hz) is a mix of sympathetic and parasympathetic activity. HF (0.15–0.40 Hz) is mostly parasympathetic. A high LF/HF means sympathetic dominance, which the clinical literature reads as stress. We map</w:t>
      </w:r>
      <w:r>
        <w:t xml:space="preserve"> </w:t>
      </w:r>
      <w:r>
        <w:rPr>
          <w:rStyle w:val="VerbatimChar"/>
        </w:rPr>
        <w:t xml:space="preserve">log(LF/HF)</w:t>
      </w:r>
      <w:r>
        <w:t xml:space="preserve"> </w:t>
      </w:r>
      <w:r>
        <w:t xml:space="preserve">through a sigmoid centered at 1.0 to get a continuous score in [0, 1] that's comparable across subjects.</w:t>
      </w:r>
    </w:p>
    <w:bookmarkEnd w:id="21"/>
    <w:bookmarkStart w:id="22" w:name="Xbb68b695ee22cf91e0086d433b81bfa5abe7d14"/>
    <w:p>
      <w:pPr>
        <w:pStyle w:val="Heading3"/>
      </w:pPr>
      <w:r>
        <w:t xml:space="preserve">4.6 Accuracy evaluation</w:t>
      </w:r>
    </w:p>
    <w:p>
      <w:pPr>
        <w:pStyle w:val="FirstParagraph"/>
      </w:pPr>
      <w:r>
        <w:rPr>
          <w:b/>
          <w:bCs/>
        </w:rPr>
        <w:t xml:space="preserve">What we looked at:</w:t>
      </w:r>
      <w:r>
        <w:t xml:space="preserve"> </w:t>
      </w:r>
      <w:r>
        <w:t xml:space="preserve">MAE, RMSE, Pearson correlation, Bland-Altman analysis, ROC for binary stress classification.</w:t>
      </w:r>
    </w:p>
    <w:p>
      <w:pPr>
        <w:pStyle w:val="BodyText"/>
      </w:pPr>
      <w:r>
        <w:rPr>
          <w:b/>
          <w:bCs/>
        </w:rPr>
        <w:t xml:space="preserve">What we went with:</w:t>
      </w:r>
      <w:r>
        <w:t xml:space="preserve"> </w:t>
      </w:r>
      <w:r>
        <w:t xml:space="preserve">MAE and RMSE in BPM against the FFT-derived ground truth from each dataset's reference PPG signal. We evaluate on the full UBFC-rPPG dataset (42 real subjects) and a public 10-video subset of SCAMPS. The rubric target is MAE under 10 BPM, with MAE under 5 BPM earning stretch credit. Our measured numbers (full breakdown in</w:t>
      </w:r>
      <w:r>
        <w:t xml:space="preserve"> </w:t>
      </w:r>
      <w:r>
        <w:rPr>
          <w:rStyle w:val="VerbatimChar"/>
        </w:rPr>
        <w:t xml:space="preserve">evaluation_results.md</w:t>
      </w:r>
      <w:r>
        <w:t xml:space="preserve"> </w:t>
      </w:r>
      <w:r>
        <w:t xml:space="preserve">and</w:t>
      </w:r>
      <w:r>
        <w:t xml:space="preserve"> </w:t>
      </w:r>
      <w:r>
        <w:rPr>
          <w:rStyle w:val="VerbatimChar"/>
        </w:rPr>
        <w:t xml:space="preserve">technical_writeup.md</w:t>
      </w:r>
      <w:r>
        <w:t xml:space="preserve">) are POS at 4.06 BPM MAE and CHROM at 3.86 BPM MAE on UBFC. Both clear the rubric target.</w:t>
      </w:r>
    </w:p>
    <w:p>
      <w:r>
        <w:pict>
          <v:rect style="width:0;height:1.5pt" o:hralign="center" o:hrstd="t" o:hr="t"/>
        </w:pict>
      </w:r>
    </w:p>
    <w:bookmarkEnd w:id="22"/>
    <w:bookmarkEnd w:id="23"/>
    <w:bookmarkStart w:id="24" w:name="X5e96b810b2d497e3d5579e4a7edb039fc96bda4"/>
    <w:p>
      <w:pPr>
        <w:pStyle w:val="Heading2"/>
      </w:pPr>
      <w:r>
        <w:t xml:space="preserve">5. Summary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Pipeline stage</w:t>
            </w:r>
          </w:p>
        </w:tc>
        <w:tc>
          <w:tcPr/>
          <w:p>
            <w:pPr>
              <w:pStyle w:val="Compact"/>
            </w:pPr>
            <w:r>
              <w:t xml:space="preserve">Method we picked</w:t>
            </w:r>
          </w:p>
        </w:tc>
        <w:tc>
          <w:tcPr/>
          <w:p>
            <w:pPr>
              <w:pStyle w:val="Compact"/>
            </w:pPr>
            <w:r>
              <w:t xml:space="preserve">Strongest alternative</w:t>
            </w:r>
          </w:p>
        </w:tc>
        <w:tc>
          <w:tcPr/>
          <w:p>
            <w:pPr>
              <w:pStyle w:val="Compact"/>
            </w:pPr>
            <w:r>
              <w:t xml:space="preserve">Why we picked it</w:t>
            </w:r>
          </w:p>
        </w:tc>
      </w:tr>
      <w:tr>
        <w:tc>
          <w:tcPr/>
          <w:p>
            <w:pPr>
              <w:pStyle w:val="Compact"/>
            </w:pPr>
            <w:r>
              <w:t xml:space="preserve">Face detection / ROI</w:t>
            </w:r>
          </w:p>
        </w:tc>
        <w:tc>
          <w:tcPr/>
          <w:p>
            <w:pPr>
              <w:pStyle w:val="Compact"/>
            </w:pPr>
            <w:r>
              <w:t xml:space="preserve">MediaPipe FaceMesh</w:t>
            </w:r>
          </w:p>
        </w:tc>
        <w:tc>
          <w:tcPr/>
          <w:p>
            <w:pPr>
              <w:pStyle w:val="Compact"/>
            </w:pPr>
            <w:r>
              <w:t xml:space="preserve">dlib 68-landmarks</w:t>
            </w:r>
          </w:p>
        </w:tc>
        <w:tc>
          <w:tcPr/>
          <w:p>
            <w:pPr>
              <w:pStyle w:val="Compact"/>
            </w:pPr>
            <w:r>
              <w:t xml:space="preserve">468 dense landmarks vs 68. Lets us mask forehead and cheeks precisely. CPU-realtime.</w:t>
            </w:r>
          </w:p>
        </w:tc>
      </w:tr>
      <w:tr>
        <w:tc>
          <w:tcPr/>
          <w:p>
            <w:pPr>
              <w:pStyle w:val="Compact"/>
            </w:pPr>
            <w:r>
              <w:t xml:space="preserve">Pulse extraction</w:t>
            </w:r>
          </w:p>
        </w:tc>
        <w:tc>
          <w:tcPr/>
          <w:p>
            <w:pPr>
              <w:pStyle w:val="Compact"/>
            </w:pPr>
            <w:r>
              <w:t xml:space="preserve">POS (Wang 2017)</w:t>
            </w:r>
          </w:p>
        </w:tc>
        <w:tc>
          <w:tcPr/>
          <w:p>
            <w:pPr>
              <w:pStyle w:val="Compact"/>
            </w:pPr>
            <w:r>
              <w:t xml:space="preserve">TS-CAN / PhysNet (deep learning)</w:t>
            </w:r>
          </w:p>
        </w:tc>
        <w:tc>
          <w:tcPr/>
          <w:p>
            <w:pPr>
              <w:pStyle w:val="Compact"/>
            </w:pPr>
            <w:r>
              <w:t xml:space="preserve">POS doesn't need a large training corpus. Produces an interpretable intermediate signal. CHROM included as baseline per rubric.</w:t>
            </w:r>
          </w:p>
        </w:tc>
      </w:tr>
      <w:tr>
        <w:tc>
          <w:tcPr/>
          <w:p>
            <w:pPr>
              <w:pStyle w:val="Compact"/>
            </w:pPr>
            <w:r>
              <w:t xml:space="preserve">Frequency analysis</w:t>
            </w:r>
          </w:p>
        </w:tc>
        <w:tc>
          <w:tcPr/>
          <w:p>
            <w:pPr>
              <w:pStyle w:val="Compact"/>
            </w:pPr>
            <w:r>
              <w:t xml:space="preserve">Butterworth bandpass + FFT, 60–210 BPM window</w:t>
            </w:r>
          </w:p>
        </w:tc>
        <w:tc>
          <w:tcPr/>
          <w:p>
            <w:pPr>
              <w:pStyle w:val="Compact"/>
            </w:pPr>
            <w:r>
              <w:t xml:space="preserve">Continuous wavelet transform</w:t>
            </w:r>
          </w:p>
        </w:tc>
        <w:tc>
          <w:tcPr/>
          <w:p>
            <w:pPr>
              <w:pStyle w:val="Compact"/>
            </w:pPr>
            <w:r>
              <w:t xml:space="preserve">FFT is well-understood, computationally trivial on 30 s clips, and the tightened window is empirically validated.</w:t>
            </w:r>
          </w:p>
        </w:tc>
      </w:tr>
      <w:tr>
        <w:tc>
          <w:tcPr/>
          <w:p>
            <w:pPr>
              <w:pStyle w:val="Compact"/>
            </w:pPr>
            <w:r>
              <w:t xml:space="preserve">Peak detection</w:t>
            </w:r>
          </w:p>
        </w:tc>
        <w:tc>
          <w:tcPr/>
          <w:p>
            <w:pPr>
              <w:pStyle w:val="Compact"/>
            </w:pPr>
            <w:r>
              <w:rPr>
                <w:rStyle w:val="VerbatimChar"/>
              </w:rPr>
              <w:t xml:space="preserve">scipy.signal.find_peaks</w:t>
            </w:r>
            <w:r>
              <w:t xml:space="preserve">, prominence-based</w:t>
            </w:r>
          </w:p>
        </w:tc>
        <w:tc>
          <w:tcPr/>
          <w:p>
            <w:pPr>
              <w:pStyle w:val="Compact"/>
            </w:pPr>
            <w:r>
              <w:t xml:space="preserve">Pan-Tompkins QRS detector</w:t>
            </w:r>
          </w:p>
        </w:tc>
        <w:tc>
          <w:tcPr/>
          <w:p>
            <w:pPr>
              <w:pStyle w:val="Compact"/>
            </w:pPr>
            <w:r>
              <w:t xml:space="preserve">The pre-filtered signal makes Pan-Tompkins overkill. Prominence threshold gives robust beat detection.</w:t>
            </w:r>
          </w:p>
        </w:tc>
      </w:tr>
      <w:tr>
        <w:tc>
          <w:tcPr/>
          <w:p>
            <w:pPr>
              <w:pStyle w:val="Compact"/>
            </w:pPr>
            <w:r>
              <w:t xml:space="preserve">HRV</w:t>
            </w:r>
          </w:p>
        </w:tc>
        <w:tc>
          <w:tcPr/>
          <w:p>
            <w:pPr>
              <w:pStyle w:val="Compact"/>
            </w:pPr>
            <w:r>
              <w:t xml:space="preserve">SDNN (time-domain), LF/HF (frequency-domain)</w:t>
            </w:r>
          </w:p>
        </w:tc>
        <w:tc>
          <w:tcPr/>
          <w:p>
            <w:pPr>
              <w:pStyle w:val="Compact"/>
            </w:pPr>
            <w:r>
              <w:t xml:space="preserve">Baevsky stress index</w:t>
            </w:r>
          </w:p>
        </w:tc>
        <w:tc>
          <w:tcPr/>
          <w:p>
            <w:pPr>
              <w:pStyle w:val="Compact"/>
            </w:pPr>
            <w:r>
              <w:t xml:space="preserve">SDNN and LF/HF are the most widely reported metrics in clinical literature, comparable to published reference ranges.</w:t>
            </w:r>
          </w:p>
        </w:tc>
      </w:tr>
      <w:tr>
        <w:tc>
          <w:tcPr/>
          <w:p>
            <w:pPr>
              <w:pStyle w:val="Compact"/>
            </w:pPr>
            <w:r>
              <w:t xml:space="preserve">Evaluation</w:t>
            </w:r>
          </w:p>
        </w:tc>
        <w:tc>
          <w:tcPr/>
          <w:p>
            <w:pPr>
              <w:pStyle w:val="Compact"/>
            </w:pPr>
            <w:r>
              <w:t xml:space="preserve">MAE/RMSE on UBFC-rPPG (n = 42) and SCAMPS</w:t>
            </w:r>
          </w:p>
        </w:tc>
        <w:tc>
          <w:tcPr/>
          <w:p>
            <w:pPr>
              <w:pStyle w:val="Compact"/>
            </w:pPr>
            <w:r>
              <w:t xml:space="preserve">Bland-Altman analysis</w:t>
            </w:r>
          </w:p>
        </w:tc>
        <w:tc>
          <w:tcPr/>
          <w:p>
            <w:pPr>
              <w:pStyle w:val="Compact"/>
            </w:pPr>
            <w:r>
              <w:t xml:space="preserve">MAE/RMSE is the rubric target metric. Full-dataset evaluation gives a comparable point on the published-baseline scale.</w:t>
            </w:r>
          </w:p>
        </w:tc>
      </w:tr>
    </w:tbl>
    <w:p>
      <w:r>
        <w:pict>
          <v:rect style="width:0;height:1.5pt" o:hralign="center" o:hrstd="t" o:hr="t"/>
        </w:pict>
      </w:r>
    </w:p>
    <w:bookmarkEnd w:id="24"/>
    <w:bookmarkStart w:id="25" w:name="Xa6821036da9d93c2ee3559539584835ecf715da"/>
    <w:p>
      <w:pPr>
        <w:pStyle w:val="Heading2"/>
      </w:pPr>
      <w:r>
        <w:t xml:space="preserve">6. Limitations and future work</w:t>
      </w:r>
    </w:p>
    <w:p>
      <w:pPr>
        <w:pStyle w:val="FirstParagraph"/>
      </w:pPr>
      <w:r>
        <w:t xml:space="preserve">A few things our chosen approach can't do, that we want to flag now:</w:t>
      </w:r>
    </w:p>
    <w:p>
      <w:pPr>
        <w:pStyle w:val="Compact"/>
        <w:numPr>
          <w:ilvl w:val="0"/>
          <w:numId w:val="1006"/>
        </w:numPr>
      </w:pPr>
      <w:r>
        <w:rPr>
          <w:b/>
          <w:bCs/>
        </w:rPr>
        <w:t xml:space="preserve">Blood pressure.</w:t>
      </w:r>
      <w:r>
        <w:t xml:space="preserve"> </w:t>
      </w:r>
      <w:r>
        <w:t xml:space="preserve">Classical rPPG can't give you a blood pressure number without per-subject cuff calibration. The shared API contract has a blood pressure field, so for now our pipeline fills it with plausible mocked values flagged as a known limitation. The natural future fix is to train a small regression head on MCD-rPPG, a 600-subject dataset that includes blood pressure ground truth.</w:t>
      </w:r>
    </w:p>
    <w:p>
      <w:pPr>
        <w:pStyle w:val="Compact"/>
        <w:numPr>
          <w:ilvl w:val="0"/>
          <w:numId w:val="1006"/>
        </w:numPr>
      </w:pPr>
      <w:r>
        <w:rPr>
          <w:b/>
          <w:bCs/>
        </w:rPr>
        <w:t xml:space="preserve">Sub-60 BPM heart rates on synthetic data.</w:t>
      </w:r>
      <w:r>
        <w:t xml:space="preserve"> </w:t>
      </w:r>
      <w:r>
        <w:t xml:space="preserve">The tightened FFT window we use sacrifices these to suppress synthetic-avatar artifacts. On real human data the window is well inside the clinical range, so this only matters for SCAMPS.</w:t>
      </w:r>
    </w:p>
    <w:p>
      <w:pPr>
        <w:pStyle w:val="Compact"/>
        <w:numPr>
          <w:ilvl w:val="0"/>
          <w:numId w:val="1006"/>
        </w:numPr>
      </w:pPr>
      <w:r>
        <w:rPr>
          <w:b/>
          <w:bCs/>
        </w:rPr>
        <w:t xml:space="preserve">One face per video.</w:t>
      </w:r>
      <w:r>
        <w:t xml:space="preserve"> </w:t>
      </w:r>
      <w:r>
        <w:t xml:space="preserve">MediaPipe is set to detect one face. A real consumer-facing app would need a UI to pick the right face.</w:t>
      </w:r>
    </w:p>
    <w:p>
      <w:pPr>
        <w:pStyle w:val="Compact"/>
        <w:numPr>
          <w:ilvl w:val="0"/>
          <w:numId w:val="1006"/>
        </w:numPr>
      </w:pPr>
      <w:r>
        <w:rPr>
          <w:b/>
          <w:bCs/>
        </w:rPr>
        <w:t xml:space="preserve">No active motion compensation.</w:t>
      </w:r>
      <w:r>
        <w:t xml:space="preserve"> </w:t>
      </w:r>
      <w:r>
        <w:t xml:space="preserve">The four UBFC subjects we get worst on all show head motion in the video. A future version could re-detect the ROI per window, or add an explicit motion-rejection step.</w:t>
      </w:r>
    </w:p>
    <w:p>
      <w:pPr>
        <w:pStyle w:val="Compact"/>
        <w:numPr>
          <w:ilvl w:val="0"/>
          <w:numId w:val="1006"/>
        </w:numPr>
      </w:pPr>
      <w:r>
        <w:rPr>
          <w:b/>
          <w:bCs/>
        </w:rPr>
        <w:t xml:space="preserve">Deep-learning comparison.</w:t>
      </w:r>
      <w:r>
        <w:t xml:space="preserve"> </w:t>
      </w:r>
      <w:r>
        <w:t xml:space="preserve">We have the rPPG-Toolbox scaffolding in place for PhysNet/TS-CAN training. We just haven't run the training yet. The classical pipeline already clears the rubric target, so this is a follow-on rather than blocking work.</w:t>
      </w:r>
    </w:p>
    <w:p>
      <w:r>
        <w:pict>
          <v:rect style="width:0;height:1.5pt" o:hralign="center" o:hrstd="t" o:hr="t"/>
        </w:pict>
      </w:r>
    </w:p>
    <w:bookmarkEnd w:id="25"/>
    <w:bookmarkStart w:id="26" w:name="X19cad7d15381a9dfa000caf49ac5c69889e188d"/>
    <w:p>
      <w:pPr>
        <w:pStyle w:val="Heading2"/>
      </w:pPr>
      <w:r>
        <w:t xml:space="preserve">7. Conclusion</w:t>
      </w:r>
    </w:p>
    <w:p>
      <w:pPr>
        <w:pStyle w:val="FirstParagraph"/>
      </w:pPr>
      <w:r>
        <w:t xml:space="preserve">Our team's job is to extract heart rate, HRV, and a stress index from a 30-second face video, in a way that fits into the larger VitalScan app. We surveyed five families of existing solutions (contact PPG, commercial rPPG products, classical academic rPPG, deep-learning rPPG, and the face-detection layer) and mapped the problem onto the perceiving / reasoning / communicating breakdown from Russell &amp; Norvig.</w:t>
      </w:r>
    </w:p>
    <w:p>
      <w:pPr>
        <w:pStyle w:val="BodyText"/>
      </w:pPr>
      <w:r>
        <w:t xml:space="preserve">The methods we ended up picking are MediaPipe FaceMesh for face detection and ROI, POS as the main pulse-extraction algorithm with CHROM as a baseline, Butterworth bandpass plus FFT for heart-rate estimation,</w:t>
      </w:r>
      <w:r>
        <w:t xml:space="preserve"> </w:t>
      </w:r>
      <w:r>
        <w:rPr>
          <w:rStyle w:val="VerbatimChar"/>
        </w:rPr>
        <w:t xml:space="preserve">scipy.signal.find_peaks</w:t>
      </w:r>
      <w:r>
        <w:t xml:space="preserve"> </w:t>
      </w:r>
      <w:r>
        <w:t xml:space="preserve">plus SDNN plus LF/HF for HRV and stress, and MAE/RMSE on UBFC-rPPG and SCAMPS for accuracy. We chose these over deep-learning alternatives like PhysNet and TS-CAN because they don't need a large training corpus, they produce an intermediate signal we can debug, they run on CPU, and they make the signal-processing fundamentals visible. Which is what CLO 3 and CLO 4 are asking for.</w:t>
      </w:r>
    </w:p>
    <w:p>
      <w:pPr>
        <w:pStyle w:val="BodyText"/>
      </w:pPr>
      <w:r>
        <w:t xml:space="preserve">On the 42-subject UBFC-rPPG real-human benchmark, our pipeline gets POS at 4.06 BPM MAE / 7.78 BPM RMSE and CHROM at 3.86 BPM MAE / 7.35 BPM RMSE. Both clear the rubric's 10 BPM target, and POS hits the 5 BPM stretch-credit threshold. The deep-learning comparison via rPPG-Toolbox is queued up as the stretch deliverable on top.</w:t>
      </w:r>
    </w:p>
    <w:p>
      <w:r>
        <w:pict>
          <v:rect style="width:0;height:1.5pt" o:hralign="center" o:hrstd="t" o:hr="t"/>
        </w:pict>
      </w:r>
    </w:p>
    <w:bookmarkEnd w:id="26"/>
    <w:bookmarkStart w:id="27" w:name="references"/>
    <w:p>
      <w:pPr>
        <w:pStyle w:val="Heading2"/>
      </w:pPr>
      <w:r>
        <w:t xml:space="preserve">References</w:t>
      </w:r>
    </w:p>
    <w:p>
      <w:pPr>
        <w:pStyle w:val="Compact"/>
        <w:numPr>
          <w:ilvl w:val="0"/>
          <w:numId w:val="1007"/>
        </w:numPr>
      </w:pPr>
      <w:r>
        <w:t xml:space="preserve">Wang, W., den Brinker, A. C., Stuijk, S., &amp; de Haan, G. (2017).</w:t>
      </w:r>
      <w:r>
        <w:t xml:space="preserve"> </w:t>
      </w:r>
      <w:r>
        <w:rPr>
          <w:i/>
          <w:iCs/>
        </w:rPr>
        <w:t xml:space="preserve">Algorithmic principles of remote PPG</w:t>
      </w:r>
      <w:r>
        <w:t xml:space="preserve">. IEEE Transactions on Biomedical Engineering, 64(7), 1479–1491.</w:t>
      </w:r>
    </w:p>
    <w:p>
      <w:pPr>
        <w:pStyle w:val="Compact"/>
        <w:numPr>
          <w:ilvl w:val="0"/>
          <w:numId w:val="1007"/>
        </w:numPr>
      </w:pPr>
      <w:r>
        <w:t xml:space="preserve">de Haan, G., &amp; Jeanne, V. (2013).</w:t>
      </w:r>
      <w:r>
        <w:t xml:space="preserve"> </w:t>
      </w:r>
      <w:r>
        <w:rPr>
          <w:i/>
          <w:iCs/>
        </w:rPr>
        <w:t xml:space="preserve">Robust pulse rate from chrominance-based rPPG</w:t>
      </w:r>
      <w:r>
        <w:t xml:space="preserve">. IEEE Transactions on Biomedical Engineering, 60(10), 2878–2886.</w:t>
      </w:r>
    </w:p>
    <w:p>
      <w:pPr>
        <w:pStyle w:val="Compact"/>
        <w:numPr>
          <w:ilvl w:val="0"/>
          <w:numId w:val="1007"/>
        </w:numPr>
      </w:pPr>
      <w:r>
        <w:t xml:space="preserve">Verkruysse, W., Svaasand, L. O., &amp; Nelson, J. S. (2008).</w:t>
      </w:r>
      <w:r>
        <w:t xml:space="preserve"> </w:t>
      </w:r>
      <w:r>
        <w:rPr>
          <w:i/>
          <w:iCs/>
        </w:rPr>
        <w:t xml:space="preserve">Remote plethysmographic imaging using ambient light</w:t>
      </w:r>
      <w:r>
        <w:t xml:space="preserve">. Optics Express, 16(26), 21434–21445.</w:t>
      </w:r>
    </w:p>
    <w:p>
      <w:pPr>
        <w:pStyle w:val="Compact"/>
        <w:numPr>
          <w:ilvl w:val="0"/>
          <w:numId w:val="1007"/>
        </w:numPr>
      </w:pPr>
      <w:r>
        <w:t xml:space="preserve">Poh, M.-Z., McDuff, D. J., &amp; Picard, R. W. (2010).</w:t>
      </w:r>
      <w:r>
        <w:t xml:space="preserve"> </w:t>
      </w:r>
      <w:r>
        <w:rPr>
          <w:i/>
          <w:iCs/>
        </w:rPr>
        <w:t xml:space="preserve">Non-contact, automated cardiac pulse measurements using video imaging and blind source separation</w:t>
      </w:r>
      <w:r>
        <w:t xml:space="preserve">. Optics Express, 18(10), 10762–10774.</w:t>
      </w:r>
    </w:p>
    <w:p>
      <w:pPr>
        <w:pStyle w:val="Compact"/>
        <w:numPr>
          <w:ilvl w:val="0"/>
          <w:numId w:val="1007"/>
        </w:numPr>
      </w:pPr>
      <w:r>
        <w:t xml:space="preserve">de Haan, G., &amp; van Leest, A. (2014).</w:t>
      </w:r>
      <w:r>
        <w:t xml:space="preserve"> </w:t>
      </w:r>
      <w:r>
        <w:rPr>
          <w:i/>
          <w:iCs/>
        </w:rPr>
        <w:t xml:space="preserve">Improved motion robustness of remote-PPG by using the blood volume pulse signature</w:t>
      </w:r>
      <w:r>
        <w:t xml:space="preserve">. Physiological Measurement, 35(9), 1913–1926.</w:t>
      </w:r>
    </w:p>
    <w:p>
      <w:pPr>
        <w:pStyle w:val="Compact"/>
        <w:numPr>
          <w:ilvl w:val="0"/>
          <w:numId w:val="1007"/>
        </w:numPr>
      </w:pPr>
      <w:r>
        <w:t xml:space="preserve">Chen, W., &amp; McDuff, D. (2018).</w:t>
      </w:r>
      <w:r>
        <w:t xml:space="preserve"> </w:t>
      </w:r>
      <w:r>
        <w:rPr>
          <w:i/>
          <w:iCs/>
        </w:rPr>
        <w:t xml:space="preserve">DeepPhys: Video-based physiological measurement using convolutional attention networks</w:t>
      </w:r>
      <w:r>
        <w:t xml:space="preserve">. ECCV 2018.</w:t>
      </w:r>
    </w:p>
    <w:p>
      <w:pPr>
        <w:pStyle w:val="Compact"/>
        <w:numPr>
          <w:ilvl w:val="0"/>
          <w:numId w:val="1007"/>
        </w:numPr>
      </w:pPr>
      <w:r>
        <w:t xml:space="preserve">Yu, Z., Li, X., &amp; Zhao, G. (2019).</w:t>
      </w:r>
      <w:r>
        <w:t xml:space="preserve"> </w:t>
      </w:r>
      <w:r>
        <w:rPr>
          <w:i/>
          <w:iCs/>
        </w:rPr>
        <w:t xml:space="preserve">Remote photoplethysmograph signal measurement from facial videos using spatio-temporal networks (PhysNet)</w:t>
      </w:r>
      <w:r>
        <w:t xml:space="preserve">. BMVC 2019.</w:t>
      </w:r>
    </w:p>
    <w:p>
      <w:pPr>
        <w:pStyle w:val="Compact"/>
        <w:numPr>
          <w:ilvl w:val="0"/>
          <w:numId w:val="1007"/>
        </w:numPr>
      </w:pPr>
      <w:r>
        <w:t xml:space="preserve">Liu, X., Fromm, J., Patel, S., &amp; McDuff, D. (2020).</w:t>
      </w:r>
      <w:r>
        <w:t xml:space="preserve"> </w:t>
      </w:r>
      <w:r>
        <w:rPr>
          <w:i/>
          <w:iCs/>
        </w:rPr>
        <w:t xml:space="preserve">Multi-task temporal shift attention networks for on-device contactless vitals measurement (TS-CAN)</w:t>
      </w:r>
      <w:r>
        <w:t xml:space="preserve">. NeurIPS 2020.</w:t>
      </w:r>
    </w:p>
    <w:p>
      <w:pPr>
        <w:pStyle w:val="Compact"/>
        <w:numPr>
          <w:ilvl w:val="0"/>
          <w:numId w:val="1007"/>
        </w:numPr>
      </w:pPr>
      <w:r>
        <w:t xml:space="preserve">Liu, X., Hill, B., Jiang, Z., Patel, S., &amp; McDuff, D. (2023).</w:t>
      </w:r>
      <w:r>
        <w:t xml:space="preserve"> </w:t>
      </w:r>
      <w:r>
        <w:rPr>
          <w:i/>
          <w:iCs/>
        </w:rPr>
        <w:t xml:space="preserve">rPPG-Toolbox: Deep remote PPG toolbox</w:t>
      </w:r>
      <w:r>
        <w:t xml:space="preserve">. NeurIPS Datasets and Benchmarks 2023.</w:t>
      </w:r>
    </w:p>
    <w:p>
      <w:pPr>
        <w:pStyle w:val="Compact"/>
        <w:numPr>
          <w:ilvl w:val="0"/>
          <w:numId w:val="1007"/>
        </w:numPr>
      </w:pPr>
      <w:r>
        <w:t xml:space="preserve">Bobbia, S., Macwan, R., Benezeth, Y., Mansouri, A., &amp; Dubois, J. (2019).</w:t>
      </w:r>
      <w:r>
        <w:t xml:space="preserve"> </w:t>
      </w:r>
      <w:r>
        <w:rPr>
          <w:i/>
          <w:iCs/>
        </w:rPr>
        <w:t xml:space="preserve">Unsupervised skin tissue segmentation for remote photoplethysmography (UBFC-rPPG dataset)</w:t>
      </w:r>
      <w:r>
        <w:t xml:space="preserve">. Pattern Recognition Letters, 124, 82–90.</w:t>
      </w:r>
    </w:p>
    <w:p>
      <w:pPr>
        <w:pStyle w:val="Compact"/>
        <w:numPr>
          <w:ilvl w:val="0"/>
          <w:numId w:val="1007"/>
        </w:numPr>
      </w:pPr>
      <w:r>
        <w:t xml:space="preserve">McDuff, D., Hernandez, J., Liu, X., Wood, E., &amp; Baltrusaitis, T. (2022).</w:t>
      </w:r>
      <w:r>
        <w:t xml:space="preserve"> </w:t>
      </w:r>
      <w:r>
        <w:rPr>
          <w:i/>
          <w:iCs/>
        </w:rPr>
        <w:t xml:space="preserve">SCAMPS: Synthetics for camera measurement of physiological signals</w:t>
      </w:r>
      <w:r>
        <w:t xml:space="preserve">. Microsoft Research / NeurIPS Datasets and Benchmarks 2022.</w:t>
      </w:r>
    </w:p>
    <w:p>
      <w:pPr>
        <w:pStyle w:val="Compact"/>
        <w:numPr>
          <w:ilvl w:val="0"/>
          <w:numId w:val="1007"/>
        </w:numPr>
      </w:pPr>
      <w:r>
        <w:t xml:space="preserve">Russell, S., &amp; Norvig, P. (2021).</w:t>
      </w:r>
      <w:r>
        <w:t xml:space="preserve"> </w:t>
      </w:r>
      <w:r>
        <w:rPr>
          <w:i/>
          <w:iCs/>
        </w:rPr>
        <w:t xml:space="preserve">Artificial Intelligence: A Modern Approach</w:t>
      </w:r>
      <w:r>
        <w:t xml:space="preserve"> </w:t>
      </w:r>
      <w:r>
        <w:t xml:space="preserve">(4th ed.). Pearson. Part VI: Communicating, perceiving, and acting.</w:t>
      </w:r>
    </w:p>
    <w:p>
      <w:pPr>
        <w:pStyle w:val="Compact"/>
        <w:numPr>
          <w:ilvl w:val="0"/>
          <w:numId w:val="1007"/>
        </w:numPr>
      </w:pPr>
      <w:r>
        <w:t xml:space="preserve">Lugaresi, C., et al. (2019).</w:t>
      </w:r>
      <w:r>
        <w:t xml:space="preserve"> </w:t>
      </w:r>
      <w:r>
        <w:rPr>
          <w:i/>
          <w:iCs/>
        </w:rPr>
        <w:t xml:space="preserve">MediaPipe: A framework for building perception pipelines</w:t>
      </w:r>
      <w:r>
        <w:t xml:space="preserve">. arXiv:1906.08172. (FaceMesh component.)</w:t>
      </w:r>
    </w:p>
    <w:p>
      <w:pPr>
        <w:pStyle w:val="Compact"/>
        <w:numPr>
          <w:ilvl w:val="0"/>
          <w:numId w:val="1007"/>
        </w:numPr>
      </w:pPr>
      <w:r>
        <w:t xml:space="preserve">Shaffer, F., &amp; Ginsberg, J. P. (2017).</w:t>
      </w:r>
      <w:r>
        <w:t xml:space="preserve"> </w:t>
      </w:r>
      <w:r>
        <w:rPr>
          <w:i/>
          <w:iCs/>
        </w:rPr>
        <w:t xml:space="preserve">An overview of heart rate variability metrics and norms</w:t>
      </w:r>
      <w:r>
        <w:t xml:space="preserve">. Frontiers in Public Health, 5, 258. (Reference ranges for SDNN; LF/HF interpretation.)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and AI Method Selection — rPPG Signal Extraction</dc:title>
  <dc:creator/>
  <cp:keywords/>
  <dcterms:created xsi:type="dcterms:W3CDTF">2026-05-25T19:44:37Z</dcterms:created>
  <dcterms:modified xsi:type="dcterms:W3CDTF">2026-05-25T19:44:37Z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VitalScan — AI-Powered Multi-Condition Health &amp; Food Safety App</vt:lpwstr>
  </property>
</Properties>
</file>