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5333" w:rsidRPr="00755333" w:rsidRDefault="00755333" w:rsidP="00755333">
      <w:pPr>
        <w:rPr>
          <w:b/>
          <w:bCs/>
        </w:rPr>
      </w:pPr>
      <w:r w:rsidRPr="00C27217">
        <w:rPr>
          <w:b/>
          <w:bCs/>
          <w:i/>
          <w:iCs/>
        </w:rPr>
        <w:t xml:space="preserve">Gideon Blinick                                                                                                                                                               </w:t>
      </w:r>
      <w:r w:rsidRPr="00755333">
        <w:rPr>
          <w:b/>
          <w:bCs/>
        </w:rPr>
        <w:t xml:space="preserve">Springboard Project Proposal - Capstone 1 </w:t>
      </w:r>
    </w:p>
    <w:p w:rsidR="00755333" w:rsidRPr="00755333" w:rsidRDefault="00755333" w:rsidP="00755333">
      <w:pPr>
        <w:rPr>
          <w:b/>
          <w:bCs/>
        </w:rPr>
      </w:pPr>
      <w:r w:rsidRPr="00755333">
        <w:rPr>
          <w:b/>
          <w:bCs/>
        </w:rPr>
        <w:t>Title</w:t>
      </w:r>
      <w:r>
        <w:rPr>
          <w:b/>
          <w:bCs/>
        </w:rPr>
        <w:t xml:space="preserve">: </w:t>
      </w:r>
      <w:r w:rsidR="00BC3A0E" w:rsidRPr="00BC3A0E">
        <w:t>Predicting Credit Card Default</w:t>
      </w:r>
    </w:p>
    <w:p w:rsidR="00755333" w:rsidRDefault="00F80BF1" w:rsidP="00755333">
      <w:pPr>
        <w:rPr>
          <w:b/>
          <w:bCs/>
        </w:rPr>
      </w:pPr>
      <w:r>
        <w:rPr>
          <w:b/>
          <w:bCs/>
        </w:rPr>
        <w:t>Background</w:t>
      </w:r>
      <w:r w:rsidR="00942153">
        <w:rPr>
          <w:b/>
          <w:bCs/>
        </w:rPr>
        <w:t>/</w:t>
      </w:r>
      <w:r w:rsidR="00942153" w:rsidRPr="00755333">
        <w:rPr>
          <w:b/>
          <w:bCs/>
        </w:rPr>
        <w:t>Problem</w:t>
      </w:r>
      <w:r w:rsidR="00755333" w:rsidRPr="00755333">
        <w:rPr>
          <w:b/>
          <w:bCs/>
        </w:rPr>
        <w:t>:</w:t>
      </w:r>
    </w:p>
    <w:p w:rsidR="00F80BF1" w:rsidRDefault="00F80BF1" w:rsidP="00755333">
      <w:r>
        <w:t>Credit card use is widespread in the United States. About 70% of all Americans use at least one credit card and there we</w:t>
      </w:r>
      <w:bookmarkStart w:id="0" w:name="_GoBack"/>
      <w:bookmarkEnd w:id="0"/>
      <w:r>
        <w:t>re 364 million open credit card accounts in the United States</w:t>
      </w:r>
      <w:r w:rsidR="00C27217">
        <w:t xml:space="preserve"> at the end of 2017</w:t>
      </w:r>
      <w:r>
        <w:t>, according</w:t>
      </w:r>
      <w:r w:rsidR="00C27217">
        <w:t xml:space="preserve"> </w:t>
      </w:r>
      <w:r>
        <w:t>to the American Banking Association</w:t>
      </w:r>
      <w:sdt>
        <w:sdtPr>
          <w:id w:val="-669630325"/>
          <w:citation/>
        </w:sdtPr>
        <w:sdtContent>
          <w:r w:rsidR="00C27217">
            <w:fldChar w:fldCharType="begin"/>
          </w:r>
          <w:r w:rsidR="00C27217">
            <w:instrText xml:space="preserve"> CITATION Jam18 \l 4105 </w:instrText>
          </w:r>
          <w:r w:rsidR="00C27217">
            <w:fldChar w:fldCharType="separate"/>
          </w:r>
          <w:r w:rsidR="00C27217">
            <w:rPr>
              <w:noProof/>
            </w:rPr>
            <w:t xml:space="preserve"> (Gonzalez-Garcia, 2018)</w:t>
          </w:r>
          <w:r w:rsidR="00C27217">
            <w:fldChar w:fldCharType="end"/>
          </w:r>
        </w:sdtContent>
      </w:sdt>
      <w:r>
        <w:t xml:space="preserve">. </w:t>
      </w:r>
      <w:r w:rsidR="00942153">
        <w:t>With use of credit cards comes the risk of default</w:t>
      </w:r>
      <w:r>
        <w:t xml:space="preserve">, </w:t>
      </w:r>
      <w:r w:rsidR="00942153">
        <w:t>which is defined as failing to make a payment for 180 days</w:t>
      </w:r>
      <w:sdt>
        <w:sdtPr>
          <w:id w:val="1581022509"/>
          <w:citation/>
        </w:sdtPr>
        <w:sdtContent>
          <w:r w:rsidR="00942153">
            <w:fldChar w:fldCharType="begin"/>
          </w:r>
          <w:r w:rsidR="00942153">
            <w:instrText xml:space="preserve"> CITATION Lin14 \l 4105 </w:instrText>
          </w:r>
          <w:r w:rsidR="00942153">
            <w:fldChar w:fldCharType="separate"/>
          </w:r>
          <w:r w:rsidR="00C27217">
            <w:rPr>
              <w:noProof/>
            </w:rPr>
            <w:t xml:space="preserve"> (Konsko, 2014)</w:t>
          </w:r>
          <w:r w:rsidR="00942153">
            <w:fldChar w:fldCharType="end"/>
          </w:r>
        </w:sdtContent>
      </w:sdt>
      <w:r w:rsidR="00942153">
        <w:t xml:space="preserve">. </w:t>
      </w:r>
    </w:p>
    <w:p w:rsidR="00166EA6" w:rsidRPr="00F80BF1" w:rsidRDefault="00942153" w:rsidP="00166EA6">
      <w:r>
        <w:t>The goal of this project is to effectively predict credit card payment default using demographic factors, credit data, repayment statuses, bill statements, and hi</w:t>
      </w:r>
      <w:r w:rsidR="00166EA6">
        <w:t>story of payments. Two sub-goals accompanying that goal are determining how the probability of default payment varies by categories of different demographic variables, and determining the strongest predictors of default payment among the variables</w:t>
      </w:r>
      <w:sdt>
        <w:sdtPr>
          <w:id w:val="-475605983"/>
          <w:citation/>
        </w:sdtPr>
        <w:sdtContent>
          <w:r w:rsidR="00166EA6">
            <w:fldChar w:fldCharType="begin"/>
          </w:r>
          <w:r w:rsidR="00166EA6">
            <w:instrText xml:space="preserve"> CITATION Def \l 4105 </w:instrText>
          </w:r>
          <w:r w:rsidR="00166EA6">
            <w:fldChar w:fldCharType="separate"/>
          </w:r>
          <w:r w:rsidR="00C27217">
            <w:rPr>
              <w:noProof/>
            </w:rPr>
            <w:t xml:space="preserve"> (Default of Credit Card Clients Dataset, n.d.)</w:t>
          </w:r>
          <w:r w:rsidR="00166EA6">
            <w:fldChar w:fldCharType="end"/>
          </w:r>
        </w:sdtContent>
      </w:sdt>
      <w:r w:rsidR="00166EA6">
        <w:t xml:space="preserve">. </w:t>
      </w:r>
    </w:p>
    <w:p w:rsidR="00755333" w:rsidRDefault="00755333" w:rsidP="00755333">
      <w:pPr>
        <w:rPr>
          <w:b/>
          <w:bCs/>
        </w:rPr>
      </w:pPr>
      <w:r w:rsidRPr="00755333">
        <w:rPr>
          <w:b/>
          <w:bCs/>
        </w:rPr>
        <w:t>Client Interest:</w:t>
      </w:r>
    </w:p>
    <w:p w:rsidR="00166EA6" w:rsidRDefault="00166EA6" w:rsidP="00755333">
      <w:r>
        <w:t>The client for this project is, naturally, credit card companies. Such companies have a significant interest in predict</w:t>
      </w:r>
      <w:r w:rsidR="00036B43">
        <w:t>ing</w:t>
      </w:r>
      <w:r>
        <w:t xml:space="preserve"> which customers will default on their payments because such defaults cost them money, and thus, they would rather not extend money to individuals with a high probability of default. A good prediction model will enable them to lend to good customers. </w:t>
      </w:r>
    </w:p>
    <w:p w:rsidR="00166EA6" w:rsidRDefault="00166EA6" w:rsidP="00755333">
      <w:r>
        <w:t xml:space="preserve">A good prediction model will also enable credit card companies to make early and effective interventions with existing customers who are likely to default. </w:t>
      </w:r>
      <w:r w:rsidR="00036B43">
        <w:t xml:space="preserve">Such interventions may take the form of debt and financial counseling, enabling the customer to maintain good credit and enabling the company to receive payment. In less fortunate circumstances, an intervention may allow credit card companies to be paid ahead of other creditors. </w:t>
      </w:r>
    </w:p>
    <w:p w:rsidR="00036B43" w:rsidRDefault="00036B43" w:rsidP="00036B43">
      <w:r>
        <w:t xml:space="preserve">In summary, credit card companies are the primary stakeholder in this project, the decision being improved is the acceptance and rejection of credit applications </w:t>
      </w:r>
      <w:r w:rsidR="00C27217">
        <w:t>as well as</w:t>
      </w:r>
      <w:r>
        <w:t xml:space="preserve"> the decision of who to extend interventions to, and improvement of the decision results in greater profit for the company. </w:t>
      </w:r>
    </w:p>
    <w:p w:rsidR="00036B43" w:rsidRPr="00166EA6" w:rsidRDefault="00036B43" w:rsidP="00036B43">
      <w:r>
        <w:t xml:space="preserve">It is worth mentioning that this problem is not too much different from other problems such as bankruptcy prediction, and that a solution to one problem might generalize easily to the other. Hence, other stakeholders to this problem could include </w:t>
      </w:r>
      <w:r w:rsidR="00B70698">
        <w:t xml:space="preserve">banks and other large creditors. </w:t>
      </w:r>
    </w:p>
    <w:p w:rsidR="00755333" w:rsidRDefault="00755333" w:rsidP="00755333">
      <w:pPr>
        <w:rPr>
          <w:b/>
          <w:bCs/>
        </w:rPr>
      </w:pPr>
      <w:r w:rsidRPr="00755333">
        <w:rPr>
          <w:b/>
          <w:bCs/>
        </w:rPr>
        <w:t>Data Source:</w:t>
      </w:r>
    </w:p>
    <w:p w:rsidR="00B70698" w:rsidRDefault="00B70698" w:rsidP="00755333">
      <w:pPr>
        <w:rPr>
          <w:rStyle w:val="Hyperlink"/>
        </w:rPr>
      </w:pPr>
      <w:r>
        <w:t xml:space="preserve">The data source for this problem is a dataset from Kaggle.com containing about 30,000 records of information on credit card clients in Taiwan from April 2005 to September 2005. It can be found, here: </w:t>
      </w:r>
      <w:hyperlink r:id="rId8" w:history="1">
        <w:r w:rsidRPr="00744FEB">
          <w:rPr>
            <w:rStyle w:val="Hyperlink"/>
          </w:rPr>
          <w:t>https://www.kaggle.com/uciml/default-of-credit-card-clients-dataset/home</w:t>
        </w:r>
      </w:hyperlink>
    </w:p>
    <w:p w:rsidR="00B70698" w:rsidRPr="00B70698" w:rsidRDefault="00B70698" w:rsidP="00B70698">
      <w:r>
        <w:t xml:space="preserve">This dataset is originally from the University California, Irvine’s Machine Learning Repository, and can also be found here: </w:t>
      </w:r>
      <w:r w:rsidRPr="009841CE">
        <w:t>https://archive.ics.uci.edu/ml/datasets/default+of+credit+card+clients#</w:t>
      </w:r>
    </w:p>
    <w:p w:rsidR="00C27217" w:rsidRDefault="00C27217" w:rsidP="00B70698">
      <w:pPr>
        <w:rPr>
          <w:b/>
          <w:bCs/>
        </w:rPr>
      </w:pPr>
    </w:p>
    <w:p w:rsidR="00C27217" w:rsidRDefault="00C27217" w:rsidP="00B70698">
      <w:pPr>
        <w:rPr>
          <w:b/>
          <w:bCs/>
        </w:rPr>
      </w:pPr>
    </w:p>
    <w:p w:rsidR="00B70698" w:rsidRDefault="00755333" w:rsidP="00B70698">
      <w:pPr>
        <w:rPr>
          <w:b/>
          <w:bCs/>
        </w:rPr>
      </w:pPr>
      <w:r w:rsidRPr="00755333">
        <w:rPr>
          <w:b/>
          <w:bCs/>
        </w:rPr>
        <w:lastRenderedPageBreak/>
        <w:t>Approach to Solving</w:t>
      </w:r>
      <w:r w:rsidR="00C27217">
        <w:rPr>
          <w:b/>
          <w:bCs/>
        </w:rPr>
        <w:t xml:space="preserve"> the</w:t>
      </w:r>
      <w:r w:rsidRPr="00755333">
        <w:rPr>
          <w:b/>
          <w:bCs/>
        </w:rPr>
        <w:t xml:space="preserve"> Problem:</w:t>
      </w:r>
    </w:p>
    <w:p w:rsidR="00B70698" w:rsidRDefault="00B70698" w:rsidP="00B70698">
      <w:r w:rsidRPr="00B70698">
        <w:t>This project will implement 6 common data mining techniques, as outlined in the paper “The comparisons of data mining techniques for the predictive accuracy of probability of default of credit card clients”</w:t>
      </w:r>
      <w:sdt>
        <w:sdtPr>
          <w:id w:val="952058362"/>
          <w:citation/>
        </w:sdtPr>
        <w:sdtContent>
          <w:r>
            <w:fldChar w:fldCharType="begin"/>
          </w:r>
          <w:r>
            <w:instrText xml:space="preserve">CITATION Yeh09 \l 4105 </w:instrText>
          </w:r>
          <w:r>
            <w:fldChar w:fldCharType="separate"/>
          </w:r>
          <w:r w:rsidR="00C27217">
            <w:rPr>
              <w:noProof/>
            </w:rPr>
            <w:t xml:space="preserve"> (Yeh &amp; Lien, 2009)</w:t>
          </w:r>
          <w:r>
            <w:fldChar w:fldCharType="end"/>
          </w:r>
        </w:sdtContent>
      </w:sdt>
      <w:r>
        <w:t xml:space="preserve">. </w:t>
      </w:r>
      <w:r>
        <w:t>They are:</w:t>
      </w:r>
    </w:p>
    <w:p w:rsidR="00B70698" w:rsidRDefault="00B70698" w:rsidP="00B70698">
      <w:pPr>
        <w:pStyle w:val="ListParagraph"/>
        <w:numPr>
          <w:ilvl w:val="0"/>
          <w:numId w:val="2"/>
        </w:numPr>
      </w:pPr>
      <w:r>
        <w:t>K-nearest neighbor classifiers (KNN)</w:t>
      </w:r>
    </w:p>
    <w:p w:rsidR="00B70698" w:rsidRDefault="00B70698" w:rsidP="00B70698">
      <w:pPr>
        <w:pStyle w:val="ListParagraph"/>
        <w:numPr>
          <w:ilvl w:val="0"/>
          <w:numId w:val="2"/>
        </w:numPr>
      </w:pPr>
      <w:r>
        <w:t>Logistic regression (LR)</w:t>
      </w:r>
    </w:p>
    <w:p w:rsidR="00B70698" w:rsidRDefault="00B70698" w:rsidP="00B70698">
      <w:pPr>
        <w:pStyle w:val="ListParagraph"/>
        <w:numPr>
          <w:ilvl w:val="0"/>
          <w:numId w:val="2"/>
        </w:numPr>
      </w:pPr>
      <w:r>
        <w:t>Discriminant analysis (DA)</w:t>
      </w:r>
    </w:p>
    <w:p w:rsidR="00B70698" w:rsidRDefault="00B70698" w:rsidP="00B70698">
      <w:pPr>
        <w:pStyle w:val="ListParagraph"/>
        <w:numPr>
          <w:ilvl w:val="0"/>
          <w:numId w:val="2"/>
        </w:numPr>
      </w:pPr>
      <w:r>
        <w:t>Na</w:t>
      </w:r>
      <w:r>
        <w:t>i</w:t>
      </w:r>
      <w:r>
        <w:t>ve Bayesian classifier (NB)</w:t>
      </w:r>
    </w:p>
    <w:p w:rsidR="00B70698" w:rsidRDefault="00B70698" w:rsidP="00B70698">
      <w:pPr>
        <w:pStyle w:val="ListParagraph"/>
        <w:numPr>
          <w:ilvl w:val="0"/>
          <w:numId w:val="2"/>
        </w:numPr>
      </w:pPr>
      <w:r>
        <w:t>Artificial neural networks (ANNs)</w:t>
      </w:r>
    </w:p>
    <w:p w:rsidR="00B70698" w:rsidRDefault="00B70698" w:rsidP="00B70698">
      <w:pPr>
        <w:pStyle w:val="ListParagraph"/>
        <w:numPr>
          <w:ilvl w:val="0"/>
          <w:numId w:val="2"/>
        </w:numPr>
      </w:pPr>
      <w:r>
        <w:t>Classification trees (CTs)</w:t>
      </w:r>
    </w:p>
    <w:p w:rsidR="00B70698" w:rsidRPr="00B70698" w:rsidRDefault="00B70698" w:rsidP="00B70698">
      <w:r>
        <w:t>In particular, this project will attempt to recreate the results reached by that paper and note if any differences of result are reached (and explore them</w:t>
      </w:r>
      <w:r>
        <w:t xml:space="preserve"> if they do exist</w:t>
      </w:r>
      <w:r>
        <w:t>)</w:t>
      </w:r>
      <w:r>
        <w:t>.</w:t>
      </w:r>
    </w:p>
    <w:p w:rsidR="00755333" w:rsidRDefault="00755333" w:rsidP="00755333">
      <w:pPr>
        <w:rPr>
          <w:b/>
          <w:bCs/>
        </w:rPr>
      </w:pPr>
      <w:r w:rsidRPr="00755333">
        <w:rPr>
          <w:b/>
          <w:bCs/>
        </w:rPr>
        <w:t>Deliverables:</w:t>
      </w:r>
    </w:p>
    <w:p w:rsidR="00B70698" w:rsidRPr="00FD74AC" w:rsidRDefault="00FD74AC" w:rsidP="00FD74AC">
      <w:r>
        <w:t>Deliverables for this project include project code, a project paper or report, and a presentation of the project findings in a slide deck.</w:t>
      </w:r>
    </w:p>
    <w:sdt>
      <w:sdtPr>
        <w:id w:val="1988821083"/>
        <w:docPartObj>
          <w:docPartGallery w:val="Bibliographies"/>
          <w:docPartUnique/>
        </w:docPartObj>
      </w:sdtPr>
      <w:sdtEndPr>
        <w:rPr>
          <w:rFonts w:asciiTheme="minorHAnsi" w:eastAsiaTheme="minorHAnsi" w:hAnsiTheme="minorHAnsi" w:cstheme="minorBidi"/>
          <w:color w:val="auto"/>
          <w:sz w:val="22"/>
          <w:szCs w:val="22"/>
        </w:rPr>
      </w:sdtEndPr>
      <w:sdtContent>
        <w:p w:rsidR="00C27217" w:rsidRDefault="00C27217">
          <w:pPr>
            <w:pStyle w:val="Heading1"/>
          </w:pPr>
          <w:r>
            <w:t>References</w:t>
          </w:r>
        </w:p>
        <w:sdt>
          <w:sdtPr>
            <w:id w:val="-573587230"/>
            <w:bibliography/>
          </w:sdtPr>
          <w:sdtContent>
            <w:p w:rsidR="00C27217" w:rsidRDefault="00C27217" w:rsidP="00C27217">
              <w:pPr>
                <w:pStyle w:val="Bibliography"/>
                <w:ind w:left="720" w:hanging="720"/>
                <w:rPr>
                  <w:noProof/>
                  <w:sz w:val="24"/>
                  <w:szCs w:val="24"/>
                </w:rPr>
              </w:pPr>
              <w:r>
                <w:fldChar w:fldCharType="begin"/>
              </w:r>
              <w:r>
                <w:instrText xml:space="preserve"> BIBLIOGRAPHY </w:instrText>
              </w:r>
              <w:r>
                <w:fldChar w:fldCharType="separate"/>
              </w:r>
              <w:r>
                <w:rPr>
                  <w:i/>
                  <w:iCs/>
                  <w:noProof/>
                </w:rPr>
                <w:t>Default of Credit Card Clients Dataset</w:t>
              </w:r>
              <w:r>
                <w:rPr>
                  <w:noProof/>
                </w:rPr>
                <w:t>. (n.d.). Retrieved from www.kaggle.com: https://www.kaggle.com/uciml/default-of-credit-card-clients-dataset/home</w:t>
              </w:r>
            </w:p>
            <w:p w:rsidR="00C27217" w:rsidRDefault="00C27217" w:rsidP="00C27217">
              <w:pPr>
                <w:pStyle w:val="Bibliography"/>
                <w:ind w:left="720" w:hanging="720"/>
                <w:rPr>
                  <w:noProof/>
                </w:rPr>
              </w:pPr>
              <w:r>
                <w:rPr>
                  <w:noProof/>
                </w:rPr>
                <w:t xml:space="preserve">Gonzalez-Garcia, J. (2018, April 26). </w:t>
              </w:r>
              <w:r>
                <w:rPr>
                  <w:i/>
                  <w:iCs/>
                  <w:noProof/>
                </w:rPr>
                <w:t>Credit card ownership statistics</w:t>
              </w:r>
              <w:r>
                <w:rPr>
                  <w:noProof/>
                </w:rPr>
                <w:t>. Retrieved from www.creditcards.com: https://www.creditcards.com/credit-card-news/ownership-statistics.php</w:t>
              </w:r>
            </w:p>
            <w:p w:rsidR="00C27217" w:rsidRDefault="00C27217" w:rsidP="00C27217">
              <w:pPr>
                <w:pStyle w:val="Bibliography"/>
                <w:ind w:left="720" w:hanging="720"/>
                <w:rPr>
                  <w:noProof/>
                </w:rPr>
              </w:pPr>
              <w:r>
                <w:rPr>
                  <w:noProof/>
                </w:rPr>
                <w:t xml:space="preserve">Konsko, L. (2014, September 2). </w:t>
              </w:r>
              <w:r>
                <w:rPr>
                  <w:i/>
                  <w:iCs/>
                  <w:noProof/>
                </w:rPr>
                <w:t>I Defaulted on My Credit Card – Now What?</w:t>
              </w:r>
              <w:r>
                <w:rPr>
                  <w:noProof/>
                </w:rPr>
                <w:t xml:space="preserve"> Retrieved from www.nerdwallet.com: https://www.nerdwallet.com/blog/credit-cards/credit-card-default-what-to-do/</w:t>
              </w:r>
            </w:p>
            <w:p w:rsidR="00C27217" w:rsidRDefault="00C27217" w:rsidP="00C27217">
              <w:pPr>
                <w:pStyle w:val="Bibliography"/>
                <w:ind w:left="720" w:hanging="720"/>
                <w:rPr>
                  <w:noProof/>
                </w:rPr>
              </w:pPr>
              <w:r>
                <w:rPr>
                  <w:noProof/>
                </w:rPr>
                <w:t xml:space="preserve">Yeh, I. C., &amp; Lien, C. H. (2009). The comparisons of data mining techniques for the predictive accuracy of probability of default of credit card clients. </w:t>
              </w:r>
              <w:r>
                <w:rPr>
                  <w:i/>
                  <w:iCs/>
                  <w:noProof/>
                </w:rPr>
                <w:t>Expert Systems with Applications</w:t>
              </w:r>
              <w:r>
                <w:rPr>
                  <w:noProof/>
                </w:rPr>
                <w:t>, 2473-2480.</w:t>
              </w:r>
            </w:p>
            <w:p w:rsidR="00C27217" w:rsidRDefault="00C27217" w:rsidP="00C27217">
              <w:r>
                <w:rPr>
                  <w:b/>
                  <w:bCs/>
                  <w:noProof/>
                </w:rPr>
                <w:fldChar w:fldCharType="end"/>
              </w:r>
            </w:p>
          </w:sdtContent>
        </w:sdt>
      </w:sdtContent>
    </w:sdt>
    <w:p w:rsidR="00F80BF1" w:rsidRDefault="00F80BF1" w:rsidP="00C27217"/>
    <w:p w:rsidR="00755333" w:rsidRPr="00755333" w:rsidRDefault="00755333" w:rsidP="00755333"/>
    <w:sectPr w:rsidR="00755333" w:rsidRPr="0075533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1E15" w:rsidRDefault="00DC1E15" w:rsidP="00BC3A0E">
      <w:pPr>
        <w:spacing w:after="0" w:line="240" w:lineRule="auto"/>
      </w:pPr>
      <w:r>
        <w:separator/>
      </w:r>
    </w:p>
  </w:endnote>
  <w:endnote w:type="continuationSeparator" w:id="0">
    <w:p w:rsidR="00DC1E15" w:rsidRDefault="00DC1E15" w:rsidP="00BC3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1E15" w:rsidRDefault="00DC1E15" w:rsidP="00BC3A0E">
      <w:pPr>
        <w:spacing w:after="0" w:line="240" w:lineRule="auto"/>
      </w:pPr>
      <w:r>
        <w:separator/>
      </w:r>
    </w:p>
  </w:footnote>
  <w:footnote w:type="continuationSeparator" w:id="0">
    <w:p w:rsidR="00DC1E15" w:rsidRDefault="00DC1E15" w:rsidP="00BC3A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962533"/>
    <w:multiLevelType w:val="hybridMultilevel"/>
    <w:tmpl w:val="FA38E04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ABA6A16"/>
    <w:multiLevelType w:val="hybridMultilevel"/>
    <w:tmpl w:val="4B9856B2"/>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CFF159D"/>
    <w:multiLevelType w:val="hybridMultilevel"/>
    <w:tmpl w:val="986E367E"/>
    <w:lvl w:ilvl="0" w:tplc="6E3EA822">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333"/>
    <w:rsid w:val="00036B43"/>
    <w:rsid w:val="00166EA6"/>
    <w:rsid w:val="00755333"/>
    <w:rsid w:val="00942153"/>
    <w:rsid w:val="00B70698"/>
    <w:rsid w:val="00B83B02"/>
    <w:rsid w:val="00BC3A0E"/>
    <w:rsid w:val="00C27217"/>
    <w:rsid w:val="00C452A1"/>
    <w:rsid w:val="00DC1E15"/>
    <w:rsid w:val="00F15545"/>
    <w:rsid w:val="00F80BF1"/>
    <w:rsid w:val="00FD74AC"/>
    <w:rsid w:val="00FF3C60"/>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A38DB7"/>
  <w15:chartTrackingRefBased/>
  <w15:docId w15:val="{4F26558D-815D-4722-9115-9181A64E2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3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53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3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533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C3A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A0E"/>
  </w:style>
  <w:style w:type="paragraph" w:styleId="Footer">
    <w:name w:val="footer"/>
    <w:basedOn w:val="Normal"/>
    <w:link w:val="FooterChar"/>
    <w:uiPriority w:val="99"/>
    <w:unhideWhenUsed/>
    <w:rsid w:val="00BC3A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A0E"/>
  </w:style>
  <w:style w:type="paragraph" w:styleId="Bibliography">
    <w:name w:val="Bibliography"/>
    <w:basedOn w:val="Normal"/>
    <w:next w:val="Normal"/>
    <w:uiPriority w:val="37"/>
    <w:unhideWhenUsed/>
    <w:rsid w:val="00F80BF1"/>
  </w:style>
  <w:style w:type="paragraph" w:styleId="ListParagraph">
    <w:name w:val="List Paragraph"/>
    <w:basedOn w:val="Normal"/>
    <w:uiPriority w:val="34"/>
    <w:qFormat/>
    <w:rsid w:val="00166EA6"/>
    <w:pPr>
      <w:ind w:left="720"/>
      <w:contextualSpacing/>
    </w:pPr>
  </w:style>
  <w:style w:type="character" w:styleId="Hyperlink">
    <w:name w:val="Hyperlink"/>
    <w:basedOn w:val="DefaultParagraphFont"/>
    <w:uiPriority w:val="99"/>
    <w:unhideWhenUsed/>
    <w:rsid w:val="00B70698"/>
    <w:rPr>
      <w:color w:val="0563C1" w:themeColor="hyperlink"/>
      <w:u w:val="single"/>
    </w:rPr>
  </w:style>
  <w:style w:type="character" w:styleId="UnresolvedMention">
    <w:name w:val="Unresolved Mention"/>
    <w:basedOn w:val="DefaultParagraphFont"/>
    <w:uiPriority w:val="99"/>
    <w:semiHidden/>
    <w:unhideWhenUsed/>
    <w:rsid w:val="00B706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71740">
      <w:bodyDiv w:val="1"/>
      <w:marLeft w:val="0"/>
      <w:marRight w:val="0"/>
      <w:marTop w:val="0"/>
      <w:marBottom w:val="0"/>
      <w:divBdr>
        <w:top w:val="none" w:sz="0" w:space="0" w:color="auto"/>
        <w:left w:val="none" w:sz="0" w:space="0" w:color="auto"/>
        <w:bottom w:val="none" w:sz="0" w:space="0" w:color="auto"/>
        <w:right w:val="none" w:sz="0" w:space="0" w:color="auto"/>
      </w:divBdr>
    </w:div>
    <w:div w:id="214856511">
      <w:bodyDiv w:val="1"/>
      <w:marLeft w:val="0"/>
      <w:marRight w:val="0"/>
      <w:marTop w:val="0"/>
      <w:marBottom w:val="0"/>
      <w:divBdr>
        <w:top w:val="none" w:sz="0" w:space="0" w:color="auto"/>
        <w:left w:val="none" w:sz="0" w:space="0" w:color="auto"/>
        <w:bottom w:val="none" w:sz="0" w:space="0" w:color="auto"/>
        <w:right w:val="none" w:sz="0" w:space="0" w:color="auto"/>
      </w:divBdr>
    </w:div>
    <w:div w:id="290786623">
      <w:bodyDiv w:val="1"/>
      <w:marLeft w:val="0"/>
      <w:marRight w:val="0"/>
      <w:marTop w:val="0"/>
      <w:marBottom w:val="0"/>
      <w:divBdr>
        <w:top w:val="none" w:sz="0" w:space="0" w:color="auto"/>
        <w:left w:val="none" w:sz="0" w:space="0" w:color="auto"/>
        <w:bottom w:val="none" w:sz="0" w:space="0" w:color="auto"/>
        <w:right w:val="none" w:sz="0" w:space="0" w:color="auto"/>
      </w:divBdr>
    </w:div>
    <w:div w:id="301623441">
      <w:bodyDiv w:val="1"/>
      <w:marLeft w:val="0"/>
      <w:marRight w:val="0"/>
      <w:marTop w:val="0"/>
      <w:marBottom w:val="0"/>
      <w:divBdr>
        <w:top w:val="none" w:sz="0" w:space="0" w:color="auto"/>
        <w:left w:val="none" w:sz="0" w:space="0" w:color="auto"/>
        <w:bottom w:val="none" w:sz="0" w:space="0" w:color="auto"/>
        <w:right w:val="none" w:sz="0" w:space="0" w:color="auto"/>
      </w:divBdr>
    </w:div>
    <w:div w:id="333144716">
      <w:bodyDiv w:val="1"/>
      <w:marLeft w:val="0"/>
      <w:marRight w:val="0"/>
      <w:marTop w:val="0"/>
      <w:marBottom w:val="0"/>
      <w:divBdr>
        <w:top w:val="none" w:sz="0" w:space="0" w:color="auto"/>
        <w:left w:val="none" w:sz="0" w:space="0" w:color="auto"/>
        <w:bottom w:val="none" w:sz="0" w:space="0" w:color="auto"/>
        <w:right w:val="none" w:sz="0" w:space="0" w:color="auto"/>
      </w:divBdr>
    </w:div>
    <w:div w:id="368067381">
      <w:bodyDiv w:val="1"/>
      <w:marLeft w:val="0"/>
      <w:marRight w:val="0"/>
      <w:marTop w:val="0"/>
      <w:marBottom w:val="0"/>
      <w:divBdr>
        <w:top w:val="none" w:sz="0" w:space="0" w:color="auto"/>
        <w:left w:val="none" w:sz="0" w:space="0" w:color="auto"/>
        <w:bottom w:val="none" w:sz="0" w:space="0" w:color="auto"/>
        <w:right w:val="none" w:sz="0" w:space="0" w:color="auto"/>
      </w:divBdr>
    </w:div>
    <w:div w:id="408620367">
      <w:bodyDiv w:val="1"/>
      <w:marLeft w:val="0"/>
      <w:marRight w:val="0"/>
      <w:marTop w:val="0"/>
      <w:marBottom w:val="0"/>
      <w:divBdr>
        <w:top w:val="none" w:sz="0" w:space="0" w:color="auto"/>
        <w:left w:val="none" w:sz="0" w:space="0" w:color="auto"/>
        <w:bottom w:val="none" w:sz="0" w:space="0" w:color="auto"/>
        <w:right w:val="none" w:sz="0" w:space="0" w:color="auto"/>
      </w:divBdr>
    </w:div>
    <w:div w:id="482890089">
      <w:bodyDiv w:val="1"/>
      <w:marLeft w:val="0"/>
      <w:marRight w:val="0"/>
      <w:marTop w:val="0"/>
      <w:marBottom w:val="0"/>
      <w:divBdr>
        <w:top w:val="none" w:sz="0" w:space="0" w:color="auto"/>
        <w:left w:val="none" w:sz="0" w:space="0" w:color="auto"/>
        <w:bottom w:val="none" w:sz="0" w:space="0" w:color="auto"/>
        <w:right w:val="none" w:sz="0" w:space="0" w:color="auto"/>
      </w:divBdr>
    </w:div>
    <w:div w:id="501354671">
      <w:bodyDiv w:val="1"/>
      <w:marLeft w:val="0"/>
      <w:marRight w:val="0"/>
      <w:marTop w:val="0"/>
      <w:marBottom w:val="0"/>
      <w:divBdr>
        <w:top w:val="none" w:sz="0" w:space="0" w:color="auto"/>
        <w:left w:val="none" w:sz="0" w:space="0" w:color="auto"/>
        <w:bottom w:val="none" w:sz="0" w:space="0" w:color="auto"/>
        <w:right w:val="none" w:sz="0" w:space="0" w:color="auto"/>
      </w:divBdr>
    </w:div>
    <w:div w:id="526989178">
      <w:bodyDiv w:val="1"/>
      <w:marLeft w:val="0"/>
      <w:marRight w:val="0"/>
      <w:marTop w:val="0"/>
      <w:marBottom w:val="0"/>
      <w:divBdr>
        <w:top w:val="none" w:sz="0" w:space="0" w:color="auto"/>
        <w:left w:val="none" w:sz="0" w:space="0" w:color="auto"/>
        <w:bottom w:val="none" w:sz="0" w:space="0" w:color="auto"/>
        <w:right w:val="none" w:sz="0" w:space="0" w:color="auto"/>
      </w:divBdr>
    </w:div>
    <w:div w:id="540020983">
      <w:bodyDiv w:val="1"/>
      <w:marLeft w:val="0"/>
      <w:marRight w:val="0"/>
      <w:marTop w:val="0"/>
      <w:marBottom w:val="0"/>
      <w:divBdr>
        <w:top w:val="none" w:sz="0" w:space="0" w:color="auto"/>
        <w:left w:val="none" w:sz="0" w:space="0" w:color="auto"/>
        <w:bottom w:val="none" w:sz="0" w:space="0" w:color="auto"/>
        <w:right w:val="none" w:sz="0" w:space="0" w:color="auto"/>
      </w:divBdr>
    </w:div>
    <w:div w:id="566649791">
      <w:bodyDiv w:val="1"/>
      <w:marLeft w:val="0"/>
      <w:marRight w:val="0"/>
      <w:marTop w:val="0"/>
      <w:marBottom w:val="0"/>
      <w:divBdr>
        <w:top w:val="none" w:sz="0" w:space="0" w:color="auto"/>
        <w:left w:val="none" w:sz="0" w:space="0" w:color="auto"/>
        <w:bottom w:val="none" w:sz="0" w:space="0" w:color="auto"/>
        <w:right w:val="none" w:sz="0" w:space="0" w:color="auto"/>
      </w:divBdr>
    </w:div>
    <w:div w:id="581329901">
      <w:bodyDiv w:val="1"/>
      <w:marLeft w:val="0"/>
      <w:marRight w:val="0"/>
      <w:marTop w:val="0"/>
      <w:marBottom w:val="0"/>
      <w:divBdr>
        <w:top w:val="none" w:sz="0" w:space="0" w:color="auto"/>
        <w:left w:val="none" w:sz="0" w:space="0" w:color="auto"/>
        <w:bottom w:val="none" w:sz="0" w:space="0" w:color="auto"/>
        <w:right w:val="none" w:sz="0" w:space="0" w:color="auto"/>
      </w:divBdr>
    </w:div>
    <w:div w:id="703795570">
      <w:bodyDiv w:val="1"/>
      <w:marLeft w:val="0"/>
      <w:marRight w:val="0"/>
      <w:marTop w:val="0"/>
      <w:marBottom w:val="0"/>
      <w:divBdr>
        <w:top w:val="none" w:sz="0" w:space="0" w:color="auto"/>
        <w:left w:val="none" w:sz="0" w:space="0" w:color="auto"/>
        <w:bottom w:val="none" w:sz="0" w:space="0" w:color="auto"/>
        <w:right w:val="none" w:sz="0" w:space="0" w:color="auto"/>
      </w:divBdr>
    </w:div>
    <w:div w:id="732309408">
      <w:bodyDiv w:val="1"/>
      <w:marLeft w:val="0"/>
      <w:marRight w:val="0"/>
      <w:marTop w:val="0"/>
      <w:marBottom w:val="0"/>
      <w:divBdr>
        <w:top w:val="none" w:sz="0" w:space="0" w:color="auto"/>
        <w:left w:val="none" w:sz="0" w:space="0" w:color="auto"/>
        <w:bottom w:val="none" w:sz="0" w:space="0" w:color="auto"/>
        <w:right w:val="none" w:sz="0" w:space="0" w:color="auto"/>
      </w:divBdr>
    </w:div>
    <w:div w:id="757023602">
      <w:bodyDiv w:val="1"/>
      <w:marLeft w:val="0"/>
      <w:marRight w:val="0"/>
      <w:marTop w:val="0"/>
      <w:marBottom w:val="0"/>
      <w:divBdr>
        <w:top w:val="none" w:sz="0" w:space="0" w:color="auto"/>
        <w:left w:val="none" w:sz="0" w:space="0" w:color="auto"/>
        <w:bottom w:val="none" w:sz="0" w:space="0" w:color="auto"/>
        <w:right w:val="none" w:sz="0" w:space="0" w:color="auto"/>
      </w:divBdr>
    </w:div>
    <w:div w:id="806508758">
      <w:bodyDiv w:val="1"/>
      <w:marLeft w:val="0"/>
      <w:marRight w:val="0"/>
      <w:marTop w:val="0"/>
      <w:marBottom w:val="0"/>
      <w:divBdr>
        <w:top w:val="none" w:sz="0" w:space="0" w:color="auto"/>
        <w:left w:val="none" w:sz="0" w:space="0" w:color="auto"/>
        <w:bottom w:val="none" w:sz="0" w:space="0" w:color="auto"/>
        <w:right w:val="none" w:sz="0" w:space="0" w:color="auto"/>
      </w:divBdr>
    </w:div>
    <w:div w:id="850533104">
      <w:bodyDiv w:val="1"/>
      <w:marLeft w:val="0"/>
      <w:marRight w:val="0"/>
      <w:marTop w:val="0"/>
      <w:marBottom w:val="0"/>
      <w:divBdr>
        <w:top w:val="none" w:sz="0" w:space="0" w:color="auto"/>
        <w:left w:val="none" w:sz="0" w:space="0" w:color="auto"/>
        <w:bottom w:val="none" w:sz="0" w:space="0" w:color="auto"/>
        <w:right w:val="none" w:sz="0" w:space="0" w:color="auto"/>
      </w:divBdr>
    </w:div>
    <w:div w:id="854225053">
      <w:bodyDiv w:val="1"/>
      <w:marLeft w:val="0"/>
      <w:marRight w:val="0"/>
      <w:marTop w:val="0"/>
      <w:marBottom w:val="0"/>
      <w:divBdr>
        <w:top w:val="none" w:sz="0" w:space="0" w:color="auto"/>
        <w:left w:val="none" w:sz="0" w:space="0" w:color="auto"/>
        <w:bottom w:val="none" w:sz="0" w:space="0" w:color="auto"/>
        <w:right w:val="none" w:sz="0" w:space="0" w:color="auto"/>
      </w:divBdr>
    </w:div>
    <w:div w:id="880944586">
      <w:bodyDiv w:val="1"/>
      <w:marLeft w:val="0"/>
      <w:marRight w:val="0"/>
      <w:marTop w:val="0"/>
      <w:marBottom w:val="0"/>
      <w:divBdr>
        <w:top w:val="none" w:sz="0" w:space="0" w:color="auto"/>
        <w:left w:val="none" w:sz="0" w:space="0" w:color="auto"/>
        <w:bottom w:val="none" w:sz="0" w:space="0" w:color="auto"/>
        <w:right w:val="none" w:sz="0" w:space="0" w:color="auto"/>
      </w:divBdr>
    </w:div>
    <w:div w:id="943539496">
      <w:bodyDiv w:val="1"/>
      <w:marLeft w:val="0"/>
      <w:marRight w:val="0"/>
      <w:marTop w:val="0"/>
      <w:marBottom w:val="0"/>
      <w:divBdr>
        <w:top w:val="none" w:sz="0" w:space="0" w:color="auto"/>
        <w:left w:val="none" w:sz="0" w:space="0" w:color="auto"/>
        <w:bottom w:val="none" w:sz="0" w:space="0" w:color="auto"/>
        <w:right w:val="none" w:sz="0" w:space="0" w:color="auto"/>
      </w:divBdr>
    </w:div>
    <w:div w:id="951982786">
      <w:bodyDiv w:val="1"/>
      <w:marLeft w:val="0"/>
      <w:marRight w:val="0"/>
      <w:marTop w:val="0"/>
      <w:marBottom w:val="0"/>
      <w:divBdr>
        <w:top w:val="none" w:sz="0" w:space="0" w:color="auto"/>
        <w:left w:val="none" w:sz="0" w:space="0" w:color="auto"/>
        <w:bottom w:val="none" w:sz="0" w:space="0" w:color="auto"/>
        <w:right w:val="none" w:sz="0" w:space="0" w:color="auto"/>
      </w:divBdr>
    </w:div>
    <w:div w:id="995570396">
      <w:bodyDiv w:val="1"/>
      <w:marLeft w:val="0"/>
      <w:marRight w:val="0"/>
      <w:marTop w:val="0"/>
      <w:marBottom w:val="0"/>
      <w:divBdr>
        <w:top w:val="none" w:sz="0" w:space="0" w:color="auto"/>
        <w:left w:val="none" w:sz="0" w:space="0" w:color="auto"/>
        <w:bottom w:val="none" w:sz="0" w:space="0" w:color="auto"/>
        <w:right w:val="none" w:sz="0" w:space="0" w:color="auto"/>
      </w:divBdr>
    </w:div>
    <w:div w:id="1001851769">
      <w:bodyDiv w:val="1"/>
      <w:marLeft w:val="0"/>
      <w:marRight w:val="0"/>
      <w:marTop w:val="0"/>
      <w:marBottom w:val="0"/>
      <w:divBdr>
        <w:top w:val="none" w:sz="0" w:space="0" w:color="auto"/>
        <w:left w:val="none" w:sz="0" w:space="0" w:color="auto"/>
        <w:bottom w:val="none" w:sz="0" w:space="0" w:color="auto"/>
        <w:right w:val="none" w:sz="0" w:space="0" w:color="auto"/>
      </w:divBdr>
    </w:div>
    <w:div w:id="1067995938">
      <w:bodyDiv w:val="1"/>
      <w:marLeft w:val="0"/>
      <w:marRight w:val="0"/>
      <w:marTop w:val="0"/>
      <w:marBottom w:val="0"/>
      <w:divBdr>
        <w:top w:val="none" w:sz="0" w:space="0" w:color="auto"/>
        <w:left w:val="none" w:sz="0" w:space="0" w:color="auto"/>
        <w:bottom w:val="none" w:sz="0" w:space="0" w:color="auto"/>
        <w:right w:val="none" w:sz="0" w:space="0" w:color="auto"/>
      </w:divBdr>
    </w:div>
    <w:div w:id="1075326286">
      <w:bodyDiv w:val="1"/>
      <w:marLeft w:val="0"/>
      <w:marRight w:val="0"/>
      <w:marTop w:val="0"/>
      <w:marBottom w:val="0"/>
      <w:divBdr>
        <w:top w:val="none" w:sz="0" w:space="0" w:color="auto"/>
        <w:left w:val="none" w:sz="0" w:space="0" w:color="auto"/>
        <w:bottom w:val="none" w:sz="0" w:space="0" w:color="auto"/>
        <w:right w:val="none" w:sz="0" w:space="0" w:color="auto"/>
      </w:divBdr>
    </w:div>
    <w:div w:id="1152327605">
      <w:bodyDiv w:val="1"/>
      <w:marLeft w:val="0"/>
      <w:marRight w:val="0"/>
      <w:marTop w:val="0"/>
      <w:marBottom w:val="0"/>
      <w:divBdr>
        <w:top w:val="none" w:sz="0" w:space="0" w:color="auto"/>
        <w:left w:val="none" w:sz="0" w:space="0" w:color="auto"/>
        <w:bottom w:val="none" w:sz="0" w:space="0" w:color="auto"/>
        <w:right w:val="none" w:sz="0" w:space="0" w:color="auto"/>
      </w:divBdr>
    </w:div>
    <w:div w:id="1158351510">
      <w:bodyDiv w:val="1"/>
      <w:marLeft w:val="0"/>
      <w:marRight w:val="0"/>
      <w:marTop w:val="0"/>
      <w:marBottom w:val="0"/>
      <w:divBdr>
        <w:top w:val="none" w:sz="0" w:space="0" w:color="auto"/>
        <w:left w:val="none" w:sz="0" w:space="0" w:color="auto"/>
        <w:bottom w:val="none" w:sz="0" w:space="0" w:color="auto"/>
        <w:right w:val="none" w:sz="0" w:space="0" w:color="auto"/>
      </w:divBdr>
    </w:div>
    <w:div w:id="1182282378">
      <w:bodyDiv w:val="1"/>
      <w:marLeft w:val="0"/>
      <w:marRight w:val="0"/>
      <w:marTop w:val="0"/>
      <w:marBottom w:val="0"/>
      <w:divBdr>
        <w:top w:val="none" w:sz="0" w:space="0" w:color="auto"/>
        <w:left w:val="none" w:sz="0" w:space="0" w:color="auto"/>
        <w:bottom w:val="none" w:sz="0" w:space="0" w:color="auto"/>
        <w:right w:val="none" w:sz="0" w:space="0" w:color="auto"/>
      </w:divBdr>
    </w:div>
    <w:div w:id="1220097858">
      <w:bodyDiv w:val="1"/>
      <w:marLeft w:val="0"/>
      <w:marRight w:val="0"/>
      <w:marTop w:val="0"/>
      <w:marBottom w:val="0"/>
      <w:divBdr>
        <w:top w:val="none" w:sz="0" w:space="0" w:color="auto"/>
        <w:left w:val="none" w:sz="0" w:space="0" w:color="auto"/>
        <w:bottom w:val="none" w:sz="0" w:space="0" w:color="auto"/>
        <w:right w:val="none" w:sz="0" w:space="0" w:color="auto"/>
      </w:divBdr>
    </w:div>
    <w:div w:id="1274478750">
      <w:bodyDiv w:val="1"/>
      <w:marLeft w:val="0"/>
      <w:marRight w:val="0"/>
      <w:marTop w:val="0"/>
      <w:marBottom w:val="0"/>
      <w:divBdr>
        <w:top w:val="none" w:sz="0" w:space="0" w:color="auto"/>
        <w:left w:val="none" w:sz="0" w:space="0" w:color="auto"/>
        <w:bottom w:val="none" w:sz="0" w:space="0" w:color="auto"/>
        <w:right w:val="none" w:sz="0" w:space="0" w:color="auto"/>
      </w:divBdr>
    </w:div>
    <w:div w:id="1298949848">
      <w:bodyDiv w:val="1"/>
      <w:marLeft w:val="0"/>
      <w:marRight w:val="0"/>
      <w:marTop w:val="0"/>
      <w:marBottom w:val="0"/>
      <w:divBdr>
        <w:top w:val="none" w:sz="0" w:space="0" w:color="auto"/>
        <w:left w:val="none" w:sz="0" w:space="0" w:color="auto"/>
        <w:bottom w:val="none" w:sz="0" w:space="0" w:color="auto"/>
        <w:right w:val="none" w:sz="0" w:space="0" w:color="auto"/>
      </w:divBdr>
    </w:div>
    <w:div w:id="1309627048">
      <w:bodyDiv w:val="1"/>
      <w:marLeft w:val="0"/>
      <w:marRight w:val="0"/>
      <w:marTop w:val="0"/>
      <w:marBottom w:val="0"/>
      <w:divBdr>
        <w:top w:val="none" w:sz="0" w:space="0" w:color="auto"/>
        <w:left w:val="none" w:sz="0" w:space="0" w:color="auto"/>
        <w:bottom w:val="none" w:sz="0" w:space="0" w:color="auto"/>
        <w:right w:val="none" w:sz="0" w:space="0" w:color="auto"/>
      </w:divBdr>
    </w:div>
    <w:div w:id="1320496429">
      <w:bodyDiv w:val="1"/>
      <w:marLeft w:val="0"/>
      <w:marRight w:val="0"/>
      <w:marTop w:val="0"/>
      <w:marBottom w:val="0"/>
      <w:divBdr>
        <w:top w:val="none" w:sz="0" w:space="0" w:color="auto"/>
        <w:left w:val="none" w:sz="0" w:space="0" w:color="auto"/>
        <w:bottom w:val="none" w:sz="0" w:space="0" w:color="auto"/>
        <w:right w:val="none" w:sz="0" w:space="0" w:color="auto"/>
      </w:divBdr>
    </w:div>
    <w:div w:id="1433473728">
      <w:bodyDiv w:val="1"/>
      <w:marLeft w:val="0"/>
      <w:marRight w:val="0"/>
      <w:marTop w:val="0"/>
      <w:marBottom w:val="0"/>
      <w:divBdr>
        <w:top w:val="none" w:sz="0" w:space="0" w:color="auto"/>
        <w:left w:val="none" w:sz="0" w:space="0" w:color="auto"/>
        <w:bottom w:val="none" w:sz="0" w:space="0" w:color="auto"/>
        <w:right w:val="none" w:sz="0" w:space="0" w:color="auto"/>
      </w:divBdr>
    </w:div>
    <w:div w:id="1437167784">
      <w:bodyDiv w:val="1"/>
      <w:marLeft w:val="0"/>
      <w:marRight w:val="0"/>
      <w:marTop w:val="0"/>
      <w:marBottom w:val="0"/>
      <w:divBdr>
        <w:top w:val="none" w:sz="0" w:space="0" w:color="auto"/>
        <w:left w:val="none" w:sz="0" w:space="0" w:color="auto"/>
        <w:bottom w:val="none" w:sz="0" w:space="0" w:color="auto"/>
        <w:right w:val="none" w:sz="0" w:space="0" w:color="auto"/>
      </w:divBdr>
    </w:div>
    <w:div w:id="1462646615">
      <w:bodyDiv w:val="1"/>
      <w:marLeft w:val="0"/>
      <w:marRight w:val="0"/>
      <w:marTop w:val="0"/>
      <w:marBottom w:val="0"/>
      <w:divBdr>
        <w:top w:val="none" w:sz="0" w:space="0" w:color="auto"/>
        <w:left w:val="none" w:sz="0" w:space="0" w:color="auto"/>
        <w:bottom w:val="none" w:sz="0" w:space="0" w:color="auto"/>
        <w:right w:val="none" w:sz="0" w:space="0" w:color="auto"/>
      </w:divBdr>
    </w:div>
    <w:div w:id="1505511922">
      <w:bodyDiv w:val="1"/>
      <w:marLeft w:val="0"/>
      <w:marRight w:val="0"/>
      <w:marTop w:val="0"/>
      <w:marBottom w:val="0"/>
      <w:divBdr>
        <w:top w:val="none" w:sz="0" w:space="0" w:color="auto"/>
        <w:left w:val="none" w:sz="0" w:space="0" w:color="auto"/>
        <w:bottom w:val="none" w:sz="0" w:space="0" w:color="auto"/>
        <w:right w:val="none" w:sz="0" w:space="0" w:color="auto"/>
      </w:divBdr>
    </w:div>
    <w:div w:id="1529756494">
      <w:bodyDiv w:val="1"/>
      <w:marLeft w:val="0"/>
      <w:marRight w:val="0"/>
      <w:marTop w:val="0"/>
      <w:marBottom w:val="0"/>
      <w:divBdr>
        <w:top w:val="none" w:sz="0" w:space="0" w:color="auto"/>
        <w:left w:val="none" w:sz="0" w:space="0" w:color="auto"/>
        <w:bottom w:val="none" w:sz="0" w:space="0" w:color="auto"/>
        <w:right w:val="none" w:sz="0" w:space="0" w:color="auto"/>
      </w:divBdr>
    </w:div>
    <w:div w:id="1624579601">
      <w:bodyDiv w:val="1"/>
      <w:marLeft w:val="0"/>
      <w:marRight w:val="0"/>
      <w:marTop w:val="0"/>
      <w:marBottom w:val="0"/>
      <w:divBdr>
        <w:top w:val="none" w:sz="0" w:space="0" w:color="auto"/>
        <w:left w:val="none" w:sz="0" w:space="0" w:color="auto"/>
        <w:bottom w:val="none" w:sz="0" w:space="0" w:color="auto"/>
        <w:right w:val="none" w:sz="0" w:space="0" w:color="auto"/>
      </w:divBdr>
    </w:div>
    <w:div w:id="1705013331">
      <w:bodyDiv w:val="1"/>
      <w:marLeft w:val="0"/>
      <w:marRight w:val="0"/>
      <w:marTop w:val="0"/>
      <w:marBottom w:val="0"/>
      <w:divBdr>
        <w:top w:val="none" w:sz="0" w:space="0" w:color="auto"/>
        <w:left w:val="none" w:sz="0" w:space="0" w:color="auto"/>
        <w:bottom w:val="none" w:sz="0" w:space="0" w:color="auto"/>
        <w:right w:val="none" w:sz="0" w:space="0" w:color="auto"/>
      </w:divBdr>
    </w:div>
    <w:div w:id="1731802640">
      <w:bodyDiv w:val="1"/>
      <w:marLeft w:val="0"/>
      <w:marRight w:val="0"/>
      <w:marTop w:val="0"/>
      <w:marBottom w:val="0"/>
      <w:divBdr>
        <w:top w:val="none" w:sz="0" w:space="0" w:color="auto"/>
        <w:left w:val="none" w:sz="0" w:space="0" w:color="auto"/>
        <w:bottom w:val="none" w:sz="0" w:space="0" w:color="auto"/>
        <w:right w:val="none" w:sz="0" w:space="0" w:color="auto"/>
      </w:divBdr>
    </w:div>
    <w:div w:id="1750272693">
      <w:bodyDiv w:val="1"/>
      <w:marLeft w:val="0"/>
      <w:marRight w:val="0"/>
      <w:marTop w:val="0"/>
      <w:marBottom w:val="0"/>
      <w:divBdr>
        <w:top w:val="none" w:sz="0" w:space="0" w:color="auto"/>
        <w:left w:val="none" w:sz="0" w:space="0" w:color="auto"/>
        <w:bottom w:val="none" w:sz="0" w:space="0" w:color="auto"/>
        <w:right w:val="none" w:sz="0" w:space="0" w:color="auto"/>
      </w:divBdr>
    </w:div>
    <w:div w:id="1797597373">
      <w:bodyDiv w:val="1"/>
      <w:marLeft w:val="0"/>
      <w:marRight w:val="0"/>
      <w:marTop w:val="0"/>
      <w:marBottom w:val="0"/>
      <w:divBdr>
        <w:top w:val="none" w:sz="0" w:space="0" w:color="auto"/>
        <w:left w:val="none" w:sz="0" w:space="0" w:color="auto"/>
        <w:bottom w:val="none" w:sz="0" w:space="0" w:color="auto"/>
        <w:right w:val="none" w:sz="0" w:space="0" w:color="auto"/>
      </w:divBdr>
    </w:div>
    <w:div w:id="1847671131">
      <w:bodyDiv w:val="1"/>
      <w:marLeft w:val="0"/>
      <w:marRight w:val="0"/>
      <w:marTop w:val="0"/>
      <w:marBottom w:val="0"/>
      <w:divBdr>
        <w:top w:val="none" w:sz="0" w:space="0" w:color="auto"/>
        <w:left w:val="none" w:sz="0" w:space="0" w:color="auto"/>
        <w:bottom w:val="none" w:sz="0" w:space="0" w:color="auto"/>
        <w:right w:val="none" w:sz="0" w:space="0" w:color="auto"/>
      </w:divBdr>
    </w:div>
    <w:div w:id="1897466618">
      <w:bodyDiv w:val="1"/>
      <w:marLeft w:val="0"/>
      <w:marRight w:val="0"/>
      <w:marTop w:val="0"/>
      <w:marBottom w:val="0"/>
      <w:divBdr>
        <w:top w:val="none" w:sz="0" w:space="0" w:color="auto"/>
        <w:left w:val="none" w:sz="0" w:space="0" w:color="auto"/>
        <w:bottom w:val="none" w:sz="0" w:space="0" w:color="auto"/>
        <w:right w:val="none" w:sz="0" w:space="0" w:color="auto"/>
      </w:divBdr>
    </w:div>
    <w:div w:id="1935093970">
      <w:bodyDiv w:val="1"/>
      <w:marLeft w:val="0"/>
      <w:marRight w:val="0"/>
      <w:marTop w:val="0"/>
      <w:marBottom w:val="0"/>
      <w:divBdr>
        <w:top w:val="none" w:sz="0" w:space="0" w:color="auto"/>
        <w:left w:val="none" w:sz="0" w:space="0" w:color="auto"/>
        <w:bottom w:val="none" w:sz="0" w:space="0" w:color="auto"/>
        <w:right w:val="none" w:sz="0" w:space="0" w:color="auto"/>
      </w:divBdr>
    </w:div>
    <w:div w:id="205202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uciml/default-of-credit-card-clients-dataset/hom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Jam18</b:Tag>
    <b:SourceType>InternetSite</b:SourceType>
    <b:Guid>{298A8D8E-BD6F-4A43-9DB3-1DEBA1C2EC52}</b:Guid>
    <b:Title>Credit card ownership statistics</b:Title>
    <b:Year>2018</b:Year>
    <b:Author>
      <b:Author>
        <b:NameList>
          <b:Person>
            <b:Last>Gonzalez-Garcia</b:Last>
            <b:First>Jamie</b:First>
          </b:Person>
        </b:NameList>
      </b:Author>
    </b:Author>
    <b:InternetSiteTitle>www.creditcards.com</b:InternetSiteTitle>
    <b:Month>April</b:Month>
    <b:Day>26</b:Day>
    <b:URL>https://www.creditcards.com/credit-card-news/ownership-statistics.php</b:URL>
    <b:RefOrder>1</b:RefOrder>
  </b:Source>
  <b:Source>
    <b:Tag>Lin14</b:Tag>
    <b:SourceType>InternetSite</b:SourceType>
    <b:Guid>{BFE91693-9041-48B9-8064-60CACAB2CF57}</b:Guid>
    <b:Author>
      <b:Author>
        <b:NameList>
          <b:Person>
            <b:Last>Konsko</b:Last>
            <b:First>Lindsay</b:First>
          </b:Person>
        </b:NameList>
      </b:Author>
    </b:Author>
    <b:Title>I Defaulted on My Credit Card – Now What?</b:Title>
    <b:InternetSiteTitle>www.nerdwallet.com</b:InternetSiteTitle>
    <b:Year>2014</b:Year>
    <b:Month>September</b:Month>
    <b:Day>2</b:Day>
    <b:URL>https://www.nerdwallet.com/blog/credit-cards/credit-card-default-what-to-do/</b:URL>
    <b:RefOrder>2</b:RefOrder>
  </b:Source>
  <b:Source>
    <b:Tag>Def</b:Tag>
    <b:SourceType>InternetSite</b:SourceType>
    <b:Guid>{EE82B9E4-FE15-46E0-AC5C-59D6DD81B7AD}</b:Guid>
    <b:Title>Default of Credit Card Clients Dataset</b:Title>
    <b:InternetSiteTitle>www.kaggle.com</b:InternetSiteTitle>
    <b:URL>https://www.kaggle.com/uciml/default-of-credit-card-clients-dataset/home</b:URL>
    <b:RefOrder>3</b:RefOrder>
  </b:Source>
  <b:Source>
    <b:Tag>Yeh09</b:Tag>
    <b:SourceType>JournalArticle</b:SourceType>
    <b:Guid>{5B4E3DA2-AA56-48DA-AFA0-618BD3216414}</b:Guid>
    <b:Title>The comparisons of data mining techniques for the predictive accuracy of probability of default of credit card clients</b:Title>
    <b:Year>2009</b:Year>
    <b:Author>
      <b:Author>
        <b:NameList>
          <b:Person>
            <b:Last>Yeh</b:Last>
            <b:Middle>C.</b:Middle>
            <b:First>I.</b:First>
          </b:Person>
          <b:Person>
            <b:Last>Lien</b:Last>
            <b:Middle>H.</b:Middle>
            <b:First>C.</b:First>
          </b:Person>
        </b:NameList>
      </b:Author>
    </b:Author>
    <b:JournalName>Expert Systems with Applications</b:JournalName>
    <b:Pages>2473-2480</b:Pages>
    <b:RefOrder>4</b:RefOrder>
  </b:Source>
</b:Sources>
</file>

<file path=customXml/itemProps1.xml><?xml version="1.0" encoding="utf-8"?>
<ds:datastoreItem xmlns:ds="http://schemas.openxmlformats.org/officeDocument/2006/customXml" ds:itemID="{C102950C-9A2D-4E9C-8753-B8C818D37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Gideon Blinick</dc:creator>
  <cp:keywords/>
  <dc:description/>
  <cp:lastModifiedBy>Gideon Blinick</cp:lastModifiedBy>
  <cp:revision>4</cp:revision>
  <dcterms:created xsi:type="dcterms:W3CDTF">2018-10-28T14:27:00Z</dcterms:created>
  <dcterms:modified xsi:type="dcterms:W3CDTF">2018-10-29T01:21:00Z</dcterms:modified>
</cp:coreProperties>
</file>