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8F3E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5760C">
        <w:rPr>
          <w:rFonts w:ascii="宋体" w:eastAsia="宋体" w:hAnsi="宋体" w:cs="宋体"/>
          <w:b/>
          <w:bCs/>
          <w:kern w:val="36"/>
          <w:sz w:val="48"/>
          <w:szCs w:val="48"/>
        </w:rPr>
        <w:t>RT（反转录）与 qPCR 点样 Protocol（E61）</w:t>
      </w:r>
    </w:p>
    <w:p w14:paraId="107533D7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B526B4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0. 总原则</w:t>
      </w:r>
    </w:p>
    <w:p w14:paraId="23EBBC59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先配体系、后分装</w:t>
      </w:r>
      <w:r w:rsidRPr="00B5760C">
        <w:rPr>
          <w:rFonts w:ascii="宋体" w:eastAsia="宋体" w:hAnsi="宋体" w:cs="宋体"/>
          <w:kern w:val="0"/>
          <w:sz w:val="24"/>
        </w:rPr>
        <w:t>；所有反应尽量在冰上进行。</w:t>
      </w:r>
    </w:p>
    <w:p w14:paraId="25A5658B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同一批样品优先统一稀释倍数</w:t>
      </w:r>
      <w:r w:rsidRPr="00B5760C">
        <w:rPr>
          <w:rFonts w:ascii="宋体" w:eastAsia="宋体" w:hAnsi="宋体" w:cs="宋体"/>
          <w:kern w:val="0"/>
          <w:sz w:val="24"/>
        </w:rPr>
        <w:t>（如 1:20 或 1:40），优于“按 Nanodrop 分别调到同浓度”。</w:t>
      </w:r>
    </w:p>
    <w:p w14:paraId="55355CB6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qPCR 体系配好后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立即盖盖</w:t>
      </w:r>
      <w:r w:rsidRPr="00B5760C">
        <w:rPr>
          <w:rFonts w:ascii="宋体" w:eastAsia="宋体" w:hAnsi="宋体" w:cs="宋体"/>
          <w:kern w:val="0"/>
          <w:sz w:val="24"/>
        </w:rPr>
        <w:t>，上机前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短暂离心收集挂壁/蒸发液体</w:t>
      </w:r>
      <w:r w:rsidRPr="00B5760C">
        <w:rPr>
          <w:rFonts w:ascii="宋体" w:eastAsia="宋体" w:hAnsi="宋体" w:cs="宋体"/>
          <w:kern w:val="0"/>
          <w:sz w:val="24"/>
        </w:rPr>
        <w:t>。</w:t>
      </w:r>
    </w:p>
    <w:p w14:paraId="7B329C70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分装在 qPCR 前完成</w:t>
      </w:r>
      <w:r w:rsidRPr="00B5760C">
        <w:rPr>
          <w:rFonts w:ascii="宋体" w:eastAsia="宋体" w:hAnsi="宋体" w:cs="宋体"/>
          <w:kern w:val="0"/>
          <w:sz w:val="24"/>
        </w:rPr>
        <w:t>：减少反复开盖、减少损耗与误差。</w:t>
      </w:r>
    </w:p>
    <w:p w14:paraId="5FA86B39" w14:textId="77777777" w:rsidR="00B5760C" w:rsidRPr="00B5760C" w:rsidRDefault="007463AC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FCA2C7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22FCE90" w14:textId="77777777" w:rsidR="00B5760C" w:rsidRPr="00B5760C" w:rsidRDefault="007463AC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A181404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F142A61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2. 前期准备（冰上/无 RNase）</w:t>
      </w:r>
    </w:p>
    <w:p w14:paraId="63AA8A53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089901C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2.1 引物</w:t>
      </w:r>
    </w:p>
    <w:p w14:paraId="586A429C" w14:textId="77777777" w:rsidR="00B5760C" w:rsidRPr="00B5760C" w:rsidRDefault="00B5760C" w:rsidP="00B5760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引物清单（目标基因 + 内参）</w:t>
      </w:r>
    </w:p>
    <w:p w14:paraId="448E2AEC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D117023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2.2 试剂盒</w:t>
      </w:r>
    </w:p>
    <w:p w14:paraId="41079E5F" w14:textId="5B0642F1" w:rsidR="00B5760C" w:rsidRPr="00B5760C" w:rsidRDefault="00B5760C" w:rsidP="00B5760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逆转录试剂盒：Takara</w:t>
      </w:r>
    </w:p>
    <w:p w14:paraId="5C536A11" w14:textId="77777777" w:rsidR="00B5760C" w:rsidRPr="00B5760C" w:rsidRDefault="00B5760C" w:rsidP="00B5760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qPCR 试剂：【品牌/型号待填】</w:t>
      </w:r>
    </w:p>
    <w:p w14:paraId="6E77C423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3AC673B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2.3 耗材与工具</w:t>
      </w:r>
    </w:p>
    <w:p w14:paraId="0801074C" w14:textId="77777777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1.5 mL EP 管数量：</w:t>
      </w:r>
    </w:p>
    <w:p w14:paraId="2A819F50" w14:textId="77777777" w:rsidR="00B5760C" w:rsidRPr="00B5760C" w:rsidRDefault="00B5760C" w:rsidP="00B5760C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待测基因数（用于体系分装） + 2（用于体系配置）</w:t>
      </w:r>
    </w:p>
    <w:p w14:paraId="49C99C73" w14:textId="77777777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lastRenderedPageBreak/>
        <w:t>PCR 管：用于 RT 反应与稀释</w:t>
      </w:r>
    </w:p>
    <w:p w14:paraId="5683C031" w14:textId="18CE117D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冰盒</w:t>
      </w:r>
    </w:p>
    <w:p w14:paraId="1770FE88" w14:textId="1A430972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枪头</w:t>
      </w:r>
    </w:p>
    <w:p w14:paraId="64E15C01" w14:textId="77777777" w:rsidR="00B5760C" w:rsidRPr="00B5760C" w:rsidRDefault="007463AC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8C4A802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4937FD6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3. 样品制备与反转录</w:t>
      </w:r>
    </w:p>
    <w:p w14:paraId="199BF6A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F53450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3.1 DNA erase（去基因组 DNA）</w:t>
      </w:r>
    </w:p>
    <w:p w14:paraId="088D0DBF" w14:textId="77777777" w:rsidR="00B5760C" w:rsidRPr="00B5760C" w:rsidRDefault="00B5760C" w:rsidP="00B5760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体系配置</w:t>
      </w:r>
      <w:r w:rsidRPr="00B5760C">
        <w:rPr>
          <w:rFonts w:ascii="宋体" w:eastAsia="宋体" w:hAnsi="宋体" w:cs="宋体"/>
          <w:kern w:val="0"/>
          <w:sz w:val="24"/>
        </w:rPr>
        <w:t xml:space="preserve">：将 DNA erase 体系配在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1×n 的离心管</w:t>
      </w:r>
      <w:r w:rsidRPr="00B5760C">
        <w:rPr>
          <w:rFonts w:ascii="宋体" w:eastAsia="宋体" w:hAnsi="宋体" w:cs="宋体"/>
          <w:kern w:val="0"/>
          <w:sz w:val="24"/>
        </w:rPr>
        <w:t>中</w:t>
      </w:r>
    </w:p>
    <w:p w14:paraId="2654FBD4" w14:textId="32BE720D" w:rsidR="00B5760C" w:rsidRPr="00B5760C" w:rsidRDefault="00B5760C" w:rsidP="00B5760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n = 样品数（或样品数 × 反应数）</w:t>
      </w:r>
    </w:p>
    <w:p w14:paraId="254DCAA2" w14:textId="77B211D0" w:rsidR="00B5760C" w:rsidRPr="00B5760C" w:rsidRDefault="00B5760C" w:rsidP="00B5760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将“待反转录的 RNA </w:t>
      </w:r>
      <w:r w:rsidR="00805D3D">
        <w:rPr>
          <w:rFonts w:ascii="宋体" w:eastAsia="宋体" w:hAnsi="宋体" w:cs="宋体" w:hint="eastAsia"/>
          <w:kern w:val="0"/>
          <w:sz w:val="24"/>
        </w:rPr>
        <w:t>7µ</w:t>
      </w:r>
      <w:r w:rsidR="00805D3D">
        <w:rPr>
          <w:rFonts w:ascii="宋体" w:eastAsia="宋体" w:hAnsi="宋体" w:cs="宋体"/>
          <w:kern w:val="0"/>
          <w:sz w:val="24"/>
        </w:rPr>
        <w:t xml:space="preserve">L </w:t>
      </w:r>
      <w:r w:rsidRPr="00B5760C">
        <w:rPr>
          <w:rFonts w:ascii="宋体" w:eastAsia="宋体" w:hAnsi="宋体" w:cs="宋体" w:hint="eastAsia"/>
          <w:kern w:val="0"/>
          <w:sz w:val="24"/>
        </w:rPr>
        <w:t>+</w:t>
      </w:r>
      <w:r w:rsidRPr="00B5760C">
        <w:rPr>
          <w:rFonts w:ascii="宋体" w:eastAsia="宋体" w:hAnsi="宋体" w:cs="宋体"/>
          <w:kern w:val="0"/>
          <w:sz w:val="24"/>
        </w:rPr>
        <w:t xml:space="preserve"> DNA erase </w:t>
      </w:r>
      <w:r w:rsidR="00805D3D">
        <w:rPr>
          <w:rFonts w:ascii="宋体" w:eastAsia="宋体" w:hAnsi="宋体" w:cs="宋体"/>
          <w:kern w:val="0"/>
          <w:sz w:val="24"/>
        </w:rPr>
        <w:t>3</w:t>
      </w:r>
      <w:r w:rsidR="00805D3D">
        <w:rPr>
          <w:rFonts w:ascii="宋体" w:eastAsia="宋体" w:hAnsi="宋体" w:cs="宋体" w:hint="eastAsia"/>
          <w:kern w:val="0"/>
          <w:sz w:val="24"/>
        </w:rPr>
        <w:t>µ</w:t>
      </w:r>
      <w:r w:rsidR="00805D3D">
        <w:rPr>
          <w:rFonts w:ascii="宋体" w:eastAsia="宋体" w:hAnsi="宋体" w:cs="宋体"/>
          <w:kern w:val="0"/>
          <w:sz w:val="24"/>
        </w:rPr>
        <w:t>L</w:t>
      </w:r>
      <w:r w:rsidR="00805D3D">
        <w:rPr>
          <w:rFonts w:ascii="宋体" w:eastAsia="宋体" w:hAnsi="宋体" w:cs="宋体"/>
          <w:kern w:val="0"/>
          <w:sz w:val="24"/>
        </w:rPr>
        <w:t xml:space="preserve"> </w:t>
      </w:r>
      <w:r w:rsidRPr="00B5760C">
        <w:rPr>
          <w:rFonts w:ascii="宋体" w:eastAsia="宋体" w:hAnsi="宋体" w:cs="宋体"/>
          <w:kern w:val="0"/>
          <w:sz w:val="24"/>
        </w:rPr>
        <w:t>体系”混匀，短暂离心收集液体</w:t>
      </w:r>
    </w:p>
    <w:p w14:paraId="346381CB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8771386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3.1.1 DNA erase 程序</w:t>
      </w:r>
    </w:p>
    <w:p w14:paraId="3B34E029" w14:textId="77777777" w:rsidR="00B5760C" w:rsidRPr="00B5760C" w:rsidRDefault="00B5760C" w:rsidP="00B5760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PCR 程序：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42 ℃ 2 min</w:t>
      </w:r>
      <w:r w:rsidRPr="00B5760C">
        <w:rPr>
          <w:rFonts w:ascii="宋体" w:eastAsia="宋体" w:hAnsi="宋体" w:cs="宋体"/>
          <w:kern w:val="0"/>
          <w:sz w:val="24"/>
        </w:rPr>
        <w:t xml:space="preserve"> →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 ℃ 保温</w:t>
      </w:r>
    </w:p>
    <w:p w14:paraId="76884E9F" w14:textId="05625D1D" w:rsidR="00B5760C" w:rsidRPr="00B5760C" w:rsidRDefault="00B5760C" w:rsidP="00B5760C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备选：室温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5–30 min</w:t>
      </w:r>
    </w:p>
    <w:p w14:paraId="50B9798C" w14:textId="77777777" w:rsidR="00B5760C" w:rsidRPr="00B5760C" w:rsidRDefault="007463AC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B6E244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678D3BC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3.2 反转录（RT）</w:t>
      </w:r>
    </w:p>
    <w:p w14:paraId="145FD85F" w14:textId="4CF89BCD" w:rsidR="00B5760C" w:rsidRPr="00B5760C" w:rsidRDefault="00B5760C" w:rsidP="00B5760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分装</w:t>
      </w:r>
      <w:r w:rsidRPr="00B5760C">
        <w:rPr>
          <w:rFonts w:ascii="宋体" w:eastAsia="宋体" w:hAnsi="宋体" w:cs="宋体"/>
          <w:kern w:val="0"/>
          <w:sz w:val="24"/>
        </w:rPr>
        <w:t xml:space="preserve">：将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 µL RT 体系</w:t>
      </w:r>
      <w:r w:rsidRPr="00B5760C">
        <w:rPr>
          <w:rFonts w:ascii="宋体" w:eastAsia="宋体" w:hAnsi="宋体" w:cs="宋体"/>
          <w:kern w:val="0"/>
          <w:sz w:val="24"/>
        </w:rPr>
        <w:t>分装到每个反应管中</w:t>
      </w:r>
    </w:p>
    <w:p w14:paraId="4228BA48" w14:textId="0DE57662" w:rsidR="00B5760C" w:rsidRPr="00805D3D" w:rsidRDefault="00B5760C" w:rsidP="00805D3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轻柔混匀 → 短暂离心 →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立即上 RT 程序</w:t>
      </w:r>
    </w:p>
    <w:p w14:paraId="2F7F292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C5BBF6D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3.2.1 RT 程序：</w:t>
      </w:r>
      <w:proofErr w:type="spellStart"/>
      <w:r w:rsidRPr="00B5760C">
        <w:rPr>
          <w:rFonts w:ascii="宋体" w:eastAsia="宋体" w:hAnsi="宋体" w:cs="宋体"/>
          <w:b/>
          <w:bCs/>
          <w:kern w:val="0"/>
          <w:sz w:val="24"/>
        </w:rPr>
        <w:t>TKLrev</w:t>
      </w:r>
      <w:proofErr w:type="spellEnd"/>
    </w:p>
    <w:p w14:paraId="26CB79CA" w14:textId="77777777" w:rsidR="00B5760C" w:rsidRPr="00B5760C" w:rsidRDefault="00B5760C" w:rsidP="00B5760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37 ℃ 15 min</w:t>
      </w:r>
    </w:p>
    <w:p w14:paraId="670BEEE8" w14:textId="77777777" w:rsidR="00B5760C" w:rsidRPr="00B5760C" w:rsidRDefault="00B5760C" w:rsidP="00B5760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85 ℃ 5 sec</w:t>
      </w:r>
    </w:p>
    <w:p w14:paraId="4FD920C8" w14:textId="77777777" w:rsidR="00B5760C" w:rsidRPr="00B5760C" w:rsidRDefault="00B5760C" w:rsidP="00B5760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4 ℃ 保温</w:t>
      </w:r>
    </w:p>
    <w:p w14:paraId="57CB8514" w14:textId="77777777" w:rsidR="00B5760C" w:rsidRPr="00B5760C" w:rsidRDefault="007463AC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B737412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5BD23BD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4. cDNA 稀释与保存</w:t>
      </w:r>
    </w:p>
    <w:p w14:paraId="3410CA79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334625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4.1 常规 RNA 样品（Takara RT）</w:t>
      </w:r>
    </w:p>
    <w:p w14:paraId="0BAE84E5" w14:textId="77777777" w:rsidR="00B5760C" w:rsidRPr="00B5760C" w:rsidRDefault="00B5760C" w:rsidP="00B5760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目标：稀释到适合 qPCR 的浓度区间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10–100 ng/µL（经验窗口）</w:t>
      </w:r>
    </w:p>
    <w:p w14:paraId="1E359E6C" w14:textId="77777777" w:rsidR="00805D3D" w:rsidRPr="00B5760C" w:rsidRDefault="00805D3D" w:rsidP="00805D3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统一稀释优先</w:t>
      </w:r>
      <w:r w:rsidRPr="00B5760C">
        <w:rPr>
          <w:rFonts w:ascii="宋体" w:eastAsia="宋体" w:hAnsi="宋体" w:cs="宋体"/>
          <w:kern w:val="0"/>
          <w:sz w:val="24"/>
        </w:rPr>
        <w:t>：全体样品同一倍率（如 1:20 或 1:40）优于逐个按 Nanodrop 校正</w:t>
      </w:r>
    </w:p>
    <w:p w14:paraId="412D0961" w14:textId="77777777" w:rsidR="00B5760C" w:rsidRPr="00B5760C" w:rsidRDefault="00B5760C" w:rsidP="00B5760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推荐方案：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cDNA 1:20</w:t>
      </w:r>
      <w:r w:rsidRPr="00B5760C">
        <w:rPr>
          <w:rFonts w:ascii="宋体" w:eastAsia="宋体" w:hAnsi="宋体" w:cs="宋体"/>
          <w:kern w:val="0"/>
          <w:sz w:val="24"/>
        </w:rPr>
        <w:t xml:space="preserve"> 稀释于 PCR 管</w:t>
      </w:r>
    </w:p>
    <w:p w14:paraId="77CDA3F2" w14:textId="36FB4859" w:rsidR="00B5760C" w:rsidRPr="00B5760C" w:rsidRDefault="00B5760C" w:rsidP="00B5760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终浓度约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40 ng/µL</w:t>
      </w:r>
    </w:p>
    <w:p w14:paraId="2717640A" w14:textId="77777777" w:rsidR="00B5760C" w:rsidRPr="00B5760C" w:rsidRDefault="00B5760C" w:rsidP="00B5760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若 qPCR 上样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2.5 µL</w:t>
      </w:r>
      <w:r w:rsidRPr="00B5760C">
        <w:rPr>
          <w:rFonts w:ascii="宋体" w:eastAsia="宋体" w:hAnsi="宋体" w:cs="宋体"/>
          <w:kern w:val="0"/>
          <w:sz w:val="24"/>
        </w:rPr>
        <w:t xml:space="preserve">，则每孔输入约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100 ng</w:t>
      </w:r>
      <w:r w:rsidRPr="00B5760C">
        <w:rPr>
          <w:rFonts w:ascii="宋体" w:eastAsia="宋体" w:hAnsi="宋体" w:cs="宋体"/>
          <w:kern w:val="0"/>
          <w:sz w:val="24"/>
        </w:rPr>
        <w:t>（接近常见推荐上限）</w:t>
      </w:r>
    </w:p>
    <w:p w14:paraId="21D6D6FA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A01FEA0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4.1.1 1:20 稀释与分装示例</w:t>
      </w:r>
    </w:p>
    <w:p w14:paraId="499216BE" w14:textId="77777777" w:rsidR="00B5760C" w:rsidRPr="00B5760C" w:rsidRDefault="00B5760C" w:rsidP="00B576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总稀释体积：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400 µL</w:t>
      </w:r>
    </w:p>
    <w:p w14:paraId="047F4FF8" w14:textId="77777777" w:rsidR="00B5760C" w:rsidRPr="00B5760C" w:rsidRDefault="00B5760C" w:rsidP="00B576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分装：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100 µL ×4</w:t>
      </w:r>
    </w:p>
    <w:p w14:paraId="232B8183" w14:textId="77777777" w:rsidR="00B5760C" w:rsidRPr="00B5760C" w:rsidRDefault="00B5760C" w:rsidP="00B576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保存：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-80 ℃ 冻存备用</w:t>
      </w:r>
    </w:p>
    <w:p w14:paraId="71EDB1E0" w14:textId="77777777" w:rsidR="00805D3D" w:rsidRPr="00B5760C" w:rsidRDefault="00805D3D" w:rsidP="00805D3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E3D72E2" w14:textId="45379254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5. qPCR 体系配置（点样前）</w:t>
      </w:r>
    </w:p>
    <w:p w14:paraId="366D1069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5.1 配置策略</w:t>
      </w:r>
    </w:p>
    <w:p w14:paraId="111B4A7D" w14:textId="77777777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在 qPCR 前完成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分装/预分配</w:t>
      </w:r>
      <w:r w:rsidRPr="00B5760C">
        <w:rPr>
          <w:rFonts w:ascii="宋体" w:eastAsia="宋体" w:hAnsi="宋体" w:cs="宋体"/>
          <w:kern w:val="0"/>
          <w:sz w:val="24"/>
        </w:rPr>
        <w:t>（按基因或按板/按 Master Mix 逻辑均可）</w:t>
      </w:r>
    </w:p>
    <w:p w14:paraId="5F0555AE" w14:textId="77777777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尽量减少枪头与液体深度接触，减少损耗</w:t>
      </w:r>
    </w:p>
    <w:p w14:paraId="6AB4DDDC" w14:textId="77777777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配好体系后立即盖盖；使用前短暂离心收集挂壁液体</w:t>
      </w:r>
    </w:p>
    <w:p w14:paraId="7AA63502" w14:textId="5615721F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可在“RT 运行期间”同步完成 qPCR 点样准备（节省时间、减少体系暴露）</w:t>
      </w:r>
    </w:p>
    <w:p w14:paraId="5FCF9F52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6. 点样（Plate Setup）</w:t>
      </w:r>
    </w:p>
    <w:p w14:paraId="3B1FE7E7" w14:textId="77777777" w:rsidR="00B5760C" w:rsidRPr="00B5760C" w:rsidRDefault="00B5760C" w:rsidP="00B5760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依据实验设计表的 plate map 点样</w:t>
      </w:r>
    </w:p>
    <w:p w14:paraId="52105DF6" w14:textId="37E79FC3" w:rsidR="00B5760C" w:rsidRPr="00B5760C" w:rsidRDefault="00B5760C" w:rsidP="00B5760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建议顺序：</w:t>
      </w:r>
    </w:p>
    <w:p w14:paraId="58F1866D" w14:textId="77777777" w:rsidR="00B5760C" w:rsidRPr="00B5760C" w:rsidRDefault="00B5760C" w:rsidP="00B5760C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先把 **Master Mix（不含模板）**加到所有孔</w:t>
      </w:r>
    </w:p>
    <w:p w14:paraId="44BED831" w14:textId="77777777" w:rsidR="00B5760C" w:rsidRDefault="00B5760C" w:rsidP="00B5760C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再按样品顺序加模板（cDNA/DNA）</w:t>
      </w:r>
    </w:p>
    <w:p w14:paraId="3294E046" w14:textId="33069A4A" w:rsidR="00C2042F" w:rsidRPr="00B5760C" w:rsidRDefault="00C2042F" w:rsidP="00B5760C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覆盖压感膜，压实</w:t>
      </w:r>
    </w:p>
    <w:p w14:paraId="2144434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7. 程序（E61）</w:t>
      </w:r>
    </w:p>
    <w:p w14:paraId="6F62BA2F" w14:textId="6ED595C3" w:rsidR="00463DF9" w:rsidRPr="00C2042F" w:rsidRDefault="00B5760C" w:rsidP="00B5760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qPCR 程序约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70 min</w:t>
      </w:r>
    </w:p>
    <w:p w14:paraId="5AC57213" w14:textId="2491AA3A" w:rsidR="00C2042F" w:rsidRPr="00C2042F" w:rsidRDefault="00C2042F" w:rsidP="00B5760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</w:rPr>
        <w:t>若有多块板，保存在4度冰箱中，当日或次日尽快上机检测</w:t>
      </w:r>
    </w:p>
    <w:p w14:paraId="39E9A921" w14:textId="60723DA5" w:rsidR="00C2042F" w:rsidRPr="00B5760C" w:rsidRDefault="00C2042F" w:rsidP="00B5760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</w:rPr>
        <w:t>从冰箱取出时，膜上会有雾状水汽，会在加热步骤中汽化混匀，不会影响结果</w:t>
      </w:r>
    </w:p>
    <w:sectPr w:rsidR="00C2042F" w:rsidRPr="00B576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1E6D"/>
    <w:multiLevelType w:val="multilevel"/>
    <w:tmpl w:val="F82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D4F01"/>
    <w:multiLevelType w:val="multilevel"/>
    <w:tmpl w:val="59E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001D4"/>
    <w:multiLevelType w:val="multilevel"/>
    <w:tmpl w:val="83FE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949D4"/>
    <w:multiLevelType w:val="multilevel"/>
    <w:tmpl w:val="271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F14A9"/>
    <w:multiLevelType w:val="multilevel"/>
    <w:tmpl w:val="ADB8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74439"/>
    <w:multiLevelType w:val="multilevel"/>
    <w:tmpl w:val="276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06098"/>
    <w:multiLevelType w:val="multilevel"/>
    <w:tmpl w:val="080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16A2A"/>
    <w:multiLevelType w:val="multilevel"/>
    <w:tmpl w:val="210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11D0F"/>
    <w:multiLevelType w:val="multilevel"/>
    <w:tmpl w:val="DAF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A32D6"/>
    <w:multiLevelType w:val="multilevel"/>
    <w:tmpl w:val="17D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E78C4"/>
    <w:multiLevelType w:val="multilevel"/>
    <w:tmpl w:val="813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90D5C"/>
    <w:multiLevelType w:val="multilevel"/>
    <w:tmpl w:val="535E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35367"/>
    <w:multiLevelType w:val="multilevel"/>
    <w:tmpl w:val="9BE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E1E04"/>
    <w:multiLevelType w:val="multilevel"/>
    <w:tmpl w:val="91A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E5A3B"/>
    <w:multiLevelType w:val="multilevel"/>
    <w:tmpl w:val="902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C7252"/>
    <w:multiLevelType w:val="multilevel"/>
    <w:tmpl w:val="2E8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17E53"/>
    <w:multiLevelType w:val="multilevel"/>
    <w:tmpl w:val="F8F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E3FAB"/>
    <w:multiLevelType w:val="multilevel"/>
    <w:tmpl w:val="905C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588449">
    <w:abstractNumId w:val="0"/>
  </w:num>
  <w:num w:numId="2" w16cid:durableId="36853250">
    <w:abstractNumId w:val="13"/>
  </w:num>
  <w:num w:numId="3" w16cid:durableId="250702668">
    <w:abstractNumId w:val="10"/>
  </w:num>
  <w:num w:numId="4" w16cid:durableId="413011519">
    <w:abstractNumId w:val="1"/>
  </w:num>
  <w:num w:numId="5" w16cid:durableId="1557278278">
    <w:abstractNumId w:val="6"/>
  </w:num>
  <w:num w:numId="6" w16cid:durableId="2122842129">
    <w:abstractNumId w:val="17"/>
  </w:num>
  <w:num w:numId="7" w16cid:durableId="967588481">
    <w:abstractNumId w:val="8"/>
  </w:num>
  <w:num w:numId="8" w16cid:durableId="1069496922">
    <w:abstractNumId w:val="4"/>
  </w:num>
  <w:num w:numId="9" w16cid:durableId="295373462">
    <w:abstractNumId w:val="7"/>
  </w:num>
  <w:num w:numId="10" w16cid:durableId="1474635382">
    <w:abstractNumId w:val="9"/>
  </w:num>
  <w:num w:numId="11" w16cid:durableId="710301475">
    <w:abstractNumId w:val="3"/>
  </w:num>
  <w:num w:numId="12" w16cid:durableId="1529562255">
    <w:abstractNumId w:val="2"/>
  </w:num>
  <w:num w:numId="13" w16cid:durableId="1046026122">
    <w:abstractNumId w:val="14"/>
  </w:num>
  <w:num w:numId="14" w16cid:durableId="1532956861">
    <w:abstractNumId w:val="5"/>
  </w:num>
  <w:num w:numId="15" w16cid:durableId="1926453626">
    <w:abstractNumId w:val="11"/>
  </w:num>
  <w:num w:numId="16" w16cid:durableId="298338067">
    <w:abstractNumId w:val="15"/>
  </w:num>
  <w:num w:numId="17" w16cid:durableId="100957981">
    <w:abstractNumId w:val="16"/>
  </w:num>
  <w:num w:numId="18" w16cid:durableId="12608750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0C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015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463AC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5D3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5760C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42F"/>
    <w:rsid w:val="00C20FAC"/>
    <w:rsid w:val="00C215FA"/>
    <w:rsid w:val="00C2666A"/>
    <w:rsid w:val="00C30750"/>
    <w:rsid w:val="00C3792A"/>
    <w:rsid w:val="00C47E8E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79C73"/>
  <w15:chartTrackingRefBased/>
  <w15:docId w15:val="{45704282-DE22-EF49-9BC0-B0F7D000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76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57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576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76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6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6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6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6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6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76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57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57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576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76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76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76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76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76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76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7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6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76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76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76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76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76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7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76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760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576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B5760C"/>
  </w:style>
  <w:style w:type="paragraph" w:customStyle="1" w:styleId="p2">
    <w:name w:val="p2"/>
    <w:basedOn w:val="a"/>
    <w:rsid w:val="00B576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4</cp:revision>
  <dcterms:created xsi:type="dcterms:W3CDTF">2026-02-04T23:42:00Z</dcterms:created>
  <dcterms:modified xsi:type="dcterms:W3CDTF">2026-02-06T08:08:00Z</dcterms:modified>
</cp:coreProperties>
</file>