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323F" w14:textId="77777777" w:rsidR="001C3993" w:rsidRDefault="001C3993" w:rsidP="001C3993">
      <w:r>
        <w:t xml:space="preserve"># </w:t>
      </w:r>
      <w:proofErr w:type="spellStart"/>
      <w:r>
        <w:t>Protoco</w:t>
      </w:r>
      <w:proofErr w:type="spellEnd"/>
      <w:r>
        <w:t xml:space="preserve">[l: </w:t>
      </w:r>
      <w:proofErr w:type="spellStart"/>
      <w:r>
        <w:t>Thioglycollate</w:t>
      </w:r>
      <w:proofErr w:type="spellEnd"/>
      <w:r>
        <w:t xml:space="preserve"> 诱]()导腹腔巨噬细胞生成与注射</w:t>
      </w:r>
    </w:p>
    <w:p w14:paraId="5370600B" w14:textId="77777777" w:rsidR="001C3993" w:rsidRDefault="001C3993" w:rsidP="001C3993"/>
    <w:p w14:paraId="192178F0" w14:textId="77777777" w:rsidR="001C3993" w:rsidRDefault="001C3993" w:rsidP="001C3993">
      <w:r>
        <w:t>## Protocol ID</w:t>
      </w:r>
    </w:p>
    <w:p w14:paraId="34295B17" w14:textId="77777777" w:rsidR="001C3993" w:rsidRDefault="001C3993" w:rsidP="001C3993"/>
    <w:p w14:paraId="31985B45" w14:textId="77777777" w:rsidR="001C3993" w:rsidRDefault="001C3993" w:rsidP="001C3993">
      <w:r>
        <w:t>PM_Thioglycollate_IP_injection_v1</w:t>
      </w:r>
    </w:p>
    <w:p w14:paraId="3CF23EB5" w14:textId="77777777" w:rsidR="001C3993" w:rsidRDefault="001C3993" w:rsidP="001C3993"/>
    <w:p w14:paraId="345C7B06" w14:textId="77777777" w:rsidR="001C3993" w:rsidRDefault="001C3993" w:rsidP="001C3993">
      <w:r>
        <w:t>&gt; ## Scope</w:t>
      </w:r>
    </w:p>
    <w:p w14:paraId="5AE863C7" w14:textId="77777777" w:rsidR="001C3993" w:rsidRDefault="001C3993" w:rsidP="001C3993"/>
    <w:p w14:paraId="2048B7E4" w14:textId="77777777" w:rsidR="001C3993" w:rsidRDefault="001C3993" w:rsidP="001C3993">
      <w:r>
        <w:t>用于诱导小鼠腹腔炎症反应、募集腹腔巨噬细胞（Peritoneal Macrophages, PM），适用于后续 PM 分离、培养及下游实验。</w:t>
      </w:r>
    </w:p>
    <w:p w14:paraId="20C35D34" w14:textId="77777777" w:rsidR="001C3993" w:rsidRDefault="001C3993" w:rsidP="001C3993"/>
    <w:p w14:paraId="01DB5049" w14:textId="77777777" w:rsidR="001C3993" w:rsidRDefault="001C3993" w:rsidP="001C3993">
      <w:r>
        <w:t>---</w:t>
      </w:r>
    </w:p>
    <w:p w14:paraId="55A3C36E" w14:textId="77777777" w:rsidR="001C3993" w:rsidRDefault="001C3993" w:rsidP="001C3993"/>
    <w:p w14:paraId="068D34AC" w14:textId="77777777" w:rsidR="001C3993" w:rsidRDefault="001C3993" w:rsidP="001C3993">
      <w:r>
        <w:t>### 一、细胞房准备</w:t>
      </w:r>
    </w:p>
    <w:p w14:paraId="722A6F91" w14:textId="77777777" w:rsidR="001C3993" w:rsidRDefault="001C3993" w:rsidP="001C3993"/>
    <w:p w14:paraId="6106F9A5" w14:textId="77777777" w:rsidR="001C3993" w:rsidRDefault="001C3993" w:rsidP="001C3993">
      <w:r>
        <w:t>#### 1. 灭菌</w:t>
      </w:r>
    </w:p>
    <w:p w14:paraId="63A42567" w14:textId="77777777" w:rsidR="001C3993" w:rsidRDefault="001C3993" w:rsidP="001C3993"/>
    <w:p w14:paraId="2B3BC0ED" w14:textId="77777777" w:rsidR="001C3993" w:rsidRDefault="001C3993" w:rsidP="001C3993">
      <w:r>
        <w:t>- 超净台紫外灭菌 **60 min**</w:t>
      </w:r>
    </w:p>
    <w:p w14:paraId="2E651C24" w14:textId="77777777" w:rsidR="001C3993" w:rsidRDefault="001C3993" w:rsidP="001C3993">
      <w:r>
        <w:t>- 携带加样槽进入细胞房</w:t>
      </w:r>
    </w:p>
    <w:p w14:paraId="77F554F6" w14:textId="77777777" w:rsidR="001C3993" w:rsidRDefault="001C3993" w:rsidP="001C3993"/>
    <w:p w14:paraId="19C950F0" w14:textId="77777777" w:rsidR="001C3993" w:rsidRDefault="001C3993" w:rsidP="001C3993">
      <w:r>
        <w:t>---</w:t>
      </w:r>
    </w:p>
    <w:p w14:paraId="5B32CC7F" w14:textId="77777777" w:rsidR="001C3993" w:rsidRDefault="001C3993" w:rsidP="001C3993"/>
    <w:p w14:paraId="46DBFEA6" w14:textId="77777777" w:rsidR="001C3993" w:rsidRDefault="001C3993" w:rsidP="001C3993">
      <w:r>
        <w:t>### 2. 试剂与耗材准备</w:t>
      </w:r>
    </w:p>
    <w:p w14:paraId="00C51055" w14:textId="77777777" w:rsidR="001C3993" w:rsidRDefault="001C3993" w:rsidP="001C3993"/>
    <w:p w14:paraId="2310412E" w14:textId="77777777" w:rsidR="001C3993" w:rsidRDefault="001C3993" w:rsidP="001C3993">
      <w:r>
        <w:t xml:space="preserve">#### 2.1 </w:t>
      </w:r>
      <w:proofErr w:type="spellStart"/>
      <w:r>
        <w:t>Thioglycollate</w:t>
      </w:r>
      <w:proofErr w:type="spellEnd"/>
      <w:r>
        <w:t xml:space="preserve"> 溶液</w:t>
      </w:r>
    </w:p>
    <w:p w14:paraId="41A1534F" w14:textId="77777777" w:rsidR="001C3993" w:rsidRDefault="001C3993" w:rsidP="001C3993"/>
    <w:p w14:paraId="6505DB9F" w14:textId="77777777" w:rsidR="001C3993" w:rsidRDefault="001C3993" w:rsidP="001C3993">
      <w:r>
        <w:t xml:space="preserve">- **4% </w:t>
      </w:r>
      <w:proofErr w:type="spellStart"/>
      <w:r>
        <w:t>Thioglycollate</w:t>
      </w:r>
      <w:proofErr w:type="spellEnd"/>
      <w:r>
        <w:t xml:space="preserve"> / </w:t>
      </w:r>
      <w:proofErr w:type="spellStart"/>
      <w:r>
        <w:t>MillQ</w:t>
      </w:r>
      <w:proofErr w:type="spellEnd"/>
      <w:r>
        <w:t>**</w:t>
      </w:r>
    </w:p>
    <w:p w14:paraId="2CC743CC" w14:textId="77777777" w:rsidR="001C3993" w:rsidRDefault="001C3993" w:rsidP="001C3993">
      <w:r>
        <w:t>- 用量：**2 mL / 5 mL 注射器 × 8**</w:t>
      </w:r>
    </w:p>
    <w:p w14:paraId="7380A533" w14:textId="77777777" w:rsidR="001C3993" w:rsidRDefault="001C3993" w:rsidP="001C3993">
      <w:r>
        <w:t>- 注意事项：</w:t>
      </w:r>
    </w:p>
    <w:p w14:paraId="294E894B" w14:textId="77777777" w:rsidR="001C3993" w:rsidRDefault="001C3993" w:rsidP="001C3993">
      <w:r>
        <w:t xml:space="preserve">  - 使用前**充分摇匀**，确保成分均匀（</w:t>
      </w:r>
      <w:r>
        <w:rPr>
          <w:rFonts w:ascii="Apple Color Emoji" w:hAnsi="Apple Color Emoji" w:cs="Apple Color Emoji"/>
        </w:rPr>
        <w:t>⚠️</w:t>
      </w:r>
      <w:r>
        <w:t xml:space="preserve"> 必须摇匀）</w:t>
      </w:r>
    </w:p>
    <w:p w14:paraId="44F5CE26" w14:textId="77777777" w:rsidR="001C3993" w:rsidRDefault="001C3993" w:rsidP="001C3993">
      <w:r>
        <w:t xml:space="preserve">  - 避免污染：**只出不进**</w:t>
      </w:r>
    </w:p>
    <w:p w14:paraId="24F261B8" w14:textId="77777777" w:rsidR="001C3993" w:rsidRDefault="001C3993" w:rsidP="001C3993">
      <w:r>
        <w:t xml:space="preserve">  - 液体接触瓶口前，用酒精灯烧瓶口 **10 秒**</w:t>
      </w:r>
    </w:p>
    <w:p w14:paraId="019BA87D" w14:textId="77777777" w:rsidR="001C3993" w:rsidRDefault="001C3993" w:rsidP="001C3993">
      <w:r>
        <w:t xml:space="preserve">  - 通常刚配置的 </w:t>
      </w:r>
      <w:proofErr w:type="spellStart"/>
      <w:r>
        <w:t>Thioglycollate</w:t>
      </w:r>
      <w:proofErr w:type="spellEnd"/>
      <w:r>
        <w:t xml:space="preserve"> 使用 **2 mL**</w:t>
      </w:r>
    </w:p>
    <w:p w14:paraId="4B9B7251" w14:textId="77777777" w:rsidR="001C3993" w:rsidRDefault="001C3993" w:rsidP="001C3993">
      <w:r>
        <w:t xml:space="preserve">    - 若回收细胞量过多，可逐步减少至 **1 mL**</w:t>
      </w:r>
    </w:p>
    <w:p w14:paraId="257D5C07" w14:textId="77777777" w:rsidR="001C3993" w:rsidRDefault="001C3993" w:rsidP="001C3993">
      <w:r>
        <w:t xml:space="preserve">    - 经验值：</w:t>
      </w:r>
    </w:p>
    <w:p w14:paraId="55404C3D" w14:textId="77777777" w:rsidR="001C3993" w:rsidRDefault="001C3993" w:rsidP="001C3993">
      <w:r>
        <w:t xml:space="preserve">      - 2 mL ≈ 3 × 10</w:t>
      </w:r>
      <w:r>
        <w:rPr>
          <w:rFonts w:ascii="Cambria Math" w:hAnsi="Cambria Math" w:cs="Cambria Math"/>
        </w:rPr>
        <w:t>⁷</w:t>
      </w:r>
      <w:r>
        <w:t xml:space="preserve"> cells</w:t>
      </w:r>
    </w:p>
    <w:p w14:paraId="1EB995E1" w14:textId="77777777" w:rsidR="001C3993" w:rsidRDefault="001C3993" w:rsidP="001C3993">
      <w:r>
        <w:t xml:space="preserve">      - 1 mL ≈ 1.5 × 10</w:t>
      </w:r>
      <w:r>
        <w:rPr>
          <w:rFonts w:ascii="Cambria Math" w:hAnsi="Cambria Math" w:cs="Cambria Math"/>
        </w:rPr>
        <w:t>⁷</w:t>
      </w:r>
      <w:r>
        <w:t xml:space="preserve"> cells</w:t>
      </w:r>
    </w:p>
    <w:p w14:paraId="50B7AAC9" w14:textId="77777777" w:rsidR="001C3993" w:rsidRDefault="001C3993" w:rsidP="001C3993">
      <w:r>
        <w:t xml:space="preserve">  - 注射量偏少有助于后续取细胞操作</w:t>
      </w:r>
    </w:p>
    <w:p w14:paraId="311FB6E3" w14:textId="77777777" w:rsidR="001C3993" w:rsidRDefault="001C3993" w:rsidP="001C3993"/>
    <w:p w14:paraId="28B80273" w14:textId="77777777" w:rsidR="001C3993" w:rsidRDefault="001C3993" w:rsidP="001C3993">
      <w:r>
        <w:t>#### 2.2 其他试剂与耗材</w:t>
      </w:r>
    </w:p>
    <w:p w14:paraId="3642C367" w14:textId="77777777" w:rsidR="001C3993" w:rsidRDefault="001C3993" w:rsidP="001C3993"/>
    <w:p w14:paraId="3A4F2727" w14:textId="77777777" w:rsidR="001C3993" w:rsidRDefault="001C3993" w:rsidP="001C3993">
      <w:r>
        <w:t>- PM 培养基：**2 mL / 15 mL 离心管 × 8**</w:t>
      </w:r>
    </w:p>
    <w:p w14:paraId="099DC9C1" w14:textId="77777777" w:rsidR="001C3993" w:rsidRDefault="001C3993" w:rsidP="001C3993">
      <w:r>
        <w:t>- PBS：**5 mL / 5 mL 注射器 × 8**</w:t>
      </w:r>
    </w:p>
    <w:p w14:paraId="0551A8A4" w14:textId="77777777" w:rsidR="001C3993" w:rsidRDefault="001C3993" w:rsidP="001C3993">
      <w:r>
        <w:t>- 针头：</w:t>
      </w:r>
    </w:p>
    <w:p w14:paraId="28BF3F8C" w14:textId="77777777" w:rsidR="001C3993" w:rsidRDefault="001C3993" w:rsidP="001C3993">
      <w:r>
        <w:lastRenderedPageBreak/>
        <w:t xml:space="preserve">  - **0.45 mm × 16**</w:t>
      </w:r>
    </w:p>
    <w:p w14:paraId="4BF59887" w14:textId="77777777" w:rsidR="001C3993" w:rsidRDefault="001C3993" w:rsidP="001C3993">
      <w:r>
        <w:t xml:space="preserve">  - **1.2 mm × 8**</w:t>
      </w:r>
    </w:p>
    <w:p w14:paraId="27E95580" w14:textId="77777777" w:rsidR="001C3993" w:rsidRDefault="001C3993" w:rsidP="001C3993"/>
    <w:p w14:paraId="3D81DCE7" w14:textId="77777777" w:rsidR="001C3993" w:rsidRDefault="001C3993" w:rsidP="001C3993">
      <w:r>
        <w:t>---</w:t>
      </w:r>
    </w:p>
    <w:p w14:paraId="3A0455BF" w14:textId="77777777" w:rsidR="001C3993" w:rsidRDefault="001C3993" w:rsidP="001C3993"/>
    <w:p w14:paraId="535A5355" w14:textId="77777777" w:rsidR="001C3993" w:rsidRDefault="001C3993" w:rsidP="001C3993">
      <w:r>
        <w:t>二、鼠房操作流程（腹腔注射）</w:t>
      </w:r>
    </w:p>
    <w:p w14:paraId="4B3BC0A4" w14:textId="77777777" w:rsidR="001C3993" w:rsidRDefault="001C3993" w:rsidP="001C3993"/>
    <w:p w14:paraId="4E5A2879" w14:textId="77777777" w:rsidR="001C3993" w:rsidRDefault="001C3993" w:rsidP="001C3993">
      <w:r>
        <w:t>### 1. 灭菌</w:t>
      </w:r>
    </w:p>
    <w:p w14:paraId="73CF7C13" w14:textId="77777777" w:rsidR="001C3993" w:rsidRDefault="001C3993" w:rsidP="001C3993"/>
    <w:p w14:paraId="79D7E819" w14:textId="77777777" w:rsidR="001C3993" w:rsidRDefault="001C3993" w:rsidP="001C3993">
      <w:r>
        <w:t>- 动物房紫外灭菌 **15 min**</w:t>
      </w:r>
    </w:p>
    <w:p w14:paraId="6AF00961" w14:textId="77777777" w:rsidR="001C3993" w:rsidRDefault="001C3993" w:rsidP="001C3993"/>
    <w:p w14:paraId="15A4C9A6" w14:textId="77777777" w:rsidR="001C3993" w:rsidRDefault="001C3993" w:rsidP="001C3993">
      <w:r>
        <w:t>---</w:t>
      </w:r>
    </w:p>
    <w:p w14:paraId="6DD89F12" w14:textId="77777777" w:rsidR="001C3993" w:rsidRDefault="001C3993" w:rsidP="001C3993"/>
    <w:p w14:paraId="2A5B7777" w14:textId="77777777" w:rsidR="001C3993" w:rsidRDefault="001C3993" w:rsidP="001C3993">
      <w:r>
        <w:t>### 2. 整理与筛选</w:t>
      </w:r>
    </w:p>
    <w:p w14:paraId="1202E8B9" w14:textId="77777777" w:rsidR="001C3993" w:rsidRDefault="001C3993" w:rsidP="001C3993"/>
    <w:p w14:paraId="14A6C88B" w14:textId="77777777" w:rsidR="001C3993" w:rsidRDefault="001C3993" w:rsidP="001C3993">
      <w:r>
        <w:t>- 筛选可注射小鼠：</w:t>
      </w:r>
    </w:p>
    <w:p w14:paraId="5D682CF9" w14:textId="77777777" w:rsidR="001C3993" w:rsidRDefault="001C3993" w:rsidP="001C3993">
      <w:r>
        <w:t xml:space="preserve">  - 条件：`dob &gt; today() - 42`（≥6 周龄）</w:t>
      </w:r>
    </w:p>
    <w:p w14:paraId="00923A4E" w14:textId="77777777" w:rsidR="001C3993" w:rsidRDefault="001C3993" w:rsidP="001C3993">
      <w:r>
        <w:t>- 根据编号区分 **WT 与 HO**</w:t>
      </w:r>
    </w:p>
    <w:p w14:paraId="04D380C1" w14:textId="77777777" w:rsidR="001C3993" w:rsidRDefault="001C3993" w:rsidP="001C3993">
      <w:r>
        <w:t>- 通过荧光确认编号正确性</w:t>
      </w:r>
    </w:p>
    <w:p w14:paraId="40FF2B5B" w14:textId="77777777" w:rsidR="001C3993" w:rsidRDefault="001C3993" w:rsidP="001C3993">
      <w:r>
        <w:t>- 确认无误后，将 WT 与 HO **重新混合**</w:t>
      </w:r>
    </w:p>
    <w:p w14:paraId="182F0CBA" w14:textId="77777777" w:rsidR="001C3993" w:rsidRDefault="001C3993" w:rsidP="001C3993"/>
    <w:p w14:paraId="60080273" w14:textId="77777777" w:rsidR="001C3993" w:rsidRDefault="001C3993" w:rsidP="001C3993">
      <w:r>
        <w:t>---</w:t>
      </w:r>
    </w:p>
    <w:p w14:paraId="2E52EF8A" w14:textId="77777777" w:rsidR="001C3993" w:rsidRDefault="001C3993" w:rsidP="001C3993"/>
    <w:p w14:paraId="3EBC3AFA" w14:textId="77777777" w:rsidR="001C3993" w:rsidRDefault="001C3993" w:rsidP="001C3993">
      <w:r>
        <w:t>### 3. 抓取与固定小鼠（关键步骤）</w:t>
      </w:r>
    </w:p>
    <w:p w14:paraId="562F6B5A" w14:textId="77777777" w:rsidR="001C3993" w:rsidRDefault="001C3993" w:rsidP="001C3993"/>
    <w:p w14:paraId="74363010" w14:textId="77777777" w:rsidR="001C3993" w:rsidRDefault="001C3993" w:rsidP="001C3993">
      <w:r>
        <w:t>#### 操作步骤</w:t>
      </w:r>
    </w:p>
    <w:p w14:paraId="5DDEC3E1" w14:textId="77777777" w:rsidR="001C3993" w:rsidRDefault="001C3993" w:rsidP="001C3993"/>
    <w:p w14:paraId="460D887F" w14:textId="77777777" w:rsidR="001C3993" w:rsidRDefault="001C3993" w:rsidP="001C3993">
      <w:r>
        <w:t>a. 轻柔抓住小鼠尾巴中部，使前爪抓住笼盒隔栏b. 食指弯曲，与拇指形成 **Y 字形**，缓慢按住小鼠腰部，使脊柱后倾c. 沿脊柱方向推动皮肤，使背部皮肤平滑d. 下压，使用四指与鱼际肌夹住小鼠**上背部宽阔区域与下背部中间**尽量多的皮肤，使腹部突出绷紧e. **完美标志**：</w:t>
      </w:r>
    </w:p>
    <w:p w14:paraId="103A5059" w14:textId="77777777" w:rsidR="001C3993" w:rsidRDefault="001C3993" w:rsidP="001C3993"/>
    <w:p w14:paraId="28292280" w14:textId="77777777" w:rsidR="001C3993" w:rsidRDefault="001C3993" w:rsidP="001C3993">
      <w:r>
        <w:t>- 小鼠安静、舒适</w:t>
      </w:r>
    </w:p>
    <w:p w14:paraId="4D1D5CDE" w14:textId="77777777" w:rsidR="001C3993" w:rsidRDefault="001C3993" w:rsidP="001C3993">
      <w:r>
        <w:t>- 无明显挣扎</w:t>
      </w:r>
    </w:p>
    <w:p w14:paraId="7A809EB7" w14:textId="77777777" w:rsidR="001C3993" w:rsidRDefault="001C3993" w:rsidP="001C3993">
      <w:r>
        <w:t>- 四肢张开</w:t>
      </w:r>
    </w:p>
    <w:p w14:paraId="3355CC2A" w14:textId="77777777" w:rsidR="001C3993" w:rsidRDefault="001C3993" w:rsidP="001C3993">
      <w:r>
        <w:t>- 腹部挺起、承担压力</w:t>
      </w:r>
    </w:p>
    <w:p w14:paraId="7D86407E" w14:textId="77777777" w:rsidR="001C3993" w:rsidRDefault="001C3993" w:rsidP="001C3993"/>
    <w:p w14:paraId="22652ECA" w14:textId="77777777" w:rsidR="001C3993" w:rsidRDefault="001C3993" w:rsidP="001C3993">
      <w:r>
        <w:t>---</w:t>
      </w:r>
    </w:p>
    <w:p w14:paraId="1EC0CF61" w14:textId="77777777" w:rsidR="001C3993" w:rsidRDefault="001C3993" w:rsidP="001C3993"/>
    <w:p w14:paraId="65E08777" w14:textId="77777777" w:rsidR="001C3993" w:rsidRDefault="001C3993" w:rsidP="001C3993">
      <w:r>
        <w:t>### 4. 进针（腹腔注射关键技巧）</w:t>
      </w:r>
    </w:p>
    <w:p w14:paraId="71B9C827" w14:textId="77777777" w:rsidR="001C3993" w:rsidRDefault="001C3993" w:rsidP="001C3993"/>
    <w:p w14:paraId="7F407DE5" w14:textId="77777777" w:rsidR="001C3993" w:rsidRDefault="001C3993" w:rsidP="001C3993">
      <w:r>
        <w:t>- 操作需缓慢，注意感受阻力变化</w:t>
      </w:r>
    </w:p>
    <w:p w14:paraId="682AB273" w14:textId="77777777" w:rsidR="001C3993" w:rsidRDefault="001C3993" w:rsidP="001C3993">
      <w:r>
        <w:t>- 小鼠痛感主要分布于腹膜：</w:t>
      </w:r>
    </w:p>
    <w:p w14:paraId="490CD426" w14:textId="77777777" w:rsidR="001C3993" w:rsidRDefault="001C3993" w:rsidP="001C3993">
      <w:r>
        <w:t xml:space="preserve">  - 扎穿腹膜时常伴随挣扎或叫声，可作为进针成功的参考标志</w:t>
      </w:r>
    </w:p>
    <w:p w14:paraId="0C337EA3" w14:textId="77777777" w:rsidR="001C3993" w:rsidRDefault="001C3993" w:rsidP="001C3993"/>
    <w:p w14:paraId="2E8DFBF9" w14:textId="77777777" w:rsidR="001C3993" w:rsidRDefault="001C3993" w:rsidP="001C3993">
      <w:r>
        <w:t>#### 进针角度与路径</w:t>
      </w:r>
    </w:p>
    <w:p w14:paraId="1808413F" w14:textId="77777777" w:rsidR="001C3993" w:rsidRDefault="001C3993" w:rsidP="001C3993"/>
    <w:p w14:paraId="0FBBD3CC" w14:textId="77777777" w:rsidR="001C3993" w:rsidRDefault="001C3993" w:rsidP="001C3993">
      <w:r>
        <w:t>a. 腹中线左或右侧 **10°**，压实外皮与腹膜，突破皮肤</w:t>
      </w:r>
    </w:p>
    <w:p w14:paraId="33B8FEA5" w14:textId="77777777" w:rsidR="001C3993" w:rsidRDefault="001C3993" w:rsidP="001C3993">
      <w:r>
        <w:t>b. **45° 下压推进**，穿透腹膜（针口进入即可）</w:t>
      </w:r>
    </w:p>
    <w:p w14:paraId="5B0DC8FF" w14:textId="77777777" w:rsidR="001C3993" w:rsidRDefault="001C3993" w:rsidP="001C3993">
      <w:r>
        <w:t>c. 再以 **10° 前进**，避免皮下注射或液体外漏</w:t>
      </w:r>
    </w:p>
    <w:p w14:paraId="3AE4BC4C" w14:textId="77777777" w:rsidR="001C3993" w:rsidRDefault="001C3993" w:rsidP="001C3993"/>
    <w:p w14:paraId="74188B65" w14:textId="77777777" w:rsidR="001C3993" w:rsidRDefault="001C3993" w:rsidP="001C3993">
      <w:r>
        <w:t>---</w:t>
      </w:r>
    </w:p>
    <w:p w14:paraId="6CA88F16" w14:textId="77777777" w:rsidR="001C3993" w:rsidRDefault="001C3993" w:rsidP="001C3993"/>
    <w:p w14:paraId="19862054" w14:textId="77777777" w:rsidR="001C3993" w:rsidRDefault="001C3993" w:rsidP="001C3993">
      <w:r>
        <w:t>### 5. 注射</w:t>
      </w:r>
    </w:p>
    <w:p w14:paraId="4992E831" w14:textId="77777777" w:rsidR="001C3993" w:rsidRDefault="001C3993" w:rsidP="001C3993"/>
    <w:p w14:paraId="23E28A0D" w14:textId="77777777" w:rsidR="001C3993" w:rsidRDefault="001C3993" w:rsidP="001C3993">
      <w:r>
        <w:t xml:space="preserve">- 注射液体：**4% </w:t>
      </w:r>
      <w:proofErr w:type="spellStart"/>
      <w:r>
        <w:t>Thioglycollate</w:t>
      </w:r>
      <w:proofErr w:type="spellEnd"/>
      <w:r>
        <w:t xml:space="preserve"> / </w:t>
      </w:r>
      <w:proofErr w:type="spellStart"/>
      <w:r>
        <w:t>MillQ</w:t>
      </w:r>
      <w:proofErr w:type="spellEnd"/>
      <w:r>
        <w:t>**</w:t>
      </w:r>
    </w:p>
    <w:p w14:paraId="44D6DDED" w14:textId="77777777" w:rsidR="001C3993" w:rsidRDefault="001C3993" w:rsidP="001C3993">
      <w:r>
        <w:t>- 注射体积：**2–3 mL**</w:t>
      </w:r>
    </w:p>
    <w:p w14:paraId="020CB8B3" w14:textId="77777777" w:rsidR="001C3993" w:rsidRDefault="001C3993" w:rsidP="001C3993">
      <w:r>
        <w:t>- 异常情况：</w:t>
      </w:r>
    </w:p>
    <w:p w14:paraId="3D165836" w14:textId="77777777" w:rsidR="001C3993" w:rsidRDefault="001C3993" w:rsidP="001C3993">
      <w:r>
        <w:t xml:space="preserve">  - 若针口周围皮下迅速隆起</w:t>
      </w:r>
    </w:p>
    <w:p w14:paraId="1D42D767" w14:textId="77777777" w:rsidR="001C3993" w:rsidRDefault="001C3993" w:rsidP="001C3993">
      <w:r>
        <w:t xml:space="preserve">  - 或肛口有液体流出</w:t>
      </w:r>
    </w:p>
    <w:p w14:paraId="284E5559" w14:textId="77777777" w:rsidR="001C3993" w:rsidRDefault="001C3993" w:rsidP="001C3993">
      <w:r>
        <w:t xml:space="preserve">    </w:t>
      </w:r>
      <w:r>
        <w:rPr>
          <w:rFonts w:ascii="Apple Color Emoji" w:hAnsi="Apple Color Emoji" w:cs="Apple Color Emoji"/>
        </w:rPr>
        <w:t>👉</w:t>
      </w:r>
      <w:r>
        <w:t xml:space="preserve"> **立即停止注射**</w:t>
      </w:r>
    </w:p>
    <w:p w14:paraId="602D0362" w14:textId="77777777" w:rsidR="001C3993" w:rsidRDefault="001C3993" w:rsidP="001C3993"/>
    <w:p w14:paraId="39E7AE74" w14:textId="77777777" w:rsidR="001C3993" w:rsidRDefault="001C3993" w:rsidP="001C3993">
      <w:r>
        <w:t>---</w:t>
      </w:r>
    </w:p>
    <w:p w14:paraId="081C688B" w14:textId="77777777" w:rsidR="001C3993" w:rsidRDefault="001C3993" w:rsidP="001C3993"/>
    <w:p w14:paraId="44E34C27" w14:textId="77777777" w:rsidR="001C3993" w:rsidRDefault="001C3993" w:rsidP="001C3993">
      <w:r>
        <w:t>### 6. 注射后整理与观察</w:t>
      </w:r>
    </w:p>
    <w:p w14:paraId="5EED3BB9" w14:textId="77777777" w:rsidR="001C3993" w:rsidRDefault="001C3993" w:rsidP="001C3993"/>
    <w:p w14:paraId="4E1913F4" w14:textId="77777777" w:rsidR="001C3993" w:rsidRDefault="001C3993" w:rsidP="001C3993">
      <w:r>
        <w:t>a. 更换笼盒、饲料和饮水b. 插入 **“</w:t>
      </w:r>
      <w:proofErr w:type="gramStart"/>
      <w:r>
        <w:t>勿动”卡片</w:t>
      </w:r>
      <w:proofErr w:type="gramEnd"/>
      <w:r>
        <w:t>**c. 标注实验编号d. 观察小鼠行为：</w:t>
      </w:r>
    </w:p>
    <w:p w14:paraId="331F5920" w14:textId="77777777" w:rsidR="001C3993" w:rsidRDefault="001C3993" w:rsidP="001C3993"/>
    <w:p w14:paraId="54AAE02A" w14:textId="77777777" w:rsidR="001C3993" w:rsidRDefault="001C3993" w:rsidP="001C3993">
      <w:r>
        <w:t>- 若小鼠十分活跃，通常表示腹腔注射未成功 → 需重新注射e. 观察当前实验小鼠月龄是否集中在 **6 周左右**</w:t>
      </w:r>
    </w:p>
    <w:p w14:paraId="3A66864C" w14:textId="77777777" w:rsidR="001C3993" w:rsidRDefault="001C3993" w:rsidP="001C3993">
      <w:r>
        <w:t>- 根据实际情况，调整后续扩种规模</w:t>
      </w:r>
    </w:p>
    <w:p w14:paraId="0A3ADFB0" w14:textId="77777777" w:rsidR="001C3993" w:rsidRDefault="001C3993" w:rsidP="001C3993"/>
    <w:p w14:paraId="0FA420C2" w14:textId="77777777" w:rsidR="001C3993" w:rsidRDefault="001C3993" w:rsidP="001C3993">
      <w:r>
        <w:t>---</w:t>
      </w:r>
    </w:p>
    <w:p w14:paraId="26896056" w14:textId="77777777" w:rsidR="001C3993" w:rsidRDefault="001C3993" w:rsidP="001C3993"/>
    <w:p w14:paraId="7F417D02" w14:textId="77777777" w:rsidR="001C3993" w:rsidRDefault="001C3993" w:rsidP="001C3993">
      <w:r>
        <w:t>## Notes</w:t>
      </w:r>
    </w:p>
    <w:p w14:paraId="0E65B7A8" w14:textId="77777777" w:rsidR="001C3993" w:rsidRDefault="001C3993" w:rsidP="001C3993"/>
    <w:p w14:paraId="6F435A28" w14:textId="77777777" w:rsidR="001C3993" w:rsidRDefault="001C3993" w:rsidP="001C3993">
      <w:r>
        <w:t>- 本 protocol 强依赖操作者熟练度，首次操作建议有经验人员在旁指导</w:t>
      </w:r>
    </w:p>
    <w:p w14:paraId="05E69E3B" w14:textId="77777777" w:rsidR="001C3993" w:rsidRDefault="001C3993" w:rsidP="001C3993">
      <w:r>
        <w:t>- &gt; 注射体积与细胞回收量高度相关，应根据后续实验需求提前规划</w:t>
      </w:r>
    </w:p>
    <w:p w14:paraId="5F6D9EEE" w14:textId="7B50EDE9" w:rsidR="00463DF9" w:rsidRDefault="001C3993" w:rsidP="001C3993">
      <w:r>
        <w:t xml:space="preserve">  &gt;</w:t>
      </w:r>
    </w:p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93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3993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B1122"/>
  <w15:chartTrackingRefBased/>
  <w15:docId w15:val="{E30EC912-1DF0-D54C-AB33-5BD2713D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39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9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9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9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9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9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9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9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39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3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3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39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39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39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39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39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39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39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9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39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39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39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39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39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3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39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3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2026-01-28T09:44:00Z</dcterms:created>
  <dcterms:modified xsi:type="dcterms:W3CDTF">2026-01-28T09:46:00Z</dcterms:modified>
</cp:coreProperties>
</file>