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Protocol: Thioglycollate 诱导腹腔巨噬细胞生成与注射</w:t>
      </w:r>
    </w:p>
    <w:p>
      <w:pPr>
        <w:pStyle w:val="Heading1"/>
      </w:pPr>
      <w:r>
        <w:t>Protocol ID</w:t>
      </w:r>
    </w:p>
    <w:p>
      <w:r>
        <w:t>PM_Thioglycollate_IP_injection_v1</w:t>
      </w:r>
    </w:p>
    <w:p>
      <w:pPr>
        <w:pStyle w:val="Heading1"/>
      </w:pPr>
      <w:r>
        <w:t>Scope</w:t>
      </w:r>
    </w:p>
    <w:p>
      <w:r>
        <w:t>用于诱导小鼠腹腔炎症反应、募集腹腔巨噬细胞（Peritoneal Macrophages, PM），适用于后续 PM 分离、培养及下游实验。</w:t>
      </w:r>
    </w:p>
    <w:p>
      <w:pPr>
        <w:pStyle w:val="Heading1"/>
      </w:pPr>
      <w:r>
        <w:t>一、细胞房准备</w:t>
      </w:r>
    </w:p>
    <w:p>
      <w:pPr>
        <w:pStyle w:val="Heading2"/>
      </w:pPr>
      <w:r>
        <w:t>1. 灭菌</w:t>
      </w:r>
    </w:p>
    <w:p>
      <w:r>
        <w:t>超净台紫外灭菌 60 min；携带加样槽进入细胞房</w:t>
      </w:r>
    </w:p>
    <w:p>
      <w:pPr>
        <w:pStyle w:val="Heading2"/>
      </w:pPr>
      <w:r>
        <w:t>2. 试剂与耗材准备</w:t>
      </w:r>
    </w:p>
    <w:p>
      <w:pPr>
        <w:pStyle w:val="Heading3"/>
      </w:pPr>
      <w:r>
        <w:t>2.1 Thioglycollate 溶液</w:t>
      </w:r>
    </w:p>
    <w:p>
      <w:r>
        <w:t>4% Thioglycollate / MillQ</w:t>
        <w:br/>
        <w:t>用量：2 mL / 5 mL 注射器 × 8</w:t>
        <w:br/>
        <w:t>使用前充分摇匀，确保成分均匀</w:t>
        <w:br/>
        <w:t>避免污染：只出不进</w:t>
        <w:br/>
        <w:t>瓶口接触前用酒精灯烧 10 秒</w:t>
        <w:br/>
        <w:t>经验回收量：2 mL ≈ 3 × 10⁷ cells；1 mL ≈ 1.5 × 10⁷ cells</w:t>
      </w:r>
    </w:p>
    <w:p>
      <w:pPr>
        <w:pStyle w:val="Heading3"/>
      </w:pPr>
      <w:r>
        <w:t>2.2 其他试剂与耗材</w:t>
      </w:r>
    </w:p>
    <w:p>
      <w:r>
        <w:t>PM 培养基：2 mL / 15 mL 离心管 × 8</w:t>
        <w:br/>
        <w:t>PBS：5 mL / 5 mL 注射器 × 8</w:t>
        <w:br/>
        <w:t>针头：0.45 mm × 16；1.2 mm × 8</w:t>
      </w:r>
    </w:p>
    <w:p>
      <w:pPr>
        <w:pStyle w:val="Heading1"/>
      </w:pPr>
      <w:r>
        <w:t>二、鼠房操作流程（腹腔注射）</w:t>
      </w:r>
    </w:p>
    <w:p>
      <w:pPr>
        <w:pStyle w:val="Heading2"/>
      </w:pPr>
      <w:r>
        <w:t>1. 灭菌</w:t>
      </w:r>
    </w:p>
    <w:p>
      <w:r>
        <w:t>动物房紫外灭菌 15 min</w:t>
      </w:r>
    </w:p>
    <w:p>
      <w:pPr>
        <w:pStyle w:val="Heading2"/>
      </w:pPr>
      <w:r>
        <w:t>2. 整理与筛选</w:t>
      </w:r>
    </w:p>
    <w:p>
      <w:r>
        <w:t>筛选 ≥6 周龄小鼠；区分 WT 与 HO；荧光确认编号；混合后统一操作</w:t>
      </w:r>
    </w:p>
    <w:p>
      <w:pPr>
        <w:pStyle w:val="Heading2"/>
      </w:pPr>
      <w:r>
        <w:t>3. 抓取与固定小鼠</w:t>
      </w:r>
    </w:p>
    <w:p>
      <w:r>
        <w:t>抓住尾巴中部；食指与拇指成 Y 字；推动皮肤；夹持背部使腹部绷紧；小鼠安静、无挣扎为成功标志</w:t>
      </w:r>
    </w:p>
    <w:p>
      <w:pPr>
        <w:pStyle w:val="Heading2"/>
      </w:pPr>
      <w:r>
        <w:t>4. 进针</w:t>
      </w:r>
    </w:p>
    <w:p>
      <w:r>
        <w:t>腹中线左右 10° 进针；45° 下压穿透腹膜；10° 前进避免皮下注射；穿透腹膜时可能出现挣扎或叫声</w:t>
      </w:r>
    </w:p>
    <w:p>
      <w:pPr>
        <w:pStyle w:val="Heading2"/>
      </w:pPr>
      <w:r>
        <w:t>5. 注射</w:t>
      </w:r>
    </w:p>
    <w:p>
      <w:r>
        <w:t>注射液：4% Thioglycollate / MillQ；体积：2–3 mL；皮下隆起或肛口漏液时立即停止</w:t>
      </w:r>
    </w:p>
    <w:p>
      <w:pPr>
        <w:pStyle w:val="Heading2"/>
      </w:pPr>
      <w:r>
        <w:t>6. 注射后整理与观察</w:t>
      </w:r>
    </w:p>
    <w:p>
      <w:r>
        <w:t>更换笼盒、饲料和水；插入勿动卡片；标注实验编号；观察活动情况，必要时重新注射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