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2C96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06EEB">
        <w:rPr>
          <w:rFonts w:ascii="宋体" w:eastAsia="宋体" w:hAnsi="宋体" w:cs="宋体"/>
          <w:b/>
          <w:bCs/>
          <w:kern w:val="36"/>
          <w:sz w:val="48"/>
          <w:szCs w:val="48"/>
        </w:rPr>
        <w:t>Western Blot（WB）标准化工作流说明文档</w:t>
      </w:r>
    </w:p>
    <w:p w14:paraId="002D49D1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47589CD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这份文档总结了我们一起搭建的整套 WB 图像标准化与拼图出图流程：从原始曝光整理、膜区域切割、ROI 标注、最佳曝光挑选、材料图（patch）统一化处理，到带图拼接与标注。目标是：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可复现、可追踪、标准化输出</w:t>
      </w:r>
      <w:r w:rsidRPr="00306EEB">
        <w:rPr>
          <w:rFonts w:ascii="宋体" w:eastAsia="宋体" w:hAnsi="宋体" w:cs="宋体"/>
          <w:kern w:val="0"/>
          <w:sz w:val="24"/>
        </w:rPr>
        <w:t>，最终高质量用于论文/汇报上图。</w:t>
      </w:r>
    </w:p>
    <w:p w14:paraId="0C346421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1365A6FB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0F20201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1. 目录结构（关键路径）</w:t>
      </w:r>
    </w:p>
    <w:p w14:paraId="6F43CD2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EphB1/</w:t>
      </w:r>
    </w:p>
    <w:p w14:paraId="17226DD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├─ 04_data/</w:t>
      </w:r>
    </w:p>
    <w:p w14:paraId="1EDCCA1E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├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>─ raw/</w:t>
      </w:r>
    </w:p>
    <w:p w14:paraId="1742A1CA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7245816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└─ shots/</w:t>
      </w:r>
    </w:p>
    <w:p w14:paraId="6F81F6AD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   └─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                # 例：2025-09-22_SHOT1</w:t>
      </w:r>
    </w:p>
    <w:p w14:paraId="67E135C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      ├─ run01.tif              # 多页TIFF，含多曝光时间点</w:t>
      </w:r>
    </w:p>
    <w:p w14:paraId="45D8A833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│  │         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white.tif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           # 同组白光</w:t>
      </w:r>
    </w:p>
    <w:p w14:paraId="23B97A01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├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>─ interim/</w:t>
      </w:r>
    </w:p>
    <w:p w14:paraId="1D8A4B2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5D7232B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├─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gel_crops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011099F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</w:t>
      </w:r>
      <w:proofErr w:type="gramStart"/>
      <w:r w:rsidRPr="00306EEB">
        <w:rPr>
          <w:rFonts w:ascii="宋体" w:eastAsia="宋体" w:hAnsi="宋体" w:cs="宋体"/>
          <w:kern w:val="0"/>
          <w:sz w:val="24"/>
        </w:rPr>
        <w:t>│  └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>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</w:t>
      </w:r>
    </w:p>
    <w:p w14:paraId="74F0038E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│     └─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            # 例：G3_GAPDH_E48</w:t>
      </w:r>
    </w:p>
    <w:p w14:paraId="36C5427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│        ├─ *_p001.tif ...      # 该 gel 对应每个曝光分页的裁切结果</w:t>
      </w:r>
    </w:p>
    <w:p w14:paraId="4893B96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│  │     │      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roi.yaml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         # 该 gel 的 ROI（四点多边形）</w:t>
      </w:r>
    </w:p>
    <w:p w14:paraId="663C8D04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├─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exposure_selected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3BFAC22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│  │     │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exposure_selected.yaml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 # 每个 gel 的最佳曝光选择结果</w:t>
      </w:r>
    </w:p>
    <w:p w14:paraId="1DF7E52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├─ materials/</w:t>
      </w:r>
    </w:p>
    <w:p w14:paraId="4A1EFAD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</w:t>
      </w:r>
      <w:proofErr w:type="gramStart"/>
      <w:r w:rsidRPr="00306EEB">
        <w:rPr>
          <w:rFonts w:ascii="宋体" w:eastAsia="宋体" w:hAnsi="宋体" w:cs="宋体"/>
          <w:kern w:val="0"/>
          <w:sz w:val="24"/>
        </w:rPr>
        <w:t>│  └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>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</w:t>
      </w:r>
    </w:p>
    <w:p w14:paraId="2189AC46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│     ├─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patch.tif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# 统一尺寸（480×50）的条带 patch</w:t>
      </w:r>
    </w:p>
    <w:p w14:paraId="39A2CCAD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│     └─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&gt;_02_rot_overlay.png  # 质检用覆盖图</w:t>
      </w:r>
    </w:p>
    <w:p w14:paraId="3592DB1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│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 xml:space="preserve">     └─ manifests/</w:t>
      </w:r>
    </w:p>
    <w:p w14:paraId="5DECF8AB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│        └─ 2025-09-22.xlsx           # 该实验日期的泳道注释信息</w:t>
      </w:r>
    </w:p>
    <w:p w14:paraId="670CB21A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gramStart"/>
      <w:r w:rsidRPr="00306EEB">
        <w:rPr>
          <w:rFonts w:ascii="宋体" w:eastAsia="宋体" w:hAnsi="宋体" w:cs="宋体"/>
          <w:kern w:val="0"/>
          <w:sz w:val="24"/>
        </w:rPr>
        <w:t>│  └</w:t>
      </w:r>
      <w:proofErr w:type="gramEnd"/>
      <w:r w:rsidRPr="00306EEB">
        <w:rPr>
          <w:rFonts w:ascii="宋体" w:eastAsia="宋体" w:hAnsi="宋体" w:cs="宋体"/>
          <w:kern w:val="0"/>
          <w:sz w:val="24"/>
        </w:rPr>
        <w:t>─ processed/</w:t>
      </w:r>
    </w:p>
    <w:p w14:paraId="6D19848E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│   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06FF381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      └─ montage/</w:t>
      </w:r>
    </w:p>
    <w:p w14:paraId="0818AC6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         ├─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montage.tif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  # 拼接大图（按 shot 输出）</w:t>
      </w:r>
    </w:p>
    <w:p w14:paraId="359A5BD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│           └─ ...（可多次迭代）</w:t>
      </w:r>
    </w:p>
    <w:p w14:paraId="7DC1DC9B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└─ 05_analysis/</w:t>
      </w:r>
    </w:p>
    <w:p w14:paraId="11392B8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└─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</w:p>
    <w:p w14:paraId="5947D89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  ├─ 00_split_shot.py</w:t>
      </w:r>
    </w:p>
    <w:p w14:paraId="344D376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  ├─ 02_select_exposure.py</w:t>
      </w:r>
    </w:p>
    <w:p w14:paraId="115351B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  ├─ 04_roi_annotation.py</w:t>
      </w:r>
    </w:p>
    <w:p w14:paraId="4473D25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  ├─ 05_generate_materials.py</w:t>
      </w:r>
    </w:p>
    <w:p w14:paraId="2A5A5304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  └─ 06_build_montage.py</w:t>
      </w:r>
    </w:p>
    <w:p w14:paraId="662F8563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pict w14:anchorId="3DC3B6B6">
          <v:rect id="_x0000_i1026" style="width:0;height:1.5pt" o:hralign="center" o:hrstd="t" o:hr="t" fillcolor="#a0a0a0" stroked="f"/>
        </w:pict>
      </w:r>
    </w:p>
    <w:p w14:paraId="481D0500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2. </w:t>
      </w:r>
    </w:p>
    <w:p w14:paraId="1C55A945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spellStart"/>
      <w:proofErr w:type="gramStart"/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shot.yaml</w:t>
      </w:r>
      <w:proofErr w:type="spellEnd"/>
      <w:proofErr w:type="gramEnd"/>
    </w:p>
    <w:p w14:paraId="1D4B6E7F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 配置（约定）</w:t>
      </w:r>
    </w:p>
    <w:p w14:paraId="71DABAFA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F43F58A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一个 shot 只对应一个多页曝光文件；seconds 写在顶层</w:t>
      </w:r>
      <w:r w:rsidRPr="00306EEB">
        <w:rPr>
          <w:rFonts w:ascii="宋体" w:eastAsia="宋体" w:hAnsi="宋体" w:cs="宋体"/>
          <w:kern w:val="0"/>
          <w:sz w:val="24"/>
        </w:rPr>
        <w:t>。膜区域（gel boxes）逐个注明目标蛋白与样品批次：</w:t>
      </w:r>
    </w:p>
    <w:p w14:paraId="1D2F9E8E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2025-09-22_SHOT1</w:t>
      </w:r>
    </w:p>
    <w:p w14:paraId="46E264F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file: run01.tif             # 多页：每页是一个曝光时间点</w:t>
      </w:r>
    </w:p>
    <w:p w14:paraId="7647EDC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white: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white.tif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           # 白光</w:t>
      </w:r>
    </w:p>
    <w:p w14:paraId="407914C0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seconds: [12, 46, 48, 49, 51]  # 与多页顺序一一对应（p001→12s, p002→46s, ...）</w:t>
      </w:r>
    </w:p>
    <w:p w14:paraId="001DEB8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16E19BD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kern w:val="0"/>
          <w:sz w:val="24"/>
        </w:rPr>
        <w:t>gel_boxes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</w:t>
      </w:r>
    </w:p>
    <w:p w14:paraId="682391D8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-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G1</w:t>
      </w:r>
    </w:p>
    <w:p w14:paraId="379EE96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[x, y, w, h]      # 初次可 UNKNOWN，脚本会引导交互框选</w:t>
      </w:r>
    </w:p>
    <w:p w14:paraId="666D3A4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target: GAPDH</w:t>
      </w:r>
    </w:p>
    <w:p w14:paraId="0762C863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sample_batch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E49</w:t>
      </w:r>
    </w:p>
    <w:p w14:paraId="73AE2FB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7C6970B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-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G2</w:t>
      </w:r>
    </w:p>
    <w:p w14:paraId="7415482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[x, y, w, h]</w:t>
      </w:r>
    </w:p>
    <w:p w14:paraId="6F7F2616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target: GAPDH</w:t>
      </w:r>
    </w:p>
    <w:p w14:paraId="7BE5134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 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sample_batch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E51</w:t>
      </w:r>
    </w:p>
    <w:p w14:paraId="1E224DD0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# ...</w:t>
      </w:r>
    </w:p>
    <w:p w14:paraId="250FDA23" w14:textId="77777777" w:rsidR="00306EEB" w:rsidRPr="00306EEB" w:rsidRDefault="00306EEB" w:rsidP="00306EEB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306EEB">
        <w:rPr>
          <w:rFonts w:ascii="Helvetica Neue" w:eastAsia="宋体" w:hAnsi="Helvetica Neue" w:cs="宋体"/>
          <w:color w:val="0E0E0E"/>
          <w:kern w:val="0"/>
          <w:sz w:val="24"/>
        </w:rPr>
        <w:t>命名约定：</w:t>
      </w:r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&lt;</w:t>
      </w:r>
      <w:proofErr w:type="spellStart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gel_name</w:t>
      </w:r>
      <w:proofErr w:type="spellEnd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&gt; = &lt;</w:t>
      </w:r>
      <w:proofErr w:type="spellStart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gel_id</w:t>
      </w:r>
      <w:proofErr w:type="spellEnd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&gt;_&lt;target&gt;_&lt;</w:t>
      </w:r>
      <w:proofErr w:type="spellStart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sample_batch</w:t>
      </w:r>
      <w:proofErr w:type="spellEnd"/>
      <w:r w:rsidRPr="00306EEB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&gt;</w:t>
      </w:r>
      <w:r w:rsidRPr="00306EEB">
        <w:rPr>
          <w:rFonts w:ascii="Helvetica Neue" w:eastAsia="宋体" w:hAnsi="Helvetica Neue" w:cs="宋体"/>
          <w:color w:val="0E0E0E"/>
          <w:kern w:val="0"/>
          <w:sz w:val="24"/>
        </w:rPr>
        <w:t>，例如</w:t>
      </w:r>
      <w:r w:rsidRPr="00306EEB">
        <w:rPr>
          <w:rFonts w:ascii="Helvetica Neue" w:eastAsia="宋体" w:hAnsi="Helvetica Neue" w:cs="宋体"/>
          <w:color w:val="0E0E0E"/>
          <w:kern w:val="0"/>
          <w:sz w:val="24"/>
        </w:rPr>
        <w:t xml:space="preserve"> G3_GAPDH_E48</w:t>
      </w:r>
      <w:r w:rsidRPr="00306EEB">
        <w:rPr>
          <w:rFonts w:ascii="Helvetica Neue" w:eastAsia="宋体" w:hAnsi="Helvetica Neue" w:cs="宋体"/>
          <w:color w:val="0E0E0E"/>
          <w:kern w:val="0"/>
          <w:sz w:val="24"/>
        </w:rPr>
        <w:t>。后续所有中间件、输出都依赖此命名。</w:t>
      </w:r>
    </w:p>
    <w:p w14:paraId="6C3045AE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1845418E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12EE23AB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3. 步骤与脚本</w:t>
      </w:r>
    </w:p>
    <w:p w14:paraId="54DB098C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0A2310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3.1 膜区域切割：</w:t>
      </w:r>
    </w:p>
    <w:p w14:paraId="09F00989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00_split_shot.py</w:t>
      </w:r>
    </w:p>
    <w:p w14:paraId="58AA95D3" w14:textId="77777777" w:rsidR="00306EEB" w:rsidRPr="00306EEB" w:rsidRDefault="00306EEB" w:rsidP="00306E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功能：读取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runXX.tif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的多页曝光；按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中的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gel_boxes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批量裁切，输出到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gel_crops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&gt;/，并以页序或秒数后缀命名。</w:t>
      </w:r>
    </w:p>
    <w:p w14:paraId="23429D51" w14:textId="77777777" w:rsidR="00306EEB" w:rsidRPr="00306EEB" w:rsidRDefault="00306EEB" w:rsidP="00306E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交互式框选：</w:t>
      </w:r>
    </w:p>
    <w:p w14:paraId="4D99E1D9" w14:textId="77777777" w:rsidR="00306EEB" w:rsidRPr="00306EEB" w:rsidRDefault="00306EEB" w:rsidP="00306EE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若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gel_boxes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中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为空或使用 --reset-boxes，进入交互模式，手动画框；若取消则自动写 UNKNOWN，可后续补齐。</w:t>
      </w:r>
    </w:p>
    <w:p w14:paraId="237A2F3B" w14:textId="77777777" w:rsidR="00306EEB" w:rsidRPr="00306EEB" w:rsidRDefault="00306EEB" w:rsidP="00306EE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兼容多页 TIFF。</w:t>
      </w:r>
    </w:p>
    <w:p w14:paraId="2172A568" w14:textId="77777777" w:rsidR="00306EEB" w:rsidRPr="00306EEB" w:rsidRDefault="00306EEB" w:rsidP="00306EE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常用命令：</w:t>
      </w:r>
    </w:p>
    <w:p w14:paraId="4640386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首次/重画框</w:t>
      </w:r>
    </w:p>
    <w:p w14:paraId="28BFEAE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05_analysis/wb/00_split_shot.py --shot 2025-09-22_SHOT1 --reset-boxes</w:t>
      </w:r>
    </w:p>
    <w:p w14:paraId="65A2AD6D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非交互批量跑</w:t>
      </w:r>
    </w:p>
    <w:p w14:paraId="2CE419D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05_analysis/wb/00_split_shot.py --shot 2025-09-22_SHOT1</w:t>
      </w:r>
    </w:p>
    <w:p w14:paraId="45BF645B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A79D372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EB194D5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3.2 最佳曝光自动挑选：</w:t>
      </w:r>
    </w:p>
    <w:p w14:paraId="4DA76FB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02_select_exposure.py</w:t>
      </w:r>
    </w:p>
    <w:p w14:paraId="2B76A6FD" w14:textId="77777777" w:rsidR="00306EEB" w:rsidRPr="00306EEB" w:rsidRDefault="00306EEB" w:rsidP="00306EE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功能：对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gel_crops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 中同一 target 的多曝光裁切图进行质量评估（SNR、对比度等），挑选最优曝光，写入：</w:t>
      </w:r>
    </w:p>
    <w:p w14:paraId="01F0FF0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04_data/interim/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exposure_selected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exposure_selected.yaml</w:t>
      </w:r>
      <w:proofErr w:type="spellEnd"/>
    </w:p>
    <w:p w14:paraId="157424C2" w14:textId="77777777" w:rsidR="00306EEB" w:rsidRPr="00306EEB" w:rsidRDefault="00306EEB" w:rsidP="00306E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3B2D3F6" w14:textId="77777777" w:rsidR="00306EEB" w:rsidRPr="00306EEB" w:rsidRDefault="00306EEB" w:rsidP="00306E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要点：避免过曝/欠曝；基于统计指标自动选择。</w:t>
      </w:r>
    </w:p>
    <w:p w14:paraId="1E7A58AA" w14:textId="77777777" w:rsidR="00306EEB" w:rsidRPr="00306EEB" w:rsidRDefault="00306EEB" w:rsidP="00306EE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示例：</w:t>
      </w:r>
    </w:p>
    <w:p w14:paraId="56A8327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05_analysis/wb/02_select_exposure.py</w:t>
      </w:r>
    </w:p>
    <w:p w14:paraId="0DA6099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或限定某些 target</w:t>
      </w:r>
    </w:p>
    <w:p w14:paraId="35CA4BA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python3 05_analysis/wb/02_select_exposure.py --targets </w:t>
      </w:r>
      <w:proofErr w:type="gramStart"/>
      <w:r w:rsidRPr="00306EEB">
        <w:rPr>
          <w:rFonts w:ascii="宋体" w:eastAsia="宋体" w:hAnsi="宋体" w:cs="宋体"/>
          <w:kern w:val="0"/>
          <w:sz w:val="24"/>
        </w:rPr>
        <w:t>GAPDH,LYCAT</w:t>
      </w:r>
      <w:proofErr w:type="gramEnd"/>
    </w:p>
    <w:p w14:paraId="2CC449AA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14AC100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BDABFF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3.3 ROI 标注（倾斜四边形）：</w:t>
      </w:r>
    </w:p>
    <w:p w14:paraId="02044673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04_roi_annotation.py</w:t>
      </w:r>
    </w:p>
    <w:p w14:paraId="790F5A37" w14:textId="77777777" w:rsidR="00306EEB" w:rsidRPr="00306EEB" w:rsidRDefault="00306EEB" w:rsidP="00306E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功能：用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PolygonSelector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在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最佳曝光图</w:t>
      </w:r>
      <w:r w:rsidRPr="00306EEB">
        <w:rPr>
          <w:rFonts w:ascii="宋体" w:eastAsia="宋体" w:hAnsi="宋体" w:cs="宋体"/>
          <w:kern w:val="0"/>
          <w:sz w:val="24"/>
        </w:rPr>
        <w:t xml:space="preserve">上，标出 ROI 的四个点（可倾斜），保存为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roi.yaml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。</w:t>
      </w:r>
    </w:p>
    <w:p w14:paraId="5D04ED86" w14:textId="77777777" w:rsidR="00306EEB" w:rsidRPr="00306EEB" w:rsidRDefault="00306EEB" w:rsidP="00306E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文件格式兼容：四点列表，或带 points/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的几种常见结构。</w:t>
      </w:r>
    </w:p>
    <w:p w14:paraId="2119184E" w14:textId="77777777" w:rsidR="00306EEB" w:rsidRPr="00306EEB" w:rsidRDefault="00306EEB" w:rsidP="00306EE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原理：后续将以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两条最短边的中点连线</w:t>
      </w:r>
      <w:r w:rsidRPr="00306EEB">
        <w:rPr>
          <w:rFonts w:ascii="宋体" w:eastAsia="宋体" w:hAnsi="宋体" w:cs="宋体"/>
          <w:kern w:val="0"/>
          <w:sz w:val="24"/>
        </w:rPr>
        <w:t>作为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条带中线</w:t>
      </w:r>
      <w:r w:rsidRPr="00306EEB">
        <w:rPr>
          <w:rFonts w:ascii="宋体" w:eastAsia="宋体" w:hAnsi="宋体" w:cs="宋体"/>
          <w:kern w:val="0"/>
          <w:sz w:val="24"/>
        </w:rPr>
        <w:t>，进行几何校正与裁剪。</w:t>
      </w:r>
    </w:p>
    <w:p w14:paraId="5AC62E05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FE04CC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3.4 生成统一 patch 与质检图：</w:t>
      </w:r>
    </w:p>
    <w:p w14:paraId="5AEF769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05_generate_materials.py</w:t>
      </w:r>
    </w:p>
    <w:p w14:paraId="2FA667F0" w14:textId="77777777" w:rsidR="00306EEB" w:rsidRPr="00306EEB" w:rsidRDefault="00306EEB" w:rsidP="00306EE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功能：依据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exposure_selected.yaml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与每个 gel 的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roi.yaml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：</w:t>
      </w:r>
    </w:p>
    <w:p w14:paraId="1DEE222E" w14:textId="77777777" w:rsidR="00306EEB" w:rsidRPr="00306EEB" w:rsidRDefault="00306EEB" w:rsidP="00306EE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计算两条最短边的中点连线（条带中线），得到角度 θ、中心点与“中线长度”；</w:t>
      </w:r>
    </w:p>
    <w:p w14:paraId="53A1F6D5" w14:textId="77777777" w:rsidR="00306EEB" w:rsidRPr="00306EEB" w:rsidRDefault="00306EEB" w:rsidP="00306EE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构造以条带中线为轴的倾斜矩形（加入左右边距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width_margin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，目前默认 0）；</w:t>
      </w:r>
    </w:p>
    <w:p w14:paraId="07872518" w14:textId="77777777" w:rsidR="00306EEB" w:rsidRPr="00306EEB" w:rsidRDefault="00306EEB" w:rsidP="00306EE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在原图上</w:t>
      </w:r>
      <w:r w:rsidRPr="00306EEB">
        <w:rPr>
          <w:rFonts w:ascii="宋体" w:eastAsia="宋体" w:hAnsi="宋体" w:cs="宋体"/>
          <w:kern w:val="0"/>
          <w:sz w:val="24"/>
        </w:rPr>
        <w:t xml:space="preserve">用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Image.QUAD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进行透视裁剪 → 得到水平小图；</w:t>
      </w:r>
    </w:p>
    <w:p w14:paraId="66A6C9C8" w14:textId="77777777" w:rsidR="00306EEB" w:rsidRPr="00306EEB" w:rsidRDefault="00306EEB" w:rsidP="00306EE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统一缩放到 480×50</w:t>
      </w:r>
      <w:r w:rsidRPr="00306EEB">
        <w:rPr>
          <w:rFonts w:ascii="宋体" w:eastAsia="宋体" w:hAnsi="宋体" w:cs="宋体"/>
          <w:kern w:val="0"/>
          <w:sz w:val="24"/>
        </w:rPr>
        <w:t>（保持比例）：保存为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patch.tif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；</w:t>
      </w:r>
    </w:p>
    <w:p w14:paraId="2797E31C" w14:textId="77777777" w:rsidR="00306EEB" w:rsidRPr="00306EEB" w:rsidRDefault="00306EEB" w:rsidP="00306EE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同时生成覆盖图 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gel_name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&gt;_02_rot_overlay.png（绿色外框 + 水平中心线）核查几何是否正确。</w:t>
      </w:r>
    </w:p>
    <w:p w14:paraId="08F080C4" w14:textId="77777777" w:rsidR="00306EEB" w:rsidRPr="00306EEB" w:rsidRDefault="00306EEB" w:rsidP="00306EE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命令：</w:t>
      </w:r>
    </w:p>
    <w:p w14:paraId="0D889FA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05_analysis/wb/05_generate_materials.py</w:t>
      </w:r>
    </w:p>
    <w:p w14:paraId="4D613882" w14:textId="77777777" w:rsidR="00306EEB" w:rsidRPr="00306EEB" w:rsidRDefault="00306EEB" w:rsidP="00306EE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C1BC94" w14:textId="77777777" w:rsidR="00306EEB" w:rsidRPr="00306EEB" w:rsidRDefault="00306EEB" w:rsidP="00306EE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产物：</w:t>
      </w:r>
    </w:p>
    <w:p w14:paraId="146C3C15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04_data/interim/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/materials/&lt;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</w:t>
      </w:r>
    </w:p>
    <w:p w14:paraId="17499B9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├─ G1_GAPDH_E49_patch.tif          # 480×50</w:t>
      </w:r>
    </w:p>
    <w:p w14:paraId="7DE2BEE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  └─ G1_GAPDH_E49_02_rot_overlay.png</w:t>
      </w:r>
    </w:p>
    <w:p w14:paraId="7EC295F5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9FFC361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3F71EF4" w14:textId="77777777" w:rsidR="00306EEB" w:rsidRPr="00306EEB" w:rsidRDefault="00306EEB" w:rsidP="00306EEB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说明：此阶段可选择是否做灰度拉伸。当前实现为线性保存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/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或轻量百分位拉伸（用于显示），如需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完全原始强度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，在脚本中关闭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proofErr w:type="spellStart"/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percentile_stretch</w:t>
      </w:r>
      <w:proofErr w:type="spellEnd"/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  <w:r w:rsidRPr="00306EEB">
        <w:rPr>
          <w:rFonts w:ascii=".AppleSystemUIFont" w:eastAsia="宋体" w:hAnsi=".AppleSystemUIFont" w:cs="宋体"/>
          <w:color w:val="0E0E0E"/>
          <w:kern w:val="0"/>
          <w:sz w:val="24"/>
        </w:rPr>
        <w:t>即可。</w:t>
      </w:r>
    </w:p>
    <w:p w14:paraId="2A6B51C1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2C2E27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3.5 拼接与文字标注：</w:t>
      </w:r>
    </w:p>
    <w:p w14:paraId="23F39497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06_build_montage.py</w:t>
      </w:r>
    </w:p>
    <w:p w14:paraId="52983973" w14:textId="77777777" w:rsidR="00306EEB" w:rsidRPr="00306EEB" w:rsidRDefault="00306EEB" w:rsidP="00306EE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功能：</w:t>
      </w:r>
    </w:p>
    <w:p w14:paraId="34E0CD64" w14:textId="77777777" w:rsidR="00306EEB" w:rsidRPr="00306EEB" w:rsidRDefault="00306EEB" w:rsidP="00306EE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读取 materials/&lt;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&gt;/*.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tif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按 shot 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纵向拼接</w:t>
      </w:r>
      <w:r w:rsidRPr="00306EEB">
        <w:rPr>
          <w:rFonts w:ascii="宋体" w:eastAsia="宋体" w:hAnsi="宋体" w:cs="宋体"/>
          <w:kern w:val="0"/>
          <w:sz w:val="24"/>
        </w:rPr>
        <w:t>为一张大图；</w:t>
      </w:r>
    </w:p>
    <w:p w14:paraId="2F343C49" w14:textId="77777777" w:rsidR="00306EEB" w:rsidRPr="00306EEB" w:rsidRDefault="00306EEB" w:rsidP="00306EE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读取 04_data/interim/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/manifests/&lt;date&gt;.xlsx，按当前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的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数字索引</w:t>
      </w:r>
      <w:r w:rsidRPr="00306EEB">
        <w:rPr>
          <w:rFonts w:ascii="宋体" w:eastAsia="宋体" w:hAnsi="宋体" w:cs="宋体"/>
          <w:kern w:val="0"/>
          <w:sz w:val="24"/>
        </w:rPr>
        <w:t>读取对应列（例如 SHOT2 → 取 2 列），为每条带的上方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添加 4 行注释</w:t>
      </w:r>
      <w:r w:rsidRPr="00306EEB">
        <w:rPr>
          <w:rFonts w:ascii="宋体" w:eastAsia="宋体" w:hAnsi="宋体" w:cs="宋体"/>
          <w:kern w:val="0"/>
          <w:sz w:val="24"/>
        </w:rPr>
        <w:t>：</w:t>
      </w:r>
    </w:p>
    <w:p w14:paraId="01F996E3" w14:textId="77777777" w:rsidR="00306EEB" w:rsidRPr="00306EEB" w:rsidRDefault="00306EEB" w:rsidP="00306EEB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kern w:val="0"/>
          <w:sz w:val="24"/>
        </w:rPr>
        <w:t>sample_batch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（第一行）</w:t>
      </w:r>
    </w:p>
    <w:p w14:paraId="5F1E3830" w14:textId="77777777" w:rsidR="00306EEB" w:rsidRPr="00306EEB" w:rsidRDefault="00306EEB" w:rsidP="00306EEB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treatment（第二行）</w:t>
      </w:r>
    </w:p>
    <w:p w14:paraId="255E6C59" w14:textId="77777777" w:rsidR="00306EEB" w:rsidRPr="00306EEB" w:rsidRDefault="00306EEB" w:rsidP="00306EEB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target（第三行）</w:t>
      </w:r>
    </w:p>
    <w:p w14:paraId="326F53D2" w14:textId="77777777" w:rsidR="00306EEB" w:rsidRPr="00306EEB" w:rsidRDefault="00306EEB" w:rsidP="00306EEB">
      <w:pPr>
        <w:widowControl/>
        <w:numPr>
          <w:ilvl w:val="2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genotype（第四行，带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分段下划线</w:t>
      </w:r>
      <w:r w:rsidRPr="00306EEB">
        <w:rPr>
          <w:rFonts w:ascii="宋体" w:eastAsia="宋体" w:hAnsi="宋体" w:cs="宋体"/>
          <w:kern w:val="0"/>
          <w:sz w:val="24"/>
        </w:rPr>
        <w:t>）</w:t>
      </w:r>
    </w:p>
    <w:p w14:paraId="73EF6FAF" w14:textId="77777777" w:rsidR="00306EEB" w:rsidRPr="00306EEB" w:rsidRDefault="00306EEB" w:rsidP="00306EE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标签逻辑（当前版本）：</w:t>
      </w:r>
    </w:p>
    <w:p w14:paraId="439C88F5" w14:textId="77777777" w:rsidR="00306EEB" w:rsidRPr="00306EEB" w:rsidRDefault="00306EEB" w:rsidP="00306EE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genotype</w:t>
      </w:r>
      <w:r w:rsidRPr="00306EEB">
        <w:rPr>
          <w:rFonts w:ascii="宋体" w:eastAsia="宋体" w:hAnsi="宋体" w:cs="宋体"/>
          <w:kern w:val="0"/>
          <w:sz w:val="24"/>
        </w:rPr>
        <w:t>：对连续相同的泳道段，仅显示一次标签，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居中</w:t>
      </w:r>
      <w:r w:rsidRPr="00306EEB">
        <w:rPr>
          <w:rFonts w:ascii="宋体" w:eastAsia="宋体" w:hAnsi="宋体" w:cs="宋体"/>
          <w:kern w:val="0"/>
          <w:sz w:val="24"/>
        </w:rPr>
        <w:t>于该段；并在对应段下方绘制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不连续下划线</w:t>
      </w:r>
      <w:r w:rsidRPr="00306EEB">
        <w:rPr>
          <w:rFonts w:ascii="宋体" w:eastAsia="宋体" w:hAnsi="宋体" w:cs="宋体"/>
          <w:kern w:val="0"/>
          <w:sz w:val="24"/>
        </w:rPr>
        <w:t>（段内一条、段与段之间断开）。</w:t>
      </w:r>
    </w:p>
    <w:p w14:paraId="673EE68F" w14:textId="77777777" w:rsidR="00306EEB" w:rsidRPr="00306EEB" w:rsidRDefault="00306EEB" w:rsidP="00306EEB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b/>
          <w:bCs/>
          <w:kern w:val="0"/>
          <w:sz w:val="24"/>
        </w:rPr>
        <w:t>sample_batch</w:t>
      </w:r>
      <w:proofErr w:type="spellEnd"/>
      <w:r w:rsidRPr="00306EEB">
        <w:rPr>
          <w:rFonts w:ascii="宋体" w:eastAsia="宋体" w:hAnsi="宋体" w:cs="宋体"/>
          <w:b/>
          <w:bCs/>
          <w:kern w:val="0"/>
          <w:sz w:val="24"/>
        </w:rPr>
        <w:t xml:space="preserve"> / treatment / target</w:t>
      </w:r>
      <w:r w:rsidRPr="00306EEB">
        <w:rPr>
          <w:rFonts w:ascii="宋体" w:eastAsia="宋体" w:hAnsi="宋体" w:cs="宋体"/>
          <w:kern w:val="0"/>
          <w:sz w:val="24"/>
        </w:rPr>
        <w:t>：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每段仅显示一次标签</w:t>
      </w:r>
      <w:r w:rsidRPr="00306EEB">
        <w:rPr>
          <w:rFonts w:ascii="宋体" w:eastAsia="宋体" w:hAnsi="宋体" w:cs="宋体"/>
          <w:kern w:val="0"/>
          <w:sz w:val="24"/>
        </w:rPr>
        <w:t>。最近版本我们按你的要求把这三行改为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整体左对齐</w:t>
      </w:r>
      <w:r w:rsidRPr="00306EEB">
        <w:rPr>
          <w:rFonts w:ascii="宋体" w:eastAsia="宋体" w:hAnsi="宋体" w:cs="宋体"/>
          <w:kern w:val="0"/>
          <w:sz w:val="24"/>
        </w:rPr>
        <w:t>（相对整图左侧固定边距）；如需改回“按段居中”，可切换回分段居中逻辑（代码里已实现过）。</w:t>
      </w:r>
    </w:p>
    <w:p w14:paraId="731FE7B1" w14:textId="77777777" w:rsidR="00306EEB" w:rsidRPr="00306EEB" w:rsidRDefault="00306EEB" w:rsidP="00306EE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行距/间距：与图像保留固定像素距离，避免重叠，可调。</w:t>
      </w:r>
    </w:p>
    <w:p w14:paraId="2A087926" w14:textId="77777777" w:rsidR="00306EEB" w:rsidRPr="00306EEB" w:rsidRDefault="00306EEB" w:rsidP="00306EE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命令：</w:t>
      </w:r>
    </w:p>
    <w:p w14:paraId="221C666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05_analysis/wb/06_build_montage.py</w:t>
      </w:r>
    </w:p>
    <w:p w14:paraId="3691F8E1" w14:textId="77777777" w:rsidR="00306EEB" w:rsidRPr="00306EEB" w:rsidRDefault="00306EEB" w:rsidP="00306EE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90599B2" w14:textId="77777777" w:rsidR="00306EEB" w:rsidRPr="00306EEB" w:rsidRDefault="00306EEB" w:rsidP="00306EE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输出：</w:t>
      </w:r>
    </w:p>
    <w:p w14:paraId="06E5FFD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04_data/processed/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wb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/montage/&lt;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shot_id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&gt;_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montage.tif</w:t>
      </w:r>
      <w:proofErr w:type="spellEnd"/>
    </w:p>
    <w:p w14:paraId="40954542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98EC081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33F0AB7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47BF24D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4. 关键算法说明</w:t>
      </w:r>
    </w:p>
    <w:p w14:paraId="120B3ADC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3DDB6F4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4.1 ROI → 条带中线</w:t>
      </w:r>
    </w:p>
    <w:p w14:paraId="7BC08ED8" w14:textId="77777777" w:rsidR="00306EEB" w:rsidRPr="00306EEB" w:rsidRDefault="00306EEB" w:rsidP="00306E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将 ROI 四点按角度排序，得到四边形顶点顺序；</w:t>
      </w:r>
    </w:p>
    <w:p w14:paraId="2534FD5D" w14:textId="77777777" w:rsidR="00306EEB" w:rsidRPr="00306EEB" w:rsidRDefault="00306EEB" w:rsidP="00306E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计算四条边长度，取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两条最短边</w:t>
      </w:r>
      <w:r w:rsidRPr="00306EEB">
        <w:rPr>
          <w:rFonts w:ascii="宋体" w:eastAsia="宋体" w:hAnsi="宋体" w:cs="宋体"/>
          <w:kern w:val="0"/>
          <w:sz w:val="24"/>
        </w:rPr>
        <w:t>，各自的中点连线即为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条带中线</w:t>
      </w:r>
      <w:r w:rsidRPr="00306EEB">
        <w:rPr>
          <w:rFonts w:ascii="宋体" w:eastAsia="宋体" w:hAnsi="宋体" w:cs="宋体"/>
          <w:kern w:val="0"/>
          <w:sz w:val="24"/>
        </w:rPr>
        <w:t>；</w:t>
      </w:r>
    </w:p>
    <w:p w14:paraId="7CE8AD3A" w14:textId="77777777" w:rsidR="00306EEB" w:rsidRPr="00306EEB" w:rsidRDefault="00306EEB" w:rsidP="00306E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θ = atan2(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Δy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,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Δx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)，范围规范到 (</w:t>
      </w:r>
      <w:r w:rsidRPr="00306EEB">
        <w:rPr>
          <w:rFonts w:ascii="Cambria Math" w:eastAsia="宋体" w:hAnsi="Cambria Math" w:cs="Cambria Math"/>
          <w:kern w:val="0"/>
          <w:sz w:val="24"/>
        </w:rPr>
        <w:t>−</w:t>
      </w:r>
      <w:r w:rsidRPr="00306EEB">
        <w:rPr>
          <w:rFonts w:ascii="宋体" w:eastAsia="宋体" w:hAnsi="宋体" w:cs="宋体"/>
          <w:kern w:val="0"/>
          <w:sz w:val="24"/>
        </w:rPr>
        <w:t>90°, 90°]；</w:t>
      </w:r>
    </w:p>
    <w:p w14:paraId="054A7F1D" w14:textId="77777777" w:rsidR="00306EEB" w:rsidRPr="00306EEB" w:rsidRDefault="00306EEB" w:rsidP="00306EE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中心点 = 两个中点的中点；中线长度 = 两中点距离。</w:t>
      </w:r>
    </w:p>
    <w:p w14:paraId="15FB2460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EAF2A20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06EEB">
        <w:rPr>
          <w:rFonts w:ascii="宋体" w:eastAsia="宋体" w:hAnsi="宋体" w:cs="宋体"/>
          <w:b/>
          <w:bCs/>
          <w:kern w:val="0"/>
          <w:sz w:val="27"/>
          <w:szCs w:val="27"/>
        </w:rPr>
        <w:t>4.2 倾斜矩形 → 透视拉正</w:t>
      </w:r>
    </w:p>
    <w:p w14:paraId="00EFF0C2" w14:textId="77777777" w:rsidR="00306EEB" w:rsidRPr="00306EEB" w:rsidRDefault="00306EEB" w:rsidP="00306E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基于（中心点、θ、宽 W、高 H）构造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倾斜矩形四顶点</w:t>
      </w:r>
      <w:r w:rsidRPr="00306EEB">
        <w:rPr>
          <w:rFonts w:ascii="宋体" w:eastAsia="宋体" w:hAnsi="宋体" w:cs="宋体"/>
          <w:kern w:val="0"/>
          <w:sz w:val="24"/>
        </w:rPr>
        <w:t>（UL, LL, LR, UR），保持条带中线为横轴；</w:t>
      </w:r>
    </w:p>
    <w:p w14:paraId="0FF401DF" w14:textId="77777777" w:rsidR="00306EEB" w:rsidRPr="00306EEB" w:rsidRDefault="00306EEB" w:rsidP="00306E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使用 PIL 的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Image.transform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(...,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Image.QUAD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, ...) 做单应变换，把该四边形映射为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水平</w:t>
      </w:r>
      <w:r w:rsidRPr="00306EEB">
        <w:rPr>
          <w:rFonts w:ascii="宋体" w:eastAsia="宋体" w:hAnsi="宋体" w:cs="宋体"/>
          <w:kern w:val="0"/>
          <w:sz w:val="24"/>
        </w:rPr>
        <w:t xml:space="preserve">的 W×H </w:t>
      </w:r>
      <w:proofErr w:type="gramStart"/>
      <w:r w:rsidRPr="00306EEB">
        <w:rPr>
          <w:rFonts w:ascii="宋体" w:eastAsia="宋体" w:hAnsi="宋体" w:cs="宋体"/>
          <w:kern w:val="0"/>
          <w:sz w:val="24"/>
        </w:rPr>
        <w:t>小图；</w:t>
      </w:r>
      <w:proofErr w:type="gramEnd"/>
    </w:p>
    <w:p w14:paraId="1EF86EC1" w14:textId="77777777" w:rsidR="00306EEB" w:rsidRPr="00306EEB" w:rsidRDefault="00306EEB" w:rsidP="00306E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b/>
          <w:bCs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b/>
          <w:bCs/>
          <w:kern w:val="0"/>
          <w:sz w:val="24"/>
        </w:rPr>
        <w:t>-crop-first 策略</w:t>
      </w:r>
      <w:r w:rsidRPr="00306EEB">
        <w:rPr>
          <w:rFonts w:ascii="宋体" w:eastAsia="宋体" w:hAnsi="宋体" w:cs="宋体"/>
          <w:kern w:val="0"/>
          <w:sz w:val="24"/>
        </w:rPr>
        <w:t>：先在原图中按四边形直接裁出“正置 patch”，避免“只旋转框而没旋转图”的偏移问题；</w:t>
      </w:r>
    </w:p>
    <w:p w14:paraId="3BBD9D92" w14:textId="77777777" w:rsidR="00306EEB" w:rsidRPr="00306EEB" w:rsidRDefault="00306EEB" w:rsidP="00306EE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最后再统一缩放为 480×50，确保拼图规范一致。</w:t>
      </w:r>
    </w:p>
    <w:p w14:paraId="7452B5C0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32EEEDFD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41388D4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5. 常见问题与排查</w:t>
      </w:r>
    </w:p>
    <w:p w14:paraId="1C74ED15" w14:textId="77777777" w:rsidR="00306EEB" w:rsidRPr="00306EEB" w:rsidRDefault="00306EEB" w:rsidP="00306E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多页 TIFF</w:t>
      </w:r>
      <w:r w:rsidRPr="00306EEB">
        <w:rPr>
          <w:rFonts w:ascii="宋体" w:eastAsia="宋体" w:hAnsi="宋体" w:cs="宋体"/>
          <w:kern w:val="0"/>
          <w:sz w:val="24"/>
        </w:rPr>
        <w:t>：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PIL.Image.open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可逐页读取；我们已在 00_split_shot.py 里兼容。确保 seconds 与页序一一对应。</w:t>
      </w:r>
    </w:p>
    <w:p w14:paraId="4CB7FDB8" w14:textId="77777777" w:rsidR="00306EEB" w:rsidRPr="00306EEB" w:rsidRDefault="00306EEB" w:rsidP="00306E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交互画框不弹窗</w:t>
      </w:r>
      <w:r w:rsidRPr="00306EEB">
        <w:rPr>
          <w:rFonts w:ascii="宋体" w:eastAsia="宋体" w:hAnsi="宋体" w:cs="宋体"/>
          <w:kern w:val="0"/>
          <w:sz w:val="24"/>
        </w:rPr>
        <w:t>：</w:t>
      </w:r>
    </w:p>
    <w:p w14:paraId="498D536F" w14:textId="77777777" w:rsidR="00306EEB" w:rsidRPr="00306EEB" w:rsidRDefault="00306EEB" w:rsidP="00306EEB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确认使用 python3 而非 python；</w:t>
      </w:r>
    </w:p>
    <w:p w14:paraId="4DC6B020" w14:textId="77777777" w:rsidR="00306EEB" w:rsidRPr="00306EEB" w:rsidRDefault="00306EEB" w:rsidP="00306EEB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后端：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matplotlib.get_backend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() 显示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macosx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或 Qt5Agg；若用 Qt：pip install PyQt5 后可 MPLBACKEND=Qt5Agg python3 ...。</w:t>
      </w:r>
    </w:p>
    <w:p w14:paraId="5A5F9D8E" w14:textId="77777777" w:rsidR="00306EEB" w:rsidRPr="00306EEB" w:rsidRDefault="00306EEB" w:rsidP="00306E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Matplotlib API 变化</w:t>
      </w:r>
      <w:r w:rsidRPr="00306EEB">
        <w:rPr>
          <w:rFonts w:ascii="宋体" w:eastAsia="宋体" w:hAnsi="宋体" w:cs="宋体"/>
          <w:kern w:val="0"/>
          <w:sz w:val="24"/>
        </w:rPr>
        <w:t>：</w:t>
      </w:r>
    </w:p>
    <w:p w14:paraId="212C39F0" w14:textId="77777777" w:rsidR="00306EEB" w:rsidRPr="00306EEB" w:rsidRDefault="00306EEB" w:rsidP="00306EEB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kern w:val="0"/>
          <w:sz w:val="24"/>
        </w:rPr>
        <w:t>RectangleSelector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新版无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drawtype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参数，请用 interactive=True/props=...；</w:t>
      </w:r>
    </w:p>
    <w:p w14:paraId="38B76E80" w14:textId="77777777" w:rsidR="00306EEB" w:rsidRPr="00306EEB" w:rsidRDefault="00306EEB" w:rsidP="00306EEB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306EEB">
        <w:rPr>
          <w:rFonts w:ascii="宋体" w:eastAsia="宋体" w:hAnsi="宋体" w:cs="宋体"/>
          <w:kern w:val="0"/>
          <w:sz w:val="24"/>
        </w:rPr>
        <w:t>PolygonSelector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用 props= 而非旧的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lineprops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=。</w:t>
      </w:r>
    </w:p>
    <w:p w14:paraId="7016F4D2" w14:textId="77777777" w:rsidR="00306EEB" w:rsidRPr="00306EEB" w:rsidRDefault="00306EEB" w:rsidP="00306E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ROI/角度方向颠倒</w:t>
      </w:r>
      <w:r w:rsidRPr="00306EEB">
        <w:rPr>
          <w:rFonts w:ascii="宋体" w:eastAsia="宋体" w:hAnsi="宋体" w:cs="宋体"/>
          <w:kern w:val="0"/>
          <w:sz w:val="24"/>
        </w:rPr>
        <w:t>：已在代码中将 θ 规范到 (</w:t>
      </w:r>
      <w:r w:rsidRPr="00306EEB">
        <w:rPr>
          <w:rFonts w:ascii="Cambria Math" w:eastAsia="宋体" w:hAnsi="Cambria Math" w:cs="Cambria Math"/>
          <w:kern w:val="0"/>
          <w:sz w:val="24"/>
        </w:rPr>
        <w:t>−</w:t>
      </w:r>
      <w:r w:rsidRPr="00306EEB">
        <w:rPr>
          <w:rFonts w:ascii="宋体" w:eastAsia="宋体" w:hAnsi="宋体" w:cs="宋体"/>
          <w:kern w:val="0"/>
          <w:sz w:val="24"/>
        </w:rPr>
        <w:t xml:space="preserve">90°, 90°]，并将图像与 ROI 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同向</w:t>
      </w:r>
      <w:r w:rsidRPr="00306EEB">
        <w:rPr>
          <w:rFonts w:ascii="宋体" w:eastAsia="宋体" w:hAnsi="宋体" w:cs="宋体"/>
          <w:kern w:val="0"/>
          <w:sz w:val="24"/>
        </w:rPr>
        <w:t>旋转；并有 debug 叠加图核查。</w:t>
      </w:r>
    </w:p>
    <w:p w14:paraId="3BBB11B4" w14:textId="77777777" w:rsidR="00306EEB" w:rsidRPr="00306EEB" w:rsidRDefault="00306EEB" w:rsidP="00306EE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拼图标签重叠</w:t>
      </w:r>
      <w:r w:rsidRPr="00306EEB">
        <w:rPr>
          <w:rFonts w:ascii="宋体" w:eastAsia="宋体" w:hAnsi="宋体" w:cs="宋体"/>
          <w:kern w:val="0"/>
          <w:sz w:val="24"/>
        </w:rPr>
        <w:t>：06_build_montage.py 已加入标签与图像的固定留白；可在脚本顶部参数区调整。</w:t>
      </w:r>
    </w:p>
    <w:p w14:paraId="12A2F225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132CE31F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030416C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6. 运行总览（一次实验从头到尾）</w:t>
      </w:r>
    </w:p>
    <w:p w14:paraId="264A86C1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# 1) 组织 raw 数据与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（同一个 shot 多膜同拍，同一文件多页）</w:t>
      </w:r>
    </w:p>
    <w:p w14:paraId="14206EA3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 xml:space="preserve">#   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: 顶层 file / white / seconds；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gel_boxes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列出每块膜的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rect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>/target/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sample_batch</w:t>
      </w:r>
      <w:proofErr w:type="spellEnd"/>
    </w:p>
    <w:p w14:paraId="3B41127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A6F5D3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2) 按 shot 切膜（首次可交互画框）</w:t>
      </w:r>
    </w:p>
    <w:p w14:paraId="2D57E0F9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05_analysis/wb/00_split_shot.py --shot 2025-09-22_SHOT1 --reset-boxes</w:t>
      </w:r>
    </w:p>
    <w:p w14:paraId="1F5E69B4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05_analysis/wb/00_split_shot.py --shot 2025-09-22_SHOT2</w:t>
      </w:r>
    </w:p>
    <w:p w14:paraId="0409EF8B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0C37501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3) 自动挑选最佳曝光</w:t>
      </w:r>
    </w:p>
    <w:p w14:paraId="410906E2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05_analysis/wb/02_select_exposure.py</w:t>
      </w:r>
    </w:p>
    <w:p w14:paraId="1259D53C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1B561D11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4) ROI 标注（对最佳曝光逐个 gel）</w:t>
      </w:r>
    </w:p>
    <w:p w14:paraId="51A5C67A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05_analysis/wb/04_roi_annotation.py</w:t>
      </w:r>
    </w:p>
    <w:p w14:paraId="5FBC2417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FC1642A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5) 生成统一 patch 与核查图（480×50）</w:t>
      </w:r>
    </w:p>
    <w:p w14:paraId="492C88FB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05_analysis/wb/05_generate_materials.py</w:t>
      </w:r>
    </w:p>
    <w:p w14:paraId="4C8FEA56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81DC753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6) 准备 manifests/&lt;date&gt;.xlsx（一次实验一张表；按 shot 号选择列）</w:t>
      </w:r>
    </w:p>
    <w:p w14:paraId="39748C13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   06_build_montage.py 会从该表读取并加注释</w:t>
      </w:r>
    </w:p>
    <w:p w14:paraId="472E9556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6123D550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# 7) 拼接出图（并加四行注释 + genotype 分段下划线）</w:t>
      </w:r>
    </w:p>
    <w:p w14:paraId="36BB4C6F" w14:textId="77777777" w:rsidR="00306EEB" w:rsidRPr="00306EEB" w:rsidRDefault="00306EEB" w:rsidP="00306E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python3 05_analysis/wb/06_build_montage.py</w:t>
      </w:r>
    </w:p>
    <w:p w14:paraId="4A700727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3C11D86E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6CF5249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7. 可选扩展</w:t>
      </w:r>
    </w:p>
    <w:p w14:paraId="1A94A2AC" w14:textId="77777777" w:rsidR="00306EEB" w:rsidRPr="00306EEB" w:rsidRDefault="00306EEB" w:rsidP="00306E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按泳道统计灰度</w:t>
      </w:r>
      <w:r w:rsidRPr="00306EEB">
        <w:rPr>
          <w:rFonts w:ascii="宋体" w:eastAsia="宋体" w:hAnsi="宋体" w:cs="宋体"/>
          <w:kern w:val="0"/>
          <w:sz w:val="24"/>
        </w:rPr>
        <w:t>（lane-level metrics）：在 480×50 的 patch 上横向分割（默认 12 lane），统计均值/中位数/标准差/积分等，导出 Excel。</w:t>
      </w:r>
    </w:p>
    <w:p w14:paraId="53316664" w14:textId="77777777" w:rsidR="00306EEB" w:rsidRPr="00306EEB" w:rsidRDefault="00306EEB" w:rsidP="00306E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显示尺寸参数化</w:t>
      </w:r>
      <w:r w:rsidRPr="00306EEB">
        <w:rPr>
          <w:rFonts w:ascii="宋体" w:eastAsia="宋体" w:hAnsi="宋体" w:cs="宋体"/>
          <w:kern w:val="0"/>
          <w:sz w:val="24"/>
        </w:rPr>
        <w:t>：把 480×50 做成命令行参数（--display-width/--display-height），默认不变。</w:t>
      </w:r>
    </w:p>
    <w:p w14:paraId="2931F63A" w14:textId="77777777" w:rsidR="00306EEB" w:rsidRPr="00306EEB" w:rsidRDefault="00306EEB" w:rsidP="00306E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强度保持</w:t>
      </w:r>
      <w:r w:rsidRPr="00306EEB">
        <w:rPr>
          <w:rFonts w:ascii="宋体" w:eastAsia="宋体" w:hAnsi="宋体" w:cs="宋体"/>
          <w:kern w:val="0"/>
          <w:sz w:val="24"/>
        </w:rPr>
        <w:t>：严格保留原始强度（16bit→统一量化/截断），或统一到 uint8 时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禁用</w:t>
      </w:r>
      <w:r w:rsidRPr="00306EEB">
        <w:rPr>
          <w:rFonts w:ascii="宋体" w:eastAsia="宋体" w:hAnsi="宋体" w:cs="宋体"/>
          <w:kern w:val="0"/>
          <w:sz w:val="24"/>
        </w:rPr>
        <w:t>拉伸。</w:t>
      </w:r>
    </w:p>
    <w:p w14:paraId="7CBFD81F" w14:textId="77777777" w:rsidR="00306EEB" w:rsidRPr="00306EEB" w:rsidRDefault="00306EEB" w:rsidP="00306EE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批次模板</w:t>
      </w:r>
      <w:r w:rsidRPr="00306EEB">
        <w:rPr>
          <w:rFonts w:ascii="宋体" w:eastAsia="宋体" w:hAnsi="宋体" w:cs="宋体"/>
          <w:kern w:val="0"/>
          <w:sz w:val="24"/>
        </w:rPr>
        <w:t xml:space="preserve">：为常见 shot 类型建立 </w:t>
      </w:r>
      <w:proofErr w:type="spellStart"/>
      <w:r w:rsidRPr="00306EEB">
        <w:rPr>
          <w:rFonts w:ascii="宋体" w:eastAsia="宋体" w:hAnsi="宋体" w:cs="宋体"/>
          <w:kern w:val="0"/>
          <w:sz w:val="24"/>
        </w:rPr>
        <w:t>shot.yaml</w:t>
      </w:r>
      <w:proofErr w:type="spellEnd"/>
      <w:r w:rsidRPr="00306EEB">
        <w:rPr>
          <w:rFonts w:ascii="宋体" w:eastAsia="宋体" w:hAnsi="宋体" w:cs="宋体"/>
          <w:kern w:val="0"/>
          <w:sz w:val="24"/>
        </w:rPr>
        <w:t xml:space="preserve"> 模板库，快速复用。</w:t>
      </w:r>
    </w:p>
    <w:p w14:paraId="66D32149" w14:textId="77777777" w:rsidR="00306EEB" w:rsidRPr="00306EEB" w:rsidRDefault="00306EEB" w:rsidP="00306EE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noProof/>
          <w:kern w:val="0"/>
          <w:sz w:val="24"/>
        </w:rPr>
      </w:r>
      <w:r w:rsidR="00306EEB" w:rsidRPr="00306EEB">
        <w:rPr>
          <w:rFonts w:ascii="宋体" w:eastAsia="宋体" w:hAnsi="宋体" w:cs="宋体"/>
          <w:noProof/>
          <w:kern w:val="0"/>
          <w:sz w:val="24"/>
        </w:rPr>
        <w:pict w14:anchorId="13A8C85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CB0C94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06EEB">
        <w:rPr>
          <w:rFonts w:ascii="宋体" w:eastAsia="宋体" w:hAnsi="宋体" w:cs="宋体"/>
          <w:b/>
          <w:bCs/>
          <w:kern w:val="0"/>
          <w:sz w:val="36"/>
          <w:szCs w:val="36"/>
        </w:rPr>
        <w:t>8. 结语</w:t>
      </w:r>
    </w:p>
    <w:p w14:paraId="3527A2BB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C9AC144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这套流程的核心思想是：</w:t>
      </w:r>
    </w:p>
    <w:p w14:paraId="67F525AB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（1）结构标准化</w:t>
      </w:r>
      <w:r w:rsidRPr="00306EEB">
        <w:rPr>
          <w:rFonts w:ascii="宋体" w:eastAsia="宋体" w:hAnsi="宋体" w:cs="宋体"/>
          <w:kern w:val="0"/>
          <w:sz w:val="24"/>
        </w:rPr>
        <w:t>（命名/路径/配置约定） →</w:t>
      </w:r>
    </w:p>
    <w:p w14:paraId="42B2F467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（2）几何标准化</w:t>
      </w:r>
      <w:r w:rsidRPr="00306EEB">
        <w:rPr>
          <w:rFonts w:ascii="宋体" w:eastAsia="宋体" w:hAnsi="宋体" w:cs="宋体"/>
          <w:kern w:val="0"/>
          <w:sz w:val="24"/>
        </w:rPr>
        <w:t>（以条带中线为准的透视拉正 + 统一显示尺寸） →</w:t>
      </w:r>
    </w:p>
    <w:p w14:paraId="6656E0BE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b/>
          <w:bCs/>
          <w:kern w:val="0"/>
          <w:sz w:val="24"/>
        </w:rPr>
        <w:t>（3）信息标准化</w:t>
      </w:r>
      <w:r w:rsidRPr="00306EEB">
        <w:rPr>
          <w:rFonts w:ascii="宋体" w:eastAsia="宋体" w:hAnsi="宋体" w:cs="宋体"/>
          <w:kern w:val="0"/>
          <w:sz w:val="24"/>
        </w:rPr>
        <w:t>（统一的拼图与文字注释逻辑）</w:t>
      </w:r>
    </w:p>
    <w:p w14:paraId="2DF8C43F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B8D7BF4" w14:textId="77777777" w:rsidR="00306EEB" w:rsidRPr="00306EEB" w:rsidRDefault="00306EEB" w:rsidP="00306EE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306EEB">
        <w:rPr>
          <w:rFonts w:ascii="宋体" w:eastAsia="宋体" w:hAnsi="宋体" w:cs="宋体"/>
          <w:kern w:val="0"/>
          <w:sz w:val="24"/>
        </w:rPr>
        <w:t>这样可以保证不同批次、不同蛋白的 WB 图都能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稳定、客观</w:t>
      </w:r>
      <w:r w:rsidRPr="00306EEB">
        <w:rPr>
          <w:rFonts w:ascii="宋体" w:eastAsia="宋体" w:hAnsi="宋体" w:cs="宋体"/>
          <w:kern w:val="0"/>
          <w:sz w:val="24"/>
        </w:rPr>
        <w:t>地呈现，方便论文图的复现与审阅。如果你后续要引入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每泳道灰度统计</w:t>
      </w:r>
      <w:r w:rsidRPr="00306EEB">
        <w:rPr>
          <w:rFonts w:ascii="宋体" w:eastAsia="宋体" w:hAnsi="宋体" w:cs="宋体"/>
          <w:kern w:val="0"/>
          <w:sz w:val="24"/>
        </w:rPr>
        <w:t>或</w:t>
      </w:r>
      <w:r w:rsidRPr="00306EEB">
        <w:rPr>
          <w:rFonts w:ascii="宋体" w:eastAsia="宋体" w:hAnsi="宋体" w:cs="宋体"/>
          <w:b/>
          <w:bCs/>
          <w:kern w:val="0"/>
          <w:sz w:val="24"/>
        </w:rPr>
        <w:t>标签规则微调</w:t>
      </w:r>
      <w:r w:rsidRPr="00306EEB">
        <w:rPr>
          <w:rFonts w:ascii="宋体" w:eastAsia="宋体" w:hAnsi="宋体" w:cs="宋体"/>
          <w:kern w:val="0"/>
          <w:sz w:val="24"/>
        </w:rPr>
        <w:t>，我可以在现有脚本上继续补充开关与文档。</w:t>
      </w:r>
    </w:p>
    <w:p w14:paraId="3538E4B5" w14:textId="77777777" w:rsidR="00463DF9" w:rsidRPr="00306EEB" w:rsidRDefault="00463DF9"/>
    <w:sectPr w:rsidR="00463DF9" w:rsidRPr="00306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361"/>
    <w:multiLevelType w:val="multilevel"/>
    <w:tmpl w:val="49A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1394"/>
    <w:multiLevelType w:val="multilevel"/>
    <w:tmpl w:val="A3B4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4728"/>
    <w:multiLevelType w:val="multilevel"/>
    <w:tmpl w:val="238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F6441"/>
    <w:multiLevelType w:val="multilevel"/>
    <w:tmpl w:val="CE0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50980"/>
    <w:multiLevelType w:val="multilevel"/>
    <w:tmpl w:val="52C4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F3227"/>
    <w:multiLevelType w:val="multilevel"/>
    <w:tmpl w:val="613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16954"/>
    <w:multiLevelType w:val="multilevel"/>
    <w:tmpl w:val="35E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57363"/>
    <w:multiLevelType w:val="multilevel"/>
    <w:tmpl w:val="BCF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13C74"/>
    <w:multiLevelType w:val="multilevel"/>
    <w:tmpl w:val="DC8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E0A08"/>
    <w:multiLevelType w:val="multilevel"/>
    <w:tmpl w:val="28D0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7F1D"/>
    <w:multiLevelType w:val="multilevel"/>
    <w:tmpl w:val="A5C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2007F"/>
    <w:multiLevelType w:val="multilevel"/>
    <w:tmpl w:val="594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9342">
    <w:abstractNumId w:val="5"/>
  </w:num>
  <w:num w:numId="2" w16cid:durableId="1542014120">
    <w:abstractNumId w:val="3"/>
  </w:num>
  <w:num w:numId="3" w16cid:durableId="1715735936">
    <w:abstractNumId w:val="2"/>
  </w:num>
  <w:num w:numId="4" w16cid:durableId="361787672">
    <w:abstractNumId w:val="0"/>
  </w:num>
  <w:num w:numId="5" w16cid:durableId="1801722269">
    <w:abstractNumId w:val="11"/>
  </w:num>
  <w:num w:numId="6" w16cid:durableId="961571227">
    <w:abstractNumId w:val="9"/>
  </w:num>
  <w:num w:numId="7" w16cid:durableId="1066805735">
    <w:abstractNumId w:val="7"/>
  </w:num>
  <w:num w:numId="8" w16cid:durableId="416824871">
    <w:abstractNumId w:val="8"/>
  </w:num>
  <w:num w:numId="9" w16cid:durableId="1863401705">
    <w:abstractNumId w:val="1"/>
  </w:num>
  <w:num w:numId="10" w16cid:durableId="1492871442">
    <w:abstractNumId w:val="10"/>
  </w:num>
  <w:num w:numId="11" w16cid:durableId="1710884665">
    <w:abstractNumId w:val="4"/>
  </w:num>
  <w:num w:numId="12" w16cid:durableId="823858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EB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06EEB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0C85"/>
    <w:rsid w:val="00EF6A35"/>
    <w:rsid w:val="00F04750"/>
    <w:rsid w:val="00F20588"/>
    <w:rsid w:val="00F20AD3"/>
    <w:rsid w:val="00F24FA6"/>
    <w:rsid w:val="00F565E1"/>
    <w:rsid w:val="00F6121C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65A7"/>
  <w15:chartTrackingRefBased/>
  <w15:docId w15:val="{C778C8D4-4A6E-D34A-BC05-B31CC580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6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0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6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E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E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E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E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E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E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E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6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06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E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E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E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E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E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E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E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E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06E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306EEB"/>
  </w:style>
  <w:style w:type="paragraph" w:customStyle="1" w:styleId="p2">
    <w:name w:val="p2"/>
    <w:basedOn w:val="a"/>
    <w:rsid w:val="00306E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306E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306EEB"/>
  </w:style>
  <w:style w:type="paragraph" w:styleId="HTML">
    <w:name w:val="HTML Preformatted"/>
    <w:basedOn w:val="a"/>
    <w:link w:val="HTML0"/>
    <w:uiPriority w:val="99"/>
    <w:semiHidden/>
    <w:unhideWhenUsed/>
    <w:rsid w:val="00306E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06EEB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306EEB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306EEB"/>
  </w:style>
  <w:style w:type="character" w:customStyle="1" w:styleId="s3">
    <w:name w:val="s3"/>
    <w:basedOn w:val="a0"/>
    <w:rsid w:val="00306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2025-10-08T00:02:00Z</dcterms:created>
  <dcterms:modified xsi:type="dcterms:W3CDTF">2025-10-08T00:03:00Z</dcterms:modified>
</cp:coreProperties>
</file>