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FBF3" w14:textId="77777777" w:rsidR="00143B15" w:rsidRPr="00143B15" w:rsidRDefault="00143B15" w:rsidP="00143B15">
      <w:pPr>
        <w:widowControl/>
        <w:spacing w:before="100" w:beforeAutospacing="1" w:after="100" w:afterAutospacing="1"/>
        <w:jc w:val="left"/>
        <w:outlineLvl w:val="0"/>
        <w:rPr>
          <w:rFonts w:ascii="宋体" w:eastAsia="宋体" w:hAnsi="宋体" w:cs="宋体"/>
          <w:b/>
          <w:bCs/>
          <w:kern w:val="36"/>
          <w:sz w:val="48"/>
          <w:szCs w:val="48"/>
        </w:rPr>
      </w:pPr>
      <w:r w:rsidRPr="00143B15">
        <w:rPr>
          <w:rFonts w:ascii="宋体" w:eastAsia="宋体" w:hAnsi="宋体" w:cs="宋体"/>
          <w:b/>
          <w:bCs/>
          <w:kern w:val="36"/>
          <w:sz w:val="48"/>
          <w:szCs w:val="48"/>
        </w:rPr>
        <w:t>Eph蛋白家族调控线粒体功能的分子机制与信号通路综述</w:t>
      </w:r>
    </w:p>
    <w:p w14:paraId="141B652F"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A056F9F" w14:textId="77777777" w:rsidR="00143B15" w:rsidRPr="00143B15" w:rsidRDefault="00143B15" w:rsidP="00143B15">
      <w:pPr>
        <w:widowControl/>
        <w:spacing w:before="100" w:beforeAutospacing="1" w:after="100" w:afterAutospacing="1"/>
        <w:jc w:val="left"/>
        <w:outlineLvl w:val="1"/>
        <w:rPr>
          <w:rFonts w:ascii="宋体" w:eastAsia="宋体" w:hAnsi="宋体" w:cs="宋体"/>
          <w:b/>
          <w:bCs/>
          <w:kern w:val="0"/>
          <w:sz w:val="36"/>
          <w:szCs w:val="36"/>
        </w:rPr>
      </w:pPr>
      <w:r w:rsidRPr="00143B15">
        <w:rPr>
          <w:rFonts w:ascii="宋体" w:eastAsia="宋体" w:hAnsi="宋体" w:cs="宋体"/>
          <w:b/>
          <w:bCs/>
          <w:kern w:val="0"/>
          <w:sz w:val="36"/>
          <w:szCs w:val="36"/>
        </w:rPr>
        <w:t>引言</w:t>
      </w:r>
    </w:p>
    <w:p w14:paraId="3D9825C4"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10EDA58D"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Eph受体家族（Ephrin receptor family）是目前已知最大的受体酪氨酸激酶家族，包括至少14种亚型（EphA1–EphA8、EphA10及EphB1–EphB4、EphB6）及其膜结合配体ephrin家族（Ephrin-A1–A5和Ephrin-B1–B3）【10.1038/nrd4175】。Eph受体-配体主要介导细胞接触依赖的双向信号传导，在胚胎发育过程中调控细胞迁移、轴突导向、血管生成等关键过程，并在成年组织的组织稳态、再生和疾病进程（如肿瘤发生）中发挥重要作用【10.1007/s11033-024-09875-x】。长期以来，人们对Eph/ephrin信号在细胞形态和运动方面的功能有深入认识，但其与细胞代谢和线粒体功能的关联却是近年才兴起的新兴领域。</w:t>
      </w:r>
    </w:p>
    <w:p w14:paraId="07F4C16E"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53AD5D12"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线粒体是真核细胞的“能量工厂”和代谢中心，不仅负责产生三磷酸腺苷（ATP），还参与调节细胞凋亡、氧化应激和细胞内钙平衡等关键生命过程。线粒体功能状态直接影响细胞生存和死亡：例如在心肌缺血-再灌注损伤中，线粒体功能完好与否是决定心肌细胞凋亡/坏死程度的关键因素【10.1016/j.yjmcc.2009.02.028】。近年来的研究逐步揭示，Eph受体信号能够通过多种途径影响线粒体的形态和功能。这种发现使得Eph家族从传统的发育信号分子拓展为细胞代谢调控者，引起了生物医学领域的高度关注【10.1038/s41467-024-53835-9】【10.18632/oncotarget.12838】。已有报道表明，Eph受体异常激活或抑制可影响细胞的能量代谢、凋亡敏感性以及对氧化应激的应答等，这暗示Eph信号与线粒体功能存在紧密的分子联系【10.1007/s11033-024-09875-x】【10.4103/1673-5374.369118】。鉴于线粒体在疾病发生中的中心地位，深入理解Eph蛋白家族调控线粒体功能的机制，不仅有助于揭示细胞信号与代谢之间的基础联系，也为包括肿瘤、神经退行性疾病、代谢紊乱等在内的多种疾病提供潜在的新型干预靶点。</w:t>
      </w:r>
    </w:p>
    <w:p w14:paraId="3CD859A6"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52F4148A"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本综述围绕“Eph蛋白家族调控线粒体功能的分子机制与信号通路”这一主题，系统总结当前研究进展。首先，将阐述Eph受体影响线粒体功能的分子机制，包括Eph受体与线粒体相关蛋白的相互作用、Eph信号介导的关键翻译后修饰以及对线粒体膜结构与动态的影响等内容。其次，梳理Eph介导的主要信号通路如何调控线粒体活动，重点讨论PI3K/Akt、MAPK等经典信号以及铁死亡等新型通路在Eph-线粒体调控中的作用。然后，总结Eph参与的与线粒体功能相关的细胞生物学过程，例如能量代谢、细胞凋亡、脂质代谢和应激应答等方面的研究进展。在此基础上，分析目前该领域尚存的未解科学问题，包括机制上的争议、研究的盲点和技术上的挑战。最后，对Eph-线粒体调控研究的未来方向和应用前景进行展望，例如其作为疾病治疗靶点的可能性以及跨学科研究的发展契机。通过本综述，希望为Eph家族与线粒体功能交叉领域的研究现状提供一个全面的概览，并为后续研究提供有价值的参考。</w:t>
      </w:r>
    </w:p>
    <w:p w14:paraId="78C4C6CC"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300B8A0E" w14:textId="77777777" w:rsidR="00143B15" w:rsidRPr="00143B15" w:rsidRDefault="00143B15" w:rsidP="00143B15">
      <w:pPr>
        <w:widowControl/>
        <w:spacing w:before="100" w:beforeAutospacing="1" w:after="100" w:afterAutospacing="1"/>
        <w:jc w:val="left"/>
        <w:outlineLvl w:val="1"/>
        <w:rPr>
          <w:rFonts w:ascii="宋体" w:eastAsia="宋体" w:hAnsi="宋体" w:cs="宋体"/>
          <w:b/>
          <w:bCs/>
          <w:kern w:val="0"/>
          <w:sz w:val="36"/>
          <w:szCs w:val="36"/>
        </w:rPr>
      </w:pPr>
      <w:bookmarkStart w:id="0" w:name="OLE_LINK13"/>
      <w:r w:rsidRPr="00143B15">
        <w:rPr>
          <w:rFonts w:ascii="宋体" w:eastAsia="宋体" w:hAnsi="宋体" w:cs="宋体"/>
          <w:b/>
          <w:bCs/>
          <w:kern w:val="0"/>
          <w:sz w:val="36"/>
          <w:szCs w:val="36"/>
        </w:rPr>
        <w:t>第一章 分子机制：Eph受体与线粒体蛋白互作、翻译后修饰、膜结构影响等机制</w:t>
      </w:r>
    </w:p>
    <w:p w14:paraId="45BBFDFF"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580C0158"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Eph信号调控线粒体功能的分子机制是多层次的，涉及直接蛋白质相互作用、关键信号蛋白的翻译后修饰，以及线粒体膜结构与形态动力学的改变等。</w:t>
      </w:r>
    </w:p>
    <w:p w14:paraId="5F9C6169" w14:textId="2E84861E" w:rsidR="00143B15" w:rsidRPr="00143B15" w:rsidRDefault="00102445" w:rsidP="00102445">
      <w:pPr>
        <w:pStyle w:val="3"/>
        <w:rPr>
          <w:rFonts w:ascii="宋体" w:eastAsia="宋体" w:hAnsi="宋体" w:cs="宋体"/>
          <w:kern w:val="0"/>
          <w:sz w:val="24"/>
        </w:rPr>
      </w:pPr>
      <w:r w:rsidRPr="00143B15">
        <w:rPr>
          <w:rFonts w:ascii="宋体" w:eastAsia="宋体" w:hAnsi="宋体" w:cs="宋体"/>
          <w:kern w:val="0"/>
          <w:sz w:val="24"/>
        </w:rPr>
        <w:t>Eph受体可直接或间接结合线粒体功能相关蛋白</w:t>
      </w:r>
    </w:p>
    <w:p w14:paraId="0D51EE30"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首先，越来越多证据表明Eph受体可以影响线粒体相关蛋白的功能状态，包括形成蛋白复合物或影响其定位和稳定性。例如，近年来报道的EphA4受体在神经元中的作用显示，EphA4能够与自噬相关蛋白Beclin1发生相互作用，并促进Beclin1与抗氧化转运蛋白</w:t>
      </w:r>
      <w:proofErr w:type="spellStart"/>
      <w:r w:rsidRPr="00143B15">
        <w:rPr>
          <w:rFonts w:ascii="宋体" w:eastAsia="宋体" w:hAnsi="宋体" w:cs="宋体"/>
          <w:kern w:val="0"/>
          <w:sz w:val="24"/>
        </w:rPr>
        <w:t>xCT</w:t>
      </w:r>
      <w:proofErr w:type="spellEnd"/>
      <w:r w:rsidRPr="00143B15">
        <w:rPr>
          <w:rFonts w:ascii="宋体" w:eastAsia="宋体" w:hAnsi="宋体" w:cs="宋体"/>
          <w:kern w:val="0"/>
          <w:sz w:val="24"/>
        </w:rPr>
        <w:t>（SLC7A11）的复合物形成【10.4103/1673-5374.369118】。</w:t>
      </w:r>
      <w:proofErr w:type="spellStart"/>
      <w:r w:rsidRPr="00143B15">
        <w:rPr>
          <w:rFonts w:ascii="宋体" w:eastAsia="宋体" w:hAnsi="宋体" w:cs="宋体"/>
          <w:kern w:val="0"/>
          <w:sz w:val="24"/>
        </w:rPr>
        <w:t>xCT</w:t>
      </w:r>
      <w:proofErr w:type="spellEnd"/>
      <w:r w:rsidRPr="00143B15">
        <w:rPr>
          <w:rFonts w:ascii="宋体" w:eastAsia="宋体" w:hAnsi="宋体" w:cs="宋体"/>
          <w:kern w:val="0"/>
          <w:sz w:val="24"/>
        </w:rPr>
        <w:t>是谷氨酰半胱氨酸转运系统的重要组分，其被Beclin1复合后功能受抑，可减少半胱氨酸摄取并削弱细胞谷胱甘肽合成【10.4103/1673-5374.369118】。EphA4通过增强Beclin1-xCT相互作用，从而降低细胞抗氧化能力，使线粒体更易发生铁依赖性的脂质过氧化损伤（铁死亡），这一机制在脊髓缺血再灌注损伤模型的运动神经元中已得到验证【10.4103/1673-5374.369118】。再如，在脂肪组织中发现的一个新机制是EphB2受体与肝脏分泌因子SerpinA1形成复合物【10.1038/s41467-024-53835-9】。SerpinA1（又称α1-抗胰蛋白酶）可结合并激活脂肪细胞表面的EphB2受体，进而诱导线粒体内解偶联蛋白1（UCP1）的表达上调【10.1038/s41467-024-53835-9】。UCP1是棕色脂肪细胞中产生热量的关键蛋白，其表达增加意味着线粒体产热和耗能功能的激活。该研究表明，通过SerpinA1-EphB2复合物介导的信号，白色和棕色脂肪细胞的线粒体被激活，实现脂肪组织的产热“褐变”，从而提高机体能量消耗【10.1038/s41467-024-53835-9】。以上实例提示，Eph受体能直接或间接地与线粒体功能蛋白形成互作关系：前者如EphA4与Beclin1结合影响抗氧化转运蛋白复合，后者如EphB2与SerpinA1结合触发线粒体产热蛋白的表达。这些互作在分子层面架起了Eph信号与线粒体功能之间的桥梁。</w:t>
      </w:r>
    </w:p>
    <w:p w14:paraId="1B2B5047" w14:textId="5DAF9BFD" w:rsidR="00143B15" w:rsidRPr="00143B15" w:rsidRDefault="00BE7E22" w:rsidP="00102445">
      <w:pPr>
        <w:pStyle w:val="3"/>
        <w:rPr>
          <w:rFonts w:ascii="宋体" w:eastAsia="宋体" w:hAnsi="宋体" w:cs="宋体"/>
          <w:kern w:val="0"/>
          <w:sz w:val="24"/>
        </w:rPr>
      </w:pPr>
      <w:r w:rsidRPr="00143B15">
        <w:rPr>
          <w:rFonts w:ascii="宋体" w:eastAsia="宋体" w:hAnsi="宋体" w:cs="宋体"/>
          <w:kern w:val="0"/>
          <w:sz w:val="24"/>
        </w:rPr>
        <w:t>Eph下游通路诱导关键因子的翻译后修饰</w:t>
      </w:r>
    </w:p>
    <w:p w14:paraId="67B3670B"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其次，</w:t>
      </w:r>
      <w:bookmarkStart w:id="1" w:name="OLE_LINK12"/>
      <w:r w:rsidRPr="00143B15">
        <w:rPr>
          <w:rFonts w:ascii="宋体" w:eastAsia="宋体" w:hAnsi="宋体" w:cs="宋体"/>
          <w:kern w:val="0"/>
          <w:sz w:val="24"/>
        </w:rPr>
        <w:t>Eph介导的信号传导可引发关键调控分子的翻译后修饰改变，进而影响线粒体动态和功能状态。</w:t>
      </w:r>
      <w:bookmarkEnd w:id="1"/>
      <w:r w:rsidRPr="00143B15">
        <w:rPr>
          <w:rFonts w:ascii="宋体" w:eastAsia="宋体" w:hAnsi="宋体" w:cs="宋体"/>
          <w:kern w:val="0"/>
          <w:sz w:val="24"/>
        </w:rPr>
        <w:t>其中典型的是Eph信号对线粒体分裂/融合动力学平衡的调控。线粒体分裂主要由胞质动力相关蛋白1（DRP1）介导，其活性受到磷酸化等翻译后修饰的严格控制。研究显示，EphB6受体（</w:t>
      </w:r>
      <w:proofErr w:type="spellStart"/>
      <w:r w:rsidRPr="00143B15">
        <w:rPr>
          <w:rFonts w:ascii="宋体" w:eastAsia="宋体" w:hAnsi="宋体" w:cs="宋体"/>
          <w:kern w:val="0"/>
          <w:sz w:val="24"/>
        </w:rPr>
        <w:t>EphB</w:t>
      </w:r>
      <w:proofErr w:type="spellEnd"/>
      <w:r w:rsidRPr="00143B15">
        <w:rPr>
          <w:rFonts w:ascii="宋体" w:eastAsia="宋体" w:hAnsi="宋体" w:cs="宋体"/>
          <w:kern w:val="0"/>
          <w:sz w:val="24"/>
        </w:rPr>
        <w:t>家族中固有激酶失活的成员）能够促进DRP1的活化并诱导线粒体网络发生碎片化【10.18632/oncotarget.12838】。在三阴性乳腺癌细胞中表达EphB6可显著增加线粒体的分裂程度，呈现高度碎裂的网络结构【10.18632/oncotarget.12838】。机制上，EphB6虽然本身无酪氨酸激酶活性，但能通过其胞内结构域招募并激活下游的ERK1/2级联，从而导致DRP1在Ser616位点的磷酸化水平提高【10.18632/oncotarget.12838】。磷酸化后的DRP1易于从细胞质转位至线粒体外膜上，并聚集形成裂变复合物，引发线粒体分裂增加【10.18632/oncotarget.12838】。这一发现是首次描述受体酪氨酸激酶家族成员通过影响经典分裂蛋白的磷酸化来介导线粒体形态变化，提示Eph信号可通过翻译后修饰途径直接重塑线粒体形态。此外，在另一项关于宫颈癌的研究中，EPHA2受体的敲降也被发现改变了线粒体动力学相关蛋白的状态：EPHA2敲低后，线粒体融合相关蛋白水平相对上升，而裂变相关的标志如DRP1的活性降低，并且随之观察到线粒体呈现更长、更连接的融合状态【10.1007/s11033-024-09875-x】。同时，EPHA2敲降还伴随着自噬/线粒体自噬活性的降低【10.1007/s11033-024-09875-x】。尽管该研究未详述具体磷酸化位点改变，但推测EPHA2信号可能通过影响如</w:t>
      </w:r>
      <w:proofErr w:type="spellStart"/>
      <w:r w:rsidRPr="00143B15">
        <w:rPr>
          <w:rFonts w:ascii="宋体" w:eastAsia="宋体" w:hAnsi="宋体" w:cs="宋体"/>
          <w:kern w:val="0"/>
          <w:sz w:val="24"/>
        </w:rPr>
        <w:t>Mitofusin</w:t>
      </w:r>
      <w:proofErr w:type="spellEnd"/>
      <w:r w:rsidRPr="00143B15">
        <w:rPr>
          <w:rFonts w:ascii="宋体" w:eastAsia="宋体" w:hAnsi="宋体" w:cs="宋体"/>
          <w:kern w:val="0"/>
          <w:sz w:val="24"/>
        </w:rPr>
        <w:t>或DRP1等关键蛋白的修饰来调节线粒体动力学和自噬途径，从而影响线粒体质量控制。总的来说，不同Eph受体亚型均可通过其下游信号引发特定蛋白的翻译后修饰改变（如磷酸化），这些改变直接决定了线粒体分裂、融合以及选择性清除等过程的走向。</w:t>
      </w:r>
    </w:p>
    <w:p w14:paraId="3F570EC0" w14:textId="09DDBD16" w:rsidR="009D3833" w:rsidRDefault="009D3833" w:rsidP="009D3833">
      <w:pPr>
        <w:pStyle w:val="3"/>
        <w:rPr>
          <w:rFonts w:ascii="宋体" w:eastAsia="宋体" w:hAnsi="宋体" w:cs="宋体"/>
          <w:kern w:val="0"/>
          <w:sz w:val="24"/>
        </w:rPr>
      </w:pPr>
      <w:bookmarkStart w:id="2" w:name="OLE_LINK9"/>
      <w:r w:rsidRPr="00143B15">
        <w:rPr>
          <w:rFonts w:ascii="宋体" w:eastAsia="宋体" w:hAnsi="宋体" w:cs="宋体"/>
          <w:kern w:val="0"/>
          <w:sz w:val="24"/>
        </w:rPr>
        <w:t>Eph信号维护或改变线粒体膜的结构完整和功能稳定</w:t>
      </w:r>
    </w:p>
    <w:p w14:paraId="4F965561" w14:textId="0BB87B18"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再次，Eph信号对线粒体膜结构和超微结构的影响亦是重要的分子机制之一。线粒体具有独特的双层膜和嵴结构，其完整性对氧化磷酸化功能至关重要。Eph介导的作用可保护或破坏线粒体膜的结构稳定，从而影响功能表现。例如，在</w:t>
      </w:r>
      <w:bookmarkStart w:id="3" w:name="OLE_LINK10"/>
      <w:r w:rsidRPr="00143B15">
        <w:rPr>
          <w:rFonts w:ascii="宋体" w:eastAsia="宋体" w:hAnsi="宋体" w:cs="宋体"/>
          <w:kern w:val="0"/>
          <w:sz w:val="24"/>
        </w:rPr>
        <w:t>急性心肌缺血/再灌注损伤模型中</w:t>
      </w:r>
      <w:bookmarkEnd w:id="3"/>
      <w:r w:rsidRPr="00143B15">
        <w:rPr>
          <w:rFonts w:ascii="宋体" w:eastAsia="宋体" w:hAnsi="宋体" w:cs="宋体"/>
          <w:kern w:val="0"/>
          <w:sz w:val="24"/>
        </w:rPr>
        <w:t>，外源给予EphrinA1-Fc（能够激活心肌细胞表面的</w:t>
      </w:r>
      <w:proofErr w:type="spellStart"/>
      <w:r w:rsidRPr="00143B15">
        <w:rPr>
          <w:rFonts w:ascii="宋体" w:eastAsia="宋体" w:hAnsi="宋体" w:cs="宋体"/>
          <w:kern w:val="0"/>
          <w:sz w:val="24"/>
        </w:rPr>
        <w:t>EphA</w:t>
      </w:r>
      <w:proofErr w:type="spellEnd"/>
      <w:r w:rsidRPr="00143B15">
        <w:rPr>
          <w:rFonts w:ascii="宋体" w:eastAsia="宋体" w:hAnsi="宋体" w:cs="宋体"/>
          <w:kern w:val="0"/>
          <w:sz w:val="24"/>
        </w:rPr>
        <w:t>受体聚簇）可以显著保护线粒体的超微结构【10.1016/j.lfs.2021.119954】。与对照相比，EphrinA1-Fc处理的小鼠心肌在缺血再灌注后保留了规则的肌节排列，线粒体在肌原纤维Z线两侧的有序排列得以维持，线粒体嵴结构的紊乱和嵴间连接（inter-mitochondrial junction）的丢失也受到抑制【10.1016/j.lfs.2021.119954】。结果表明Eph受体的激活在组织损伤应激下可稳定线粒体膜结构，防止线粒体超微结构的解体，从而间接维护了线粒体的呼吸功能【10.1016/j.lfs.2021.119954】。与此相反，在血管内皮细胞中缺失EphB4受体会导致线粒体膜电位显著下降，并观察到线粒体产生过量的活性氧（ROS）【10.1016/j.ijbiomac.2024.138536】。这暗示</w:t>
      </w:r>
      <w:bookmarkStart w:id="4" w:name="OLE_LINK11"/>
      <w:r w:rsidRPr="00143B15">
        <w:rPr>
          <w:rFonts w:ascii="宋体" w:eastAsia="宋体" w:hAnsi="宋体" w:cs="宋体"/>
          <w:kern w:val="0"/>
          <w:sz w:val="24"/>
        </w:rPr>
        <w:t>EphB4信号有维持线粒体内膜电位和膜上电子传递链稳定的作用</w:t>
      </w:r>
      <w:bookmarkEnd w:id="4"/>
      <w:r w:rsidRPr="00143B15">
        <w:rPr>
          <w:rFonts w:ascii="宋体" w:eastAsia="宋体" w:hAnsi="宋体" w:cs="宋体"/>
          <w:kern w:val="0"/>
          <w:sz w:val="24"/>
        </w:rPr>
        <w:t>；一旦EphB4功能缺失，线粒体膜电位受到破坏，可能伴随膜通透性增加和氧化磷酸化效率下降，从而出现功能紊乱和ROS累积【10.1016/j.ijbiomac.2024.138536】。值得注意的是，EphB4缺失还伴随着线粒体关键转录调控因子NRF1表达下调以及线粒体抗氧化酶SOD2水平降低【10.1016/j.ijbiomac.2024.138536】。这提示EphB4可能通过影响核遗传程序（例如通过MAPK-PGC1通路，见下章）来维护线粒体膜组分和功能蛋白的正常表达，从而保障膜结构和功能完整性。综上，Eph信号能够多方面影响线粒体的结构基础：无论是通过保护线粒体膜及嵴的形态，还是通过维持膜电位和关键膜蛋白表达，Eph受体的存在与活性都和线粒体结构与功能的稳态息息相关。</w:t>
      </w:r>
    </w:p>
    <w:p w14:paraId="55563757"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6795DAEC"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综合以上，Eph蛋白家族调控线粒体功能的分子机制体现为多维度的作用：(1) Eph受体可直接或间接结合线粒体功能相关蛋白，形成信号复合物影响其活性；(2) Eph下游通路诱导关键因子的翻译后修饰，调节线粒体动态平衡和命运决定；(3) Eph信号维护或改变线粒体膜的结构完整和功能稳定。这些机制共同构成了Eph与线粒体沟通的微观基础，为深入解析细胞信号如何精细调控线粒体提供了分子视角。</w:t>
      </w:r>
    </w:p>
    <w:p w14:paraId="7AFC7329"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41DAED85" w14:textId="77777777" w:rsidR="00143B15" w:rsidRPr="00143B15" w:rsidRDefault="00143B15" w:rsidP="00143B15">
      <w:pPr>
        <w:widowControl/>
        <w:spacing w:before="100" w:beforeAutospacing="1" w:after="100" w:afterAutospacing="1"/>
        <w:jc w:val="left"/>
        <w:outlineLvl w:val="1"/>
        <w:rPr>
          <w:rFonts w:ascii="宋体" w:eastAsia="宋体" w:hAnsi="宋体" w:cs="宋体"/>
          <w:b/>
          <w:bCs/>
          <w:kern w:val="0"/>
          <w:sz w:val="36"/>
          <w:szCs w:val="36"/>
        </w:rPr>
      </w:pPr>
      <w:bookmarkStart w:id="5" w:name="OLE_LINK14"/>
      <w:bookmarkEnd w:id="0"/>
      <w:bookmarkEnd w:id="2"/>
      <w:r w:rsidRPr="00143B15">
        <w:rPr>
          <w:rFonts w:ascii="宋体" w:eastAsia="宋体" w:hAnsi="宋体" w:cs="宋体"/>
          <w:b/>
          <w:bCs/>
          <w:kern w:val="0"/>
          <w:sz w:val="36"/>
          <w:szCs w:val="36"/>
        </w:rPr>
        <w:t>第二章 信号通路：Eph介导的信号链路如何调控线粒体（如PI3K/Akt、MAPK、铁死亡等）</w:t>
      </w:r>
    </w:p>
    <w:p w14:paraId="06D6EA4D"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DE73D6C"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Eph受体作为典型的信号转导分子，其影响线粒体功能是通过一系列细胞内信号通路实现的。不同Eph亚型和细胞情境下，所激活的下游通路各有侧重，其中尤以PI3K/Akt和MAPK/ERK等经典途径最为常见。此外，近年也发现Eph信号可介导一些特殊的代谢与细胞死亡通路（如铁死亡）的激活。以下将针对主要通路进行阐述。</w:t>
      </w:r>
    </w:p>
    <w:p w14:paraId="2B2C53F1"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3C3BD830" w14:textId="130CC683" w:rsidR="006F3516" w:rsidRPr="006F3516" w:rsidRDefault="00143B15" w:rsidP="006F3516">
      <w:pPr>
        <w:pStyle w:val="3"/>
        <w:rPr>
          <w:rFonts w:ascii="宋体" w:eastAsia="宋体" w:hAnsi="宋体" w:cs="宋体"/>
          <w:b/>
          <w:bCs/>
          <w:kern w:val="0"/>
          <w:sz w:val="24"/>
        </w:rPr>
      </w:pPr>
      <w:r w:rsidRPr="006F3516">
        <w:rPr>
          <w:rFonts w:ascii="宋体" w:eastAsia="宋体" w:hAnsi="宋体" w:cs="宋体"/>
          <w:b/>
          <w:bCs/>
          <w:kern w:val="0"/>
          <w:sz w:val="24"/>
        </w:rPr>
        <w:t>PI3K/Akt通路</w:t>
      </w:r>
    </w:p>
    <w:p w14:paraId="5E9D1A31" w14:textId="04089A96" w:rsidR="00143B15" w:rsidRPr="006F3516" w:rsidRDefault="00143B15" w:rsidP="006F3516">
      <w:pPr>
        <w:pStyle w:val="a9"/>
        <w:widowControl/>
        <w:spacing w:before="100" w:beforeAutospacing="1" w:after="100" w:afterAutospacing="1"/>
        <w:jc w:val="left"/>
        <w:rPr>
          <w:rFonts w:ascii="宋体" w:eastAsia="宋体" w:hAnsi="宋体" w:cs="宋体"/>
          <w:kern w:val="0"/>
          <w:sz w:val="24"/>
        </w:rPr>
      </w:pPr>
      <w:r w:rsidRPr="006F3516">
        <w:rPr>
          <w:rFonts w:ascii="宋体" w:eastAsia="宋体" w:hAnsi="宋体" w:cs="宋体"/>
          <w:kern w:val="0"/>
          <w:sz w:val="24"/>
        </w:rPr>
        <w:t>PI3K/Akt是一条在细胞存活、增殖和代谢调控中起中心作用的经典通路。多项研究表明，Eph受体的激活常可触发PI3K/Akt信号，从而对线粒体功能产生影响。在肿瘤细胞中，Eph信号通过PI3K/Akt途径来促进细胞生存和抗凋亡与线粒体稳定性有关【10.1016/j.fct.2019.110960】。例如，在结直肠癌</w:t>
      </w:r>
      <w:proofErr w:type="spellStart"/>
      <w:r w:rsidRPr="006F3516">
        <w:rPr>
          <w:rFonts w:ascii="宋体" w:eastAsia="宋体" w:hAnsi="宋体" w:cs="宋体"/>
          <w:kern w:val="0"/>
          <w:sz w:val="24"/>
        </w:rPr>
        <w:t>LoVo</w:t>
      </w:r>
      <w:proofErr w:type="spellEnd"/>
      <w:r w:rsidRPr="006F3516">
        <w:rPr>
          <w:rFonts w:ascii="宋体" w:eastAsia="宋体" w:hAnsi="宋体" w:cs="宋体"/>
          <w:kern w:val="0"/>
          <w:sz w:val="24"/>
        </w:rPr>
        <w:t>细胞中，EphB4受体高表达促进了PI3K/Akt的持续活化，维持了细胞增殖和存活；相反，当使用EphB4特异性抑制剂（如NVP-BHG712）或药物</w:t>
      </w:r>
      <w:proofErr w:type="spellStart"/>
      <w:r w:rsidRPr="006F3516">
        <w:rPr>
          <w:rFonts w:ascii="宋体" w:eastAsia="宋体" w:hAnsi="宋体" w:cs="宋体"/>
          <w:kern w:val="0"/>
          <w:sz w:val="24"/>
        </w:rPr>
        <w:t>Homoharringtonine</w:t>
      </w:r>
      <w:proofErr w:type="spellEnd"/>
      <w:r w:rsidRPr="006F3516">
        <w:rPr>
          <w:rFonts w:ascii="宋体" w:eastAsia="宋体" w:hAnsi="宋体" w:cs="宋体"/>
          <w:kern w:val="0"/>
          <w:sz w:val="24"/>
        </w:rPr>
        <w:t xml:space="preserve"> (HHT)处理以抑制EphB4时，PI3K和Akt磷酸化水平显著下降【10.1016/j.fct.2019.110960】。这一信号变化伴随着线粒体介导的凋亡过程启动：Bcl-2和Mcl-1等抗凋亡蛋白下调，促凋亡的Bax、Bad上调，线粒体细胞色素c释放增加并激活下游caspase-9和caspase-3级联，引发显著的细胞凋亡【10.1016/j.fct.2019.110960】。由此可见，正常情况下EphB4通过激活PI3K/Akt通路维持了线粒体外膜上Bcl-2家族平衡，抑制了线粒体膜通透性转换和细胞凋亡；而阻断EphB4-PI3K/Akt信号则倾向于破坏线粒体膜稳定性并诱导线粒体途径的细胞凋亡。类似地，在其他细胞类型中Eph-PI3K/Akt信号也被证明和线粒体功能调节有关。例如，EphB4在内皮细胞中缺失时出现ROS增多和线粒体功能下降，也可能与PI3K/Akt通路失调有关，因为Akt信号对线粒体抗氧化能力和生存至关重要【10.1016/j.ijbiomac.2024.138536】。总而言之，PI3K/Akt通路是Eph受体影响线粒体功能的一个重要桥梁：通过Akt激活，Eph信号可以增强细胞存活通路、促进葡萄糖代谢和ATP生成，并稳定线粒体膜上的抗凋亡机制；反之，Eph信号受阻时PI3K/Akt失活将导致线粒体功能恶化和细胞死亡倾向增加。</w:t>
      </w:r>
    </w:p>
    <w:p w14:paraId="737F5684" w14:textId="77777777" w:rsidR="00733D89" w:rsidRDefault="00143B15" w:rsidP="00733D89">
      <w:pPr>
        <w:pStyle w:val="3"/>
        <w:rPr>
          <w:rFonts w:ascii="宋体" w:eastAsia="宋体" w:hAnsi="宋体" w:cs="宋体"/>
          <w:b/>
          <w:bCs/>
          <w:kern w:val="0"/>
          <w:sz w:val="24"/>
        </w:rPr>
      </w:pPr>
      <w:r w:rsidRPr="00143B15">
        <w:rPr>
          <w:rFonts w:ascii="宋体" w:eastAsia="宋体" w:hAnsi="宋体" w:cs="宋体"/>
          <w:b/>
          <w:bCs/>
          <w:kern w:val="0"/>
          <w:sz w:val="24"/>
        </w:rPr>
        <w:t>MAPK/ERK通路</w:t>
      </w:r>
    </w:p>
    <w:p w14:paraId="1FD61384" w14:textId="13B72125"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丝裂原活化蛋白激酶（MAPK）途径是Eph信号下游的另一关键链路，尤其是ERK1/2通路在多种情形下介导了Eph对线粒体的调节作用。上一章提到，EphB6通过ERK激活来促进DRP1磷酸化，引发线粒体碎片化并增强细胞对死亡受体DR5刺激的敏感性【10.18632/oncotarget.12838】。这实际上是Eph-ERK通路影响线粒体的一个典型实例：Eph信号将上游刺激转换为ERK1/2级联的磷酸化激活，后者进入线粒体动力学和凋亡控制层面（如调控DRP1和Bim等线粒体通路因子）【10.18632/oncotarget.12838】。除了ERK，其他MAPK家族成员如p38 MAPK等也可能参与Eph-线粒体信号。例如，有研究在胃癌细胞中观察到EphA2的高表达与活性可导致自噬相关的p38 MAPK通路被抑制，从而增强细胞存活和耐药性【10.1007/s11033-024-09875-x】。不过更明确的证据来自于衰老相关研究：在血管内皮细胞衰老模型中，EphB4缺失导致细胞出现早衰表型，而机制之一是EphB4缺失使MAPK/PGC-1α/TFAM信号轴功能下降【10.1016/j.ijbiomac.2024.138536】。PGC-1α是细胞线粒体生物发生的主调控因子，其活性部分受到上游MAPK信号调节。EphB4通过某种MAPK途径（可能是p38 MAPK，因其常参与应激和分化信号）维持了PGC-1α的功能，从而保证线粒体DNA复制和转录（由TFAM介导）正常进行【10.1016/j.ijbiomac.2024.138536】。当EphB4缺失时，PGC-1α水平下调，导致线粒体膜电位降低和ROS增多以及细胞衰老加剧；而通过外源恢复PGC-1α的表达，可以部分挽救线粒体功能并减轻细胞衰老程度【10.1016/j.ijbiomac.2024.138536】。这证明了EphB4经由MAPK信号来调控下游转录共激活因子，从而影响线粒体生成与抗氧化能力。总的说来，MAPK通路赋予了Eph信号一个广泛且强大的调控手段：ERK途径多与细胞增殖和线粒体动力学相关，p38/JNK途径多与应激反应和线粒体生物发生相关。不同Eph受体和细胞环境可能偏好性地利用不同的MAPK支路，但其共同点在于，通过MAPK信号，Eph可以深度介入线粒体功能的调控网络，包括动力学平衡、能源代谢和氧化应激应答等方面【10.18632/oncotarget.12838】【10.1016/j.ijbiomac.2024.138536】。</w:t>
      </w:r>
    </w:p>
    <w:p w14:paraId="739DEA87" w14:textId="77777777" w:rsidR="00733D89" w:rsidRDefault="00143B15" w:rsidP="00733D89">
      <w:pPr>
        <w:pStyle w:val="3"/>
        <w:rPr>
          <w:rFonts w:ascii="宋体" w:eastAsia="宋体" w:hAnsi="宋体" w:cs="宋体"/>
          <w:b/>
          <w:bCs/>
          <w:kern w:val="0"/>
          <w:sz w:val="24"/>
        </w:rPr>
      </w:pPr>
      <w:r w:rsidRPr="00143B15">
        <w:rPr>
          <w:rFonts w:ascii="宋体" w:eastAsia="宋体" w:hAnsi="宋体" w:cs="宋体"/>
          <w:b/>
          <w:bCs/>
          <w:kern w:val="0"/>
          <w:sz w:val="24"/>
        </w:rPr>
        <w:t>程序性细胞死亡通路（凋亡与铁死亡）</w:t>
      </w:r>
    </w:p>
    <w:p w14:paraId="01253DAE" w14:textId="77D64EE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Eph信号不仅影响上述常规生存途径，也能触发特定的程序性死亡信号，从而决定细胞命运，这其中涉及线粒体在不同类型细胞死亡中的核心作用。经典的线粒体依赖型细胞凋亡途径已在Eph相关研究中多次出现：如前所述，抑制EphB4导致线粒体途径凋亡的启动（经由Bax/Bcl-2调控和caspase级联）【10.1016/j.fct.2019.110960】，而表达EphB6则可增强DR5介导的凋亡（通过线粒体碎片化提高死亡信号敏感性）【10.18632/oncotarget.12838】。因此Eph信号可以双向调控线粒体凋亡通路，既能通过维持线粒体稳定性而抑制细胞凋亡，也能通过扰乱线粒体功能而促进细胞凋亡，取决于受体亚型和细胞环境的不同。在更近的进展中，Eph信号与铁死亡（ferroptosis）这一非典型细胞死亡形式的关联受到关注。铁死亡是一种由过氧化脂质累积和铁依赖性反应导致的细胞坏死性死亡过程，与线粒体形态变化（如线粒体嵴减少、外膜增厚）以及代谢失衡密切相关。已有突破性研究发现，EphA4在促进运动神经元铁死亡中起关键作用【10.4103/1673-5374.369118】。在大鼠脊髓缺血/再灌注损伤模型中，缺血再灌注可引起前角运动神经元中EphA4显著上调，并伴随铁死亡标志性分子改变（脂质过氧化物水平升高、抗氧化分子如GSH降低）以及线粒体形态的铁死亡特征（线粒体体积增大、膜密度增高）【10.4103/1673-5374.369118】。应用EphA4特异性抑制剂能够明显逆转上述铁死亡表型，减少受损脊髓中的异常线粒体累积和神经元死亡；而同时给予铁死亡诱导剂（</w:t>
      </w:r>
      <w:proofErr w:type="spellStart"/>
      <w:r w:rsidRPr="00143B15">
        <w:rPr>
          <w:rFonts w:ascii="宋体" w:eastAsia="宋体" w:hAnsi="宋体" w:cs="宋体"/>
          <w:kern w:val="0"/>
          <w:sz w:val="24"/>
        </w:rPr>
        <w:t>Erastin</w:t>
      </w:r>
      <w:proofErr w:type="spellEnd"/>
      <w:r w:rsidRPr="00143B15">
        <w:rPr>
          <w:rFonts w:ascii="宋体" w:eastAsia="宋体" w:hAnsi="宋体" w:cs="宋体"/>
          <w:kern w:val="0"/>
          <w:sz w:val="24"/>
        </w:rPr>
        <w:t>）则会抵消EphA4抑制的保护作用，重新引发严重的线粒体损伤和神经元死亡【10.4103/1673-5374.369118】。机制分析显示，EphA4激活了Erk1/2-c-Myc-铁转运蛋白TfR1轴：EphA4高表达增加了Erk1/2活性，后者促进c-</w:t>
      </w:r>
      <w:proofErr w:type="spellStart"/>
      <w:r w:rsidRPr="00143B15">
        <w:rPr>
          <w:rFonts w:ascii="宋体" w:eastAsia="宋体" w:hAnsi="宋体" w:cs="宋体"/>
          <w:kern w:val="0"/>
          <w:sz w:val="24"/>
        </w:rPr>
        <w:t>Myc</w:t>
      </w:r>
      <w:proofErr w:type="spellEnd"/>
      <w:r w:rsidRPr="00143B15">
        <w:rPr>
          <w:rFonts w:ascii="宋体" w:eastAsia="宋体" w:hAnsi="宋体" w:cs="宋体"/>
          <w:kern w:val="0"/>
          <w:sz w:val="24"/>
        </w:rPr>
        <w:t>介导的TfR1（转铁蛋白受体1）上调，从而增强铁离子摄入，加剧铁死亡【10.4103/1673-5374.369118】。同时EphA4还通过结合Beclin1并促进其磷酸化，驱动Beclin1与</w:t>
      </w:r>
      <w:proofErr w:type="spellStart"/>
      <w:r w:rsidRPr="00143B15">
        <w:rPr>
          <w:rFonts w:ascii="宋体" w:eastAsia="宋体" w:hAnsi="宋体" w:cs="宋体"/>
          <w:kern w:val="0"/>
          <w:sz w:val="24"/>
        </w:rPr>
        <w:t>xCT</w:t>
      </w:r>
      <w:proofErr w:type="spellEnd"/>
      <w:r w:rsidRPr="00143B15">
        <w:rPr>
          <w:rFonts w:ascii="宋体" w:eastAsia="宋体" w:hAnsi="宋体" w:cs="宋体"/>
          <w:kern w:val="0"/>
          <w:sz w:val="24"/>
        </w:rPr>
        <w:t>形成复合物，抑制了</w:t>
      </w:r>
      <w:proofErr w:type="spellStart"/>
      <w:r w:rsidRPr="00143B15">
        <w:rPr>
          <w:rFonts w:ascii="宋体" w:eastAsia="宋体" w:hAnsi="宋体" w:cs="宋体"/>
          <w:kern w:val="0"/>
          <w:sz w:val="24"/>
        </w:rPr>
        <w:t>xCT</w:t>
      </w:r>
      <w:proofErr w:type="spellEnd"/>
      <w:r w:rsidRPr="00143B15">
        <w:rPr>
          <w:rFonts w:ascii="宋体" w:eastAsia="宋体" w:hAnsi="宋体" w:cs="宋体"/>
          <w:kern w:val="0"/>
          <w:sz w:val="24"/>
        </w:rPr>
        <w:t>介导的半胱氨酸输入，导致谷胱甘肽耗竭【10.4103/1673-5374.369118】。这两个途径共同作用，使细胞内铁增多且抗氧化能力下降，最终诱导线粒体脂质过氧化和铁死亡发生【10.4103/1673-5374.369118】。这一发现揭示了Eph受体信号可以同时从铁稳态和抗氧化两方面切入来触发铁死亡，这在以往细胞死亡研究中是崭新的角度。除了铁死亡，Eph信号可能也与其他形式的程序性坏死或自噬性死亡相关联，例如有研究提示EphA2过度活跃可能抑制自噬性细胞死亡从而提高肿瘤细胞存活【10.1007/s11033-024-09875-x】。尽管这方面证据尚不系统，但已彰显出Eph信号在多类型死亡通路中的节点作用。总之，在凋亡与铁死亡等程序性死亡途径中，线粒体既是信号整合的平台也是执行死亡的效应器，而Eph受体则充当了调控阀门：通过上游信号选择性地开启或关停线粒体相关的死亡程序。</w:t>
      </w:r>
    </w:p>
    <w:p w14:paraId="0CBBE4E7"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252C9249" w14:textId="73F3EC5A" w:rsidR="00733D89" w:rsidRDefault="00143B15" w:rsidP="00733D89">
      <w:pPr>
        <w:pStyle w:val="3"/>
        <w:rPr>
          <w:rFonts w:ascii="宋体" w:eastAsia="宋体" w:hAnsi="宋体" w:cs="宋体"/>
          <w:b/>
          <w:bCs/>
          <w:kern w:val="0"/>
          <w:sz w:val="24"/>
        </w:rPr>
      </w:pPr>
      <w:r w:rsidRPr="00143B15">
        <w:rPr>
          <w:rFonts w:ascii="宋体" w:eastAsia="宋体" w:hAnsi="宋体" w:cs="宋体"/>
          <w:b/>
          <w:bCs/>
          <w:kern w:val="0"/>
          <w:sz w:val="24"/>
        </w:rPr>
        <w:t>其他相关通路</w:t>
      </w:r>
    </w:p>
    <w:p w14:paraId="1F49173C" w14:textId="35AF67C4"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除上述通路外，Eph受体调控线粒体可能还涉及一些其他信号链路和代谢通路。例如，</w:t>
      </w:r>
      <w:r w:rsidRPr="00143B15">
        <w:rPr>
          <w:rFonts w:ascii="宋体" w:eastAsia="宋体" w:hAnsi="宋体" w:cs="宋体"/>
          <w:b/>
          <w:bCs/>
          <w:kern w:val="0"/>
          <w:sz w:val="24"/>
        </w:rPr>
        <w:t>AMPK</w:t>
      </w:r>
      <w:r w:rsidRPr="00143B15">
        <w:rPr>
          <w:rFonts w:ascii="宋体" w:eastAsia="宋体" w:hAnsi="宋体" w:cs="宋体"/>
          <w:kern w:val="0"/>
          <w:sz w:val="24"/>
        </w:rPr>
        <w:t>通路是细胞能量感应的核心，Eph信号与AMPK的关系目前研究较少，但有推测Eph可能通过影响细胞膜受体的交叉通信而间接调节AMPK活性，从而影响线粒体的生物能状态。此外，Eph/ephrin的“双向信号”特点也提示可能存在配体方向的信号对线粒体功能的调节（即在ephrin表达细胞内触发的反向通路），例如ephrin-B类配体反向信号或涉及到线粒体的细胞应激反应，不过这方面具体机制尚不明确，仍属潜在的研究方向。在代谢通路方面，Eph信号可能影响葡萄糖代谢途径和脂质代谢通路。例如EphB2激活促进脂肪细胞线粒体产热和脂肪酸氧化【10.1038/s41467-024-53835-9】，而EphA2高表达的肿瘤细胞往往偏向于有氧糖酵解增加的代谢表型，这暗示Eph信号可能通过</w:t>
      </w:r>
      <w:r w:rsidRPr="00143B15">
        <w:rPr>
          <w:rFonts w:ascii="宋体" w:eastAsia="宋体" w:hAnsi="宋体" w:cs="宋体"/>
          <w:b/>
          <w:bCs/>
          <w:kern w:val="0"/>
          <w:sz w:val="24"/>
        </w:rPr>
        <w:t>HIF-1α</w:t>
      </w:r>
      <w:r w:rsidRPr="00143B15">
        <w:rPr>
          <w:rFonts w:ascii="宋体" w:eastAsia="宋体" w:hAnsi="宋体" w:cs="宋体"/>
          <w:kern w:val="0"/>
          <w:sz w:val="24"/>
        </w:rPr>
        <w:t>等因子影响Warburg效应，但直接证据仍需进一步研究。在缺氧信号通路中，Eph和线粒体也存在联系：某些研究在脑损伤模型中观察到ephrin/Eph相关基因和线粒体功能基因的共调控现象【10.1016/j.neuroscience.2021.03.031】。因此，可以预见随着研究深化，会有更多信号链路被发现连接Eph受体与线粒体功能调节网络。</w:t>
      </w:r>
    </w:p>
    <w:p w14:paraId="520D294E"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5DF688FC"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综上所述，Eph家族通过丰富的细胞内信号通路来调控线粒体功能。PI3K/Akt和MAPK等经典途径是实现Eph信号影响线粒体稳态的主要枢纽，它们调节着细胞生存、增殖和代谢，从而保障线粒体功能或介导线粒体相关的损伤。而诸如铁死亡等新发现的途径则拓展了我们对Eph作用范围的认识，揭示其在细胞应激和死亡决定中亦扮演独特角色。不同信号通路间可能存在交叉和协同，使Eph对线粒体的调控形成复杂网络。在下一章节，我们将从生物学过程的角度进一步讨论这些信号通路激活后所产生的细胞功能结果。</w:t>
      </w:r>
    </w:p>
    <w:p w14:paraId="55F22681"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45BBFF7A" w14:textId="77777777" w:rsidR="00143B15" w:rsidRPr="00143B15" w:rsidRDefault="00143B15" w:rsidP="00143B15">
      <w:pPr>
        <w:widowControl/>
        <w:spacing w:before="100" w:beforeAutospacing="1" w:after="100" w:afterAutospacing="1"/>
        <w:jc w:val="left"/>
        <w:outlineLvl w:val="1"/>
        <w:rPr>
          <w:rFonts w:ascii="宋体" w:eastAsia="宋体" w:hAnsi="宋体" w:cs="宋体"/>
          <w:b/>
          <w:bCs/>
          <w:kern w:val="0"/>
          <w:sz w:val="36"/>
          <w:szCs w:val="36"/>
        </w:rPr>
      </w:pPr>
      <w:bookmarkStart w:id="6" w:name="OLE_LINK15"/>
      <w:bookmarkEnd w:id="5"/>
      <w:r w:rsidRPr="00143B15">
        <w:rPr>
          <w:rFonts w:ascii="宋体" w:eastAsia="宋体" w:hAnsi="宋体" w:cs="宋体"/>
          <w:b/>
          <w:bCs/>
          <w:kern w:val="0"/>
          <w:sz w:val="36"/>
          <w:szCs w:val="36"/>
        </w:rPr>
        <w:t>第三章 生物学过程：涉及的细胞过程（如能量代谢、凋亡、脂质代谢、应激应答等）</w:t>
      </w:r>
    </w:p>
    <w:p w14:paraId="5844B247"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5E782828"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Eph受体通过上述分子机制和信号通路的作用，最终会反映到细胞生物学表型上，尤其是在能量代谢、细胞生死和应激应答等与线粒体功能息息相关的过程中产生重要影响。以下分别讨论Eph调控线粒体所涉及的几个主要生物学过程。</w:t>
      </w:r>
    </w:p>
    <w:p w14:paraId="42A9629E"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3ED39A9E" w14:textId="56DF7125" w:rsidR="00537875" w:rsidRPr="00537875" w:rsidRDefault="00143B15" w:rsidP="00537875">
      <w:pPr>
        <w:pStyle w:val="3"/>
        <w:rPr>
          <w:rFonts w:ascii="宋体" w:eastAsia="宋体" w:hAnsi="宋体" w:cs="宋体"/>
          <w:b/>
          <w:bCs/>
          <w:kern w:val="0"/>
          <w:sz w:val="24"/>
        </w:rPr>
      </w:pPr>
      <w:r w:rsidRPr="00537875">
        <w:rPr>
          <w:rFonts w:ascii="宋体" w:eastAsia="宋体" w:hAnsi="宋体" w:cs="宋体"/>
          <w:b/>
          <w:bCs/>
          <w:kern w:val="0"/>
          <w:sz w:val="24"/>
        </w:rPr>
        <w:t>能量代谢与生物能维持</w:t>
      </w:r>
    </w:p>
    <w:p w14:paraId="77392A4D" w14:textId="68B33A61" w:rsidR="00143B15" w:rsidRPr="00537875" w:rsidRDefault="00143B15" w:rsidP="00537875">
      <w:pPr>
        <w:pStyle w:val="a9"/>
        <w:widowControl/>
        <w:spacing w:before="100" w:beforeAutospacing="1" w:after="100" w:afterAutospacing="1"/>
        <w:ind w:left="360"/>
        <w:jc w:val="left"/>
        <w:rPr>
          <w:rFonts w:ascii="宋体" w:eastAsia="宋体" w:hAnsi="宋体" w:cs="宋体"/>
          <w:kern w:val="0"/>
          <w:sz w:val="24"/>
        </w:rPr>
      </w:pPr>
      <w:r w:rsidRPr="00537875">
        <w:rPr>
          <w:rFonts w:ascii="宋体" w:eastAsia="宋体" w:hAnsi="宋体" w:cs="宋体"/>
          <w:kern w:val="0"/>
          <w:sz w:val="24"/>
        </w:rPr>
        <w:t>线粒体是能量代谢的核心，因此Eph信号对线粒体功能的调控将直接影响细胞和机体的能量代谢平衡。在代谢组织中已有实例证明Eph参与调节机体代谢状态。如前文提到的SerpinA1-EphB2信号在肝脏和脂肪组织之间架起了一条调控能量消耗的轴线【10.1038/s41467-024-53835-9】。当肝脏在脂肪萎缩后代偿性分泌SerpinA1时，通过激活脂肪细胞EphB2受体，可以诱导白色脂肪组织产生棕色化倾向，表现为棕色脂肪标志UCP1的大量上调、线粒体数目和呼吸活性的增加【10.1038/s41467-024-53835-9】。结果是小鼠全身能量消耗提高，耐寒产热能力增强，伴随脂肪堆积减少和胰岛素敏感性改善【10.1038/s41467-024-53835-9】。这一研究揭示EphB2介导的信号对于脂肪组织线粒体产热和机体代谢具有积极影响，证明了Eph受体可以作为内分泌信号通路的关键节点来调控能量代谢和肥胖发生。此外，在骨骼肌、棕色脂肪等高度线粒体密集的组织中，Eph信号可能也参与调节其代谢可塑性。例如有研究显示EphA5受体可能参与胰岛素的作用，从而影响肌肉葡萄糖摄取和代谢，但具体与线粒体的关系尚待明确【10.3389/fonc.2023.1089187】。在肿瘤细胞的代谢重编程中，Eph信号扮演的角色也值得注意。许多癌症（包括胶质瘤、肺癌等）中EphA2、EphB4等经常过度表达，并被认为与“Warburg效应”（偏好糖酵解而减少线粒体氧化磷酸化）相关【10.1007/s11033-024-09875-x】。例如EphA2高表达的宫颈癌细胞对糖酵解依赖性更强，并表现出对线粒体损伤剂耐受，这可能与EphA2诱导的自噬/线粒体自噬持续活跃，使细胞能够清除受损线粒体、维持代谢灵活性有关【10.1007/s11033-024-09875-x】。总的来说，Eph通过影响线粒体功能，对细胞能量代谢产生双重效应：在正常代谢组织中，适度的Eph信号有助于增强线粒体氧化功能、提高能量消耗（如脂肪棕色化）；而在某些肿瘤等病理情况下，异常的Eph激活可能导致细胞偏向糖酵解以逃避线粒体介导的凋亡，从而实现代谢上的优势和存活。这种在能量代谢层面的调控，使Eph家族成为连接信号传导与代谢稳态的重要纽带。</w:t>
      </w:r>
    </w:p>
    <w:p w14:paraId="6718C32E"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EA44645" w14:textId="77777777" w:rsidR="00537875" w:rsidRDefault="00143B15" w:rsidP="00537875">
      <w:pPr>
        <w:pStyle w:val="3"/>
        <w:rPr>
          <w:rFonts w:ascii="宋体" w:eastAsia="宋体" w:hAnsi="宋体" w:cs="宋体"/>
          <w:b/>
          <w:bCs/>
          <w:kern w:val="0"/>
          <w:sz w:val="24"/>
        </w:rPr>
      </w:pPr>
      <w:r w:rsidRPr="00143B15">
        <w:rPr>
          <w:rFonts w:ascii="宋体" w:eastAsia="宋体" w:hAnsi="宋体" w:cs="宋体"/>
          <w:b/>
          <w:bCs/>
          <w:kern w:val="0"/>
          <w:sz w:val="24"/>
        </w:rPr>
        <w:t>细胞凋亡与存活</w:t>
      </w:r>
    </w:p>
    <w:p w14:paraId="3C04BB9D" w14:textId="0CAA5C51" w:rsidR="00143B15" w:rsidRPr="00143B15" w:rsidRDefault="00143B15" w:rsidP="00143B15">
      <w:pPr>
        <w:widowControl/>
        <w:spacing w:before="100" w:beforeAutospacing="1" w:after="100" w:afterAutospacing="1"/>
        <w:jc w:val="left"/>
        <w:rPr>
          <w:rFonts w:ascii="宋体" w:eastAsia="宋体" w:hAnsi="宋体" w:cs="宋体"/>
          <w:kern w:val="0"/>
          <w:sz w:val="24"/>
        </w:rPr>
      </w:pPr>
      <w:bookmarkStart w:id="7" w:name="OLE_LINK16"/>
      <w:r w:rsidRPr="00143B15">
        <w:rPr>
          <w:rFonts w:ascii="宋体" w:eastAsia="宋体" w:hAnsi="宋体" w:cs="宋体"/>
          <w:kern w:val="0"/>
          <w:sz w:val="24"/>
        </w:rPr>
        <w:t>Eph受体对线粒体途径细胞凋亡的调控是该领域研究最深入的方面之一。</w:t>
      </w:r>
      <w:bookmarkEnd w:id="7"/>
      <w:r w:rsidRPr="00143B15">
        <w:rPr>
          <w:rFonts w:ascii="宋体" w:eastAsia="宋体" w:hAnsi="宋体" w:cs="宋体"/>
          <w:kern w:val="0"/>
          <w:sz w:val="24"/>
        </w:rPr>
        <w:t>线粒体介导的内源性凋亡通路中，Bcl-2家族蛋白、线粒体膜通透性以及细胞色素c释放等环节均可受到Eph信号的影响。如上所述，EphB4在多种上皮肿瘤中是促细胞生存的信号，能通过Akt途径上调Bcl-2、Mcl-1等保护因子，抑制线粒体外膜的通透化，从而阻止细胞进入凋亡程序【10.1016/j.fct.2019.110960】。因此在这些细胞中，EphB4充当凋亡的“刹车”角色，其高表达往往意味着抗凋亡能力增强和对治疗更耐受。例如，数据表明结直肠癌患者中EphB4常呈过度表达，并与较差预后相关【10.1016/j.fct.2019.110960】。抑制EphB4（用HHT或特异性抑制剂）则相当于松开刹车，线粒体膜上的Bcl-2保护作用撤除，细胞很快因线粒体细胞色素c逸出和caspase级联而进入凋亡【10.1016/j.fct.2019.110960】。相反地，在某些情形下Eph信号本身也可以成为促进凋亡的“油门”。EphB6（本身激酶失活）就是一个典型例子：虽然缺乏酶活，但EphB6能通过与其他Eph受体成簇或招募下游蛋白，激活ERK-DRP1通路，将线粒体推向高度碎片化状态【10.18632/oncotarget.12838】。碎片化的线粒体一方面暗示功能受损，另一方面也更易接受上游死亡信号的诱导【10.18632/oncotarget.12838】。在三阴性乳腺癌细胞中，引入EphB6使其对DR5介导的外源性凋亡刺激更为敏感，大量线粒体碎片化被认为降低了细胞对凋亡刺激的阈值【10.18632/oncotarget.12838】。因此EphB6信号在这些细胞中起到了促进凋亡的作用。再如EphA2在肿瘤化疗中的作用也涉及凋亡调控：高表达EphA2的宫颈癌细胞对顺铂诱导的凋亡较为耐受，而EphA2敲降或药物（芝麻素）抑制后，细胞对顺铂更敏感，凋亡率升高【10.1007/s11033-024-09875-x】。其背后机制部分归因于线粒体动力学变化——EphA2降低后线粒体融合增加、功能改善，反而使细胞更趋于触发凋亡的程序【10.1007/s11033-024-09875-x】。这提示线粒体形态和健康状态与凋亡敏感性密切相关，而Eph信号通过调控二者关联影响细胞命运。总的来看，Eph家族对细胞凋亡的调节是复杂而双向的：有的Eph（如EphB4、EphA2）主要通过增强线粒体稳定性来抑制凋亡、促进存活；而有的（如EphB6）则通过扰乱线粒体稳态来促进凋亡。在不同组织和病理条件下，这种作用可能有所偏重。这一特点也意味着Eph相关通路是未来开发抗肿瘤等治疗时需要考虑的重要因素，因为它既可能是需要抑制的促生存信号，也可能作为助凋亡的通路被加以利用【10.18632/oncotarget.12838】。</w:t>
      </w:r>
    </w:p>
    <w:p w14:paraId="1C9E5233"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00C4320B"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3. 脂质代谢与细胞肥胖/消瘦：</w:t>
      </w:r>
      <w:r w:rsidRPr="00143B15">
        <w:rPr>
          <w:rFonts w:ascii="宋体" w:eastAsia="宋体" w:hAnsi="宋体" w:cs="宋体"/>
          <w:kern w:val="0"/>
          <w:sz w:val="24"/>
        </w:rPr>
        <w:t xml:space="preserve"> 脂质代谢过程同样与线粒体功能和Eph信号存在交集。脂肪细胞内的线粒体负责脂肪酸氧化和产热，而Eph信号可以改变这些细胞中脂质代谢的方向。例如前述肝脏-脂肪轴中，SerpinA1-EphB2信号促进白脂肪“褐变”，本质上就是增加线粒体对脂肪酸的利用和非颤抖产热，减少脂质堆积【10.1038/s41467-024-53835-9】。实验证明，在转基因小鼠中肝脏过表达SerpinA1会造成体内白色脂肪表达UCP1增多、线粒体密度提高，代谢率升高而体脂率降低；相反，敲除SerpinA1则会导致脂肪组织线粒体功能下降、产热不足，从而出现肥胖和脂代谢紊乱【10.1038/s41467-024-53835-9】。由于SerpinA1作用需透过EphB2才能实现，上述表型揭示EphB2信号是如何介导脂质代谢重编程的：由储能状态转向耗能状态。除了脂肪细胞外，在肝细胞本身以及肌肉等处Eph信号可能也参与脂质代谢的调节。例如有报道提到EphA2缺失的小鼠表现出肝脏脂质氧化增加、甘油三酯蓄积减少，提示EphA2正常情况下可能抑制过多的脂质分解【10.3892/or.2019.7345】。尽管这方面研究相对较少，但初步证据表明Eph信号通路能够通过影响线粒体对脂肪酸的利用率，来调控细胞和组织的脂质代谢平衡。另一方面，Eph信号也与脂质过氧化和细胞损伤有关。例如在前文EphA4诱导铁死亡的案例中，就涉及大量磷脂被过氧化，这是脂质代谢失衡导致细胞死亡的极端情况【10.4103/1673-5374.369118】。可见Eph对脂质代谢的影响既包含生理性的代谢调节，也涉及病理性的脂质损伤过程。总体而言，Eph介导的线粒体功能改变可以重新规划细胞对脂质的处理方式：或是增强线粒体燃烧脂肪的功能促进能量散失，或是因线粒体功能紊乱导致脂质不能完全氧化而积聚甚至产生毒性过氧化物。这些作用在肥胖、脂肪肝以及相关代谢疾病中具有潜在的重要意义。</w:t>
      </w:r>
    </w:p>
    <w:p w14:paraId="01C0765D"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4F898143"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4. 氧化应激与应激应答：</w:t>
      </w:r>
      <w:r w:rsidRPr="00143B15">
        <w:rPr>
          <w:rFonts w:ascii="宋体" w:eastAsia="宋体" w:hAnsi="宋体" w:cs="宋体"/>
          <w:kern w:val="0"/>
          <w:sz w:val="24"/>
        </w:rPr>
        <w:t xml:space="preserve"> 线粒体是细胞内ROS的主要产生场所，故Eph对线粒体的影响也会反映在细胞氧化还原稳态和应激应答能力上。正常情况下，细胞依靠线粒体内在的抗氧化系统（如Mn-SOD2）和整体应激反应通路来清除过量ROS、维持氧化还原平衡。Eph信号可通过调节这些系统影响细胞对氧化应激的耐受能力。血管内皮细胞的研究提供了一项直接证据：敲除EphB4导致内皮细胞线粒体ROS显著升高，并伴随抗氧化酶SOD2表达下降【10.1016/j.ijbiomac.2024.138536】。这意味着EphB4有助于启动或维持细胞的抗氧化应答，可能通过上调NRF1/NRF2等调控因子来促进线粒体抗氧化酶的基因表达【10.1016/j.ijbiomac.2024.138536】。当EphB4缺失时，线粒体抗氧化能力减弱，ROS累积就会损伤线粒体膜和DNA，从而触发细胞衰老或死亡等应激结局。该现象也解释了为何EphB4缺失细胞出现早衰标志（例如SA-β-gal阳性增加），因为氧化应激过强是细胞走向衰老的重要诱因【10.1016/j.ijbiomac.2024.138536】。与此相对应的是，通过恢复EphB4下游的PGC-1α，可以部分提升线粒体功能，降低ROS水平并延缓细胞老化【10.1016/j.ijbiomac.2024.138536】。这从侧面印证了Eph信号在抗氧化应激方面的作用。另外在神经系统中，Eph信号与应激反应的关系也受到关注。中枢神经元对氧化和兴奋性应激极为敏感，有研究发现创伤性脑损伤后，星形胶质细胞中Eph信号相关基因表达上调，并伴随代谢通路的改变【10.1186/s40035-025-00474-9】。虽然具体机制未明，但推测Eph-ephrin在神经胶质细胞的相互作用可能诱导诸如FOXO转录因子等应激通路的激活，从而影响线粒体介导的神经元存活路径【10.1186/s40035-025-00474-9】。另外，在心肌缺血再灌注的案例中，通过激活</w:t>
      </w:r>
      <w:proofErr w:type="spellStart"/>
      <w:r w:rsidRPr="00143B15">
        <w:rPr>
          <w:rFonts w:ascii="宋体" w:eastAsia="宋体" w:hAnsi="宋体" w:cs="宋体"/>
          <w:kern w:val="0"/>
          <w:sz w:val="24"/>
        </w:rPr>
        <w:t>EphA</w:t>
      </w:r>
      <w:proofErr w:type="spellEnd"/>
      <w:r w:rsidRPr="00143B15">
        <w:rPr>
          <w:rFonts w:ascii="宋体" w:eastAsia="宋体" w:hAnsi="宋体" w:cs="宋体"/>
          <w:kern w:val="0"/>
          <w:sz w:val="24"/>
        </w:rPr>
        <w:t>通路（注射EphrinA1-Fc），心肌细胞对缺血应激表现出更强的耐受，线粒体结构和功能得以保全【10.1016/j.lfs.2021.119954】。尽管该研究未观察到处理组线粒体ROS产生的显著变化【10.1016/j.lfs.2021.119954】，但综合来看EphrinA1-Fc的保护作用应归功于维持了细胞骨架和线粒体网络的稳定，使再灌注时骤然增加的ROS未能引发失控的损伤放大。因此从系统水平看，Eph信号可以作为细胞应对氧化应激的一种调节器：当Eph信号正常或被强化时，细胞往往具备更好的线粒体稳定性和抗氧化能力，从而提高对有害刺激的耐受；当Eph信号缺失或异常时，细胞更容易出现氧化损伤累积，导致功能退化或死亡。</w:t>
      </w:r>
    </w:p>
    <w:p w14:paraId="6930C482"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0EEFA6AA"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5. 其他过程：</w:t>
      </w:r>
      <w:r w:rsidRPr="00143B15">
        <w:rPr>
          <w:rFonts w:ascii="宋体" w:eastAsia="宋体" w:hAnsi="宋体" w:cs="宋体"/>
          <w:kern w:val="0"/>
          <w:sz w:val="24"/>
        </w:rPr>
        <w:t xml:space="preserve"> 除上述主要过程外，Eph-线粒体调控还涉及一些其他生物学现象。例如，在神经元发育和再生中，Eph信号可能通过代谢途径影响轴突生长锥局部的蛋白合成与能量供应，从而调控轴突指导和突触可塑性。虽然目前直接证据有限，但有研究观察到轴突中线粒体分布和局部翻译活动与ephrin-Eph信号有关，这提示一种可能性：Eph信号通过改变线粒体位置或功能来满足局部生长所需能量，从而影响神经网络形成【10.1016/j.neulet.2011.07.023】。再如在免疫系统中，EphB6在T细胞活化中的作用可能部分涉及线粒体动力和Ca²</w:t>
      </w:r>
      <w:r w:rsidRPr="00143B15">
        <w:rPr>
          <w:rFonts w:ascii="Cambria Math" w:eastAsia="宋体" w:hAnsi="Cambria Math" w:cs="Cambria Math"/>
          <w:kern w:val="0"/>
          <w:sz w:val="24"/>
        </w:rPr>
        <w:t>⁺</w:t>
      </w:r>
      <w:r w:rsidRPr="00143B15">
        <w:rPr>
          <w:rFonts w:ascii="宋体" w:eastAsia="宋体" w:hAnsi="宋体" w:cs="宋体"/>
          <w:kern w:val="0"/>
          <w:sz w:val="24"/>
        </w:rPr>
        <w:t>信号，因为T细胞受体激活需要线粒体迅速供能并调控钙离子，而EphB6是T细胞特异表达的受体，其信号或有助于优化线粒体对这一过程的支持。不过这些推测尚需进一步实验验证。</w:t>
      </w:r>
    </w:p>
    <w:p w14:paraId="1AD98FC4"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276D1B09"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bookmarkStart w:id="8" w:name="OLE_LINK17"/>
      <w:r w:rsidRPr="00143B15">
        <w:rPr>
          <w:rFonts w:ascii="宋体" w:eastAsia="宋体" w:hAnsi="宋体" w:cs="宋体"/>
          <w:kern w:val="0"/>
          <w:sz w:val="24"/>
        </w:rPr>
        <w:t>总的来说，Eph家族通过影响线粒体功能，深刻地介入了细胞的多个生命过程。从能量代谢的重编程到细胞命运的决定，从脂质的储存与消耗到衰老与再生的平衡，Eph信号无不在其中扮演调节者的角色。这种广谱影响也意味着Eph-线粒体轴在线粒体相关疾病（如代谢综合征、神经退行病变、心肌损伤及癌症）中具有潜在的重要性。</w:t>
      </w:r>
      <w:bookmarkEnd w:id="8"/>
      <w:r w:rsidRPr="00143B15">
        <w:rPr>
          <w:rFonts w:ascii="宋体" w:eastAsia="宋体" w:hAnsi="宋体" w:cs="宋体"/>
          <w:kern w:val="0"/>
          <w:sz w:val="24"/>
        </w:rPr>
        <w:t>下面将进一步讨论目前研究中存在的不足与挑战。</w:t>
      </w:r>
    </w:p>
    <w:bookmarkEnd w:id="6"/>
    <w:p w14:paraId="1FB2F107"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2ED55B55" w14:textId="77777777" w:rsidR="00143B15" w:rsidRPr="00143B15" w:rsidRDefault="00143B15" w:rsidP="00143B15">
      <w:pPr>
        <w:widowControl/>
        <w:spacing w:before="100" w:beforeAutospacing="1" w:after="100" w:afterAutospacing="1"/>
        <w:jc w:val="left"/>
        <w:outlineLvl w:val="1"/>
        <w:rPr>
          <w:rFonts w:ascii="宋体" w:eastAsia="宋体" w:hAnsi="宋体" w:cs="宋体"/>
          <w:b/>
          <w:bCs/>
          <w:kern w:val="0"/>
          <w:sz w:val="36"/>
          <w:szCs w:val="36"/>
        </w:rPr>
      </w:pPr>
      <w:r w:rsidRPr="00143B15">
        <w:rPr>
          <w:rFonts w:ascii="宋体" w:eastAsia="宋体" w:hAnsi="宋体" w:cs="宋体"/>
          <w:b/>
          <w:bCs/>
          <w:kern w:val="0"/>
          <w:sz w:val="36"/>
          <w:szCs w:val="36"/>
        </w:rPr>
        <w:t>第四章 未解科学问题：机制争议、研究盲点、技术难点</w:t>
      </w:r>
    </w:p>
    <w:p w14:paraId="4A1D91C9"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6B6EB7EA"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尽管近年来关于Eph蛋白家族调控线粒体功能的研究取得了长足进展，但该领域仍存在诸多未解的科学问题。一些机制上的争议尚未澄清，某些研究盲点有待填补，同时研究中也面临一定的技术挑战。深入认识这些问题对于未来研究方向的合理制定和实验设计的改进十分重要。</w:t>
      </w:r>
    </w:p>
    <w:p w14:paraId="11927B6E"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3B95E255"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1. 机制争议与多样性：</w:t>
      </w:r>
      <w:r w:rsidRPr="00143B15">
        <w:rPr>
          <w:rFonts w:ascii="宋体" w:eastAsia="宋体" w:hAnsi="宋体" w:cs="宋体"/>
          <w:kern w:val="0"/>
          <w:sz w:val="24"/>
        </w:rPr>
        <w:t xml:space="preserve"> 目前的研究表明，不同Eph受体亚型对线粒体功能的影响并非单一模式，而是呈现多样性甚至相反的效应。例如，EphB4在大多数报道中表现为促进细胞存活、维持线粒体功能的作用，其高表达通过Akt等通路增加线粒体抗凋亡能力【10.1016/j.fct.2019.110960】；而EphB6则在某些背景下促进线粒体碎片化和细胞凋亡【10.18632/oncotarget.12838】。这种家族内部功能的多面性导致机制解释上出现争议：为何同为Eph受体，一个是“守护者”，另一个却成了“破坏者”？可能的原因包括：EphB6本身无激酶活性，需与其他Eph共聚才能发信号，其效应依赖细胞类型和共表达的伙伴受体；另外EphB4与EphB6下游介导的信号组合并不相同，一个偏向Akt/生存途径，另一个偏向ERK/应激途径。这提示我们需要更细致地考察不同Eph亚型的信号复合物组成和细胞背景。例如，EphB6在肿瘤细胞中可能借助EphB4等共表达受体发挥作用，如果细胞缺乏这些共受体，其效应模式可能改变。这类机制争议需要通过在不同遗传背景细胞中分别激活/敲除特定Eph，并检测线粒体功能指标，来系统地加以解析。此外，还有一些争议源自实验结果的不一致。例如，有研究指出EphA2抑制可降低肿瘤细胞自噬、促进凋亡【10.1007/s11033-024-09875-x】，但也有文献报告在某些细胞中EphA2激活反而可能诱导自身吞噬性死亡，抑制它可以救细胞【10.3892/or.2015.3804】。这些矛盾可能归因于实验条件差异（如是否存在化疗药物等应激）、细胞类型差异（上皮细胞 vs 神经细胞）等。因此，目前对于Eph-线粒体作用的某些具体机理仍存争议，需要更多研究来统一和解释。</w:t>
      </w:r>
    </w:p>
    <w:p w14:paraId="0018B9A3"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4F966520"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2. 研究盲点：</w:t>
      </w:r>
      <w:r w:rsidRPr="00143B15">
        <w:rPr>
          <w:rFonts w:ascii="宋体" w:eastAsia="宋体" w:hAnsi="宋体" w:cs="宋体"/>
          <w:kern w:val="0"/>
          <w:sz w:val="24"/>
        </w:rPr>
        <w:t xml:space="preserve"> Eph调控线粒体这一领域还存在一些尚未深入探索的盲点。首先，关于</w:t>
      </w:r>
      <w:r w:rsidRPr="00143B15">
        <w:rPr>
          <w:rFonts w:ascii="宋体" w:eastAsia="宋体" w:hAnsi="宋体" w:cs="宋体"/>
          <w:b/>
          <w:bCs/>
          <w:kern w:val="0"/>
          <w:sz w:val="24"/>
        </w:rPr>
        <w:t>ephrin配体反向信号</w:t>
      </w:r>
      <w:r w:rsidRPr="00143B15">
        <w:rPr>
          <w:rFonts w:ascii="宋体" w:eastAsia="宋体" w:hAnsi="宋体" w:cs="宋体"/>
          <w:kern w:val="0"/>
          <w:sz w:val="24"/>
        </w:rPr>
        <w:t>对线粒体的影响几乎没有直接研究。Eph-ephrin相互作用是双向的，即Eph受体正向信号同时，ephrin配体细胞内段也可传递“反向信号”。目前大部分工作关注Eph受体正向信号如何作用于线粒体，而忽视了配体细胞中是否发生相应的线粒体功能改变。例如，当一细胞的ephrin-B1与相邻细胞</w:t>
      </w:r>
      <w:proofErr w:type="spellStart"/>
      <w:r w:rsidRPr="00143B15">
        <w:rPr>
          <w:rFonts w:ascii="宋体" w:eastAsia="宋体" w:hAnsi="宋体" w:cs="宋体"/>
          <w:kern w:val="0"/>
          <w:sz w:val="24"/>
        </w:rPr>
        <w:t>EphB</w:t>
      </w:r>
      <w:proofErr w:type="spellEnd"/>
      <w:r w:rsidRPr="00143B15">
        <w:rPr>
          <w:rFonts w:ascii="宋体" w:eastAsia="宋体" w:hAnsi="宋体" w:cs="宋体"/>
          <w:kern w:val="0"/>
          <w:sz w:val="24"/>
        </w:rPr>
        <w:t>受体结合并触发信号时，该ephrin-B1细胞自身内会发生酪氨酸磷酸化并可能激活下游通路，是否可能改变该细胞线粒体的活性？这一问题至今仍未研究，构成明显的空白区域。同样，在免疫突触或干细胞微环境中，存在大量ephrin-Eph双向交流，其对代谢和线粒体的双边影响值得探究。其次，对于Eph信号影响</w:t>
      </w:r>
      <w:r w:rsidRPr="00143B15">
        <w:rPr>
          <w:rFonts w:ascii="宋体" w:eastAsia="宋体" w:hAnsi="宋体" w:cs="宋体"/>
          <w:b/>
          <w:bCs/>
          <w:kern w:val="0"/>
          <w:sz w:val="24"/>
        </w:rPr>
        <w:t>线粒体生物发生和质量控制</w:t>
      </w:r>
      <w:r w:rsidRPr="00143B15">
        <w:rPr>
          <w:rFonts w:ascii="宋体" w:eastAsia="宋体" w:hAnsi="宋体" w:cs="宋体"/>
          <w:kern w:val="0"/>
          <w:sz w:val="24"/>
        </w:rPr>
        <w:t>的长期效应研究不多。尽管有EphB4缺失降低PGC-1α/TFAM的报道【10.1016/j.ijbiomac.2024.138536】、EphA2影响线粒体自噬的报道【10.1007/s11033-024-09875-x】，但整体而言我们仍不清楚持续激活或抑制Eph信号会否引起线粒体数量、形态的重塑，以及线粒体DNA复制/损伤的累积效应。这些长时程、全局性的影响需要通过动物模型或慢性处理实验才能揭示。第三，</w:t>
      </w:r>
      <w:r w:rsidRPr="00143B15">
        <w:rPr>
          <w:rFonts w:ascii="宋体" w:eastAsia="宋体" w:hAnsi="宋体" w:cs="宋体"/>
          <w:b/>
          <w:bCs/>
          <w:kern w:val="0"/>
          <w:sz w:val="24"/>
        </w:rPr>
        <w:t>组织和系统水平</w:t>
      </w:r>
      <w:r w:rsidRPr="00143B15">
        <w:rPr>
          <w:rFonts w:ascii="宋体" w:eastAsia="宋体" w:hAnsi="宋体" w:cs="宋体"/>
          <w:kern w:val="0"/>
          <w:sz w:val="24"/>
        </w:rPr>
        <w:t>上Eph-线粒体的关系是另一盲点。目前大多数研究在细胞层面，缺乏整合的体内证据。例如，在整体生理环境中（如运动、饥饿、衰老等情况下），Eph信号和线粒体功能指标（比如组织耗氧量、ROS水平）的关联还鲜有报道。某些线索表明Eph可能参与机体代谢调节（如EphB2在肝-脂肪轴中的作用【10.1038/s41467-024-53835-9】），但更多其他组织如肌肉、脑组织等尚未被关注。在神经退行性疾病模型中，EphA4被认为是影响病程的因素之一，例如EphA4缺乏可延缓ALS模型小鼠的运动神经元退化【10.1038/nn.2715】。然而这背后是否涉及线粒体通路（ALS中线粒体功能障碍是已知病理），目前并没有直接将二者关联的研究。填补这些盲点需要多学科合作，例如利用活体成像技术观察神经元中Eph信号活动与线粒体动态变化的关联，或通过代谢组学分析Eph突变模型的线粒体代谢特征等等。</w:t>
      </w:r>
    </w:p>
    <w:p w14:paraId="57B25E55"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0D9C4F5"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3. 技术难点：</w:t>
      </w:r>
      <w:r w:rsidRPr="00143B15">
        <w:rPr>
          <w:rFonts w:ascii="宋体" w:eastAsia="宋体" w:hAnsi="宋体" w:cs="宋体"/>
          <w:kern w:val="0"/>
          <w:sz w:val="24"/>
        </w:rPr>
        <w:t xml:space="preserve"> 研究Eph与线粒体的相互作用也面临一些技术上的挑战。首先是</w:t>
      </w:r>
      <w:r w:rsidRPr="00143B15">
        <w:rPr>
          <w:rFonts w:ascii="宋体" w:eastAsia="宋体" w:hAnsi="宋体" w:cs="宋体"/>
          <w:b/>
          <w:bCs/>
          <w:kern w:val="0"/>
          <w:sz w:val="24"/>
        </w:rPr>
        <w:t>时空尺度问题</w:t>
      </w:r>
      <w:r w:rsidRPr="00143B15">
        <w:rPr>
          <w:rFonts w:ascii="宋体" w:eastAsia="宋体" w:hAnsi="宋体" w:cs="宋体"/>
          <w:kern w:val="0"/>
          <w:sz w:val="24"/>
        </w:rPr>
        <w:t>。Eph-ephrin信号往往是瞬时且局部发生的（例如细胞接触瞬间触发的簇集信号），而线粒体功能变化有时是全局性的或滞后的。要抓住Eph信号引发的初始线粒体响应，需要高时空分辨率的检测手段。例如，使用高性能共聚焦或双光子显微镜跟踪单个细胞接触时线粒体钙、膜电位的即时变化，这是非常具有挑战性的实验设计。此外，Eph信号常发生在细胞膜和细胞骨架微区，而线粒体遍布细胞内，两者的物理距离和细胞结构阻隔使得探测它们的直接交互变得困难。可能需要发展</w:t>
      </w:r>
      <w:r w:rsidRPr="00143B15">
        <w:rPr>
          <w:rFonts w:ascii="宋体" w:eastAsia="宋体" w:hAnsi="宋体" w:cs="宋体"/>
          <w:b/>
          <w:bCs/>
          <w:kern w:val="0"/>
          <w:sz w:val="24"/>
        </w:rPr>
        <w:t>膜-线粒体接触位点</w:t>
      </w:r>
      <w:r w:rsidRPr="00143B15">
        <w:rPr>
          <w:rFonts w:ascii="宋体" w:eastAsia="宋体" w:hAnsi="宋体" w:cs="宋体"/>
          <w:kern w:val="0"/>
          <w:sz w:val="24"/>
        </w:rPr>
        <w:t>方面的新检测手段，例如采用蛋白质跨联（crosslinking）或近距离标记（proximity labeling）等技术去捕获Eph受体是否曾出现在线粒体膜附近，或Eph信号复合物是否有成分转移到线粒体相关的位置。另一技术挑战是</w:t>
      </w:r>
      <w:r w:rsidRPr="00143B15">
        <w:rPr>
          <w:rFonts w:ascii="宋体" w:eastAsia="宋体" w:hAnsi="宋体" w:cs="宋体"/>
          <w:b/>
          <w:bCs/>
          <w:kern w:val="0"/>
          <w:sz w:val="24"/>
        </w:rPr>
        <w:t>干扰手段的特异性</w:t>
      </w:r>
      <w:r w:rsidRPr="00143B15">
        <w:rPr>
          <w:rFonts w:ascii="宋体" w:eastAsia="宋体" w:hAnsi="宋体" w:cs="宋体"/>
          <w:kern w:val="0"/>
          <w:sz w:val="24"/>
        </w:rPr>
        <w:t>。许多针对Eph的抑制剂（如某些小分子酪氨酸激酶抑制剂）可能并非完全特异，在细胞中会影响多个通路，这给解释Eph作用带来干扰。同样，操纵线粒体功能的试剂（如线粒体解偶联剂、ROS清除剂）也可能间接影响细胞信号，使得区分因果关系变得复杂。因此在实验设计上需要多种手段相互验证，例如同时采用基因敲除和药理抑制两种手段作用Eph，再观察线粒体表型，以确保结果的可靠。此外，</w:t>
      </w:r>
      <w:r w:rsidRPr="00143B15">
        <w:rPr>
          <w:rFonts w:ascii="宋体" w:eastAsia="宋体" w:hAnsi="宋体" w:cs="宋体"/>
          <w:b/>
          <w:bCs/>
          <w:kern w:val="0"/>
          <w:sz w:val="24"/>
        </w:rPr>
        <w:t>模型生物的选取</w:t>
      </w:r>
      <w:r w:rsidRPr="00143B15">
        <w:rPr>
          <w:rFonts w:ascii="宋体" w:eastAsia="宋体" w:hAnsi="宋体" w:cs="宋体"/>
          <w:kern w:val="0"/>
          <w:sz w:val="24"/>
        </w:rPr>
        <w:t>也有难度。很多发现来自体外细胞系，而在体内验证需要合适的动物模型。但Eph家族成员众多且功能重叠，单个基因敲除常出现代偿，造模和解析都有难度。例如EphA4敲除小鼠存活但有神经投射异常，要研究其代谢或线粒体效应需要剔除发育影响或者使用条件性敲除，这都增加了技术门槛。总之，Eph与线粒体研究既要解决观测困难，也要克服干扰因素，多角度严谨设计才能逐步攻克这些技术难点。</w:t>
      </w:r>
    </w:p>
    <w:p w14:paraId="6D65E24A"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8A71150"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4. 理论框架的不完整：</w:t>
      </w:r>
      <w:r w:rsidRPr="00143B15">
        <w:rPr>
          <w:rFonts w:ascii="宋体" w:eastAsia="宋体" w:hAnsi="宋体" w:cs="宋体"/>
          <w:kern w:val="0"/>
          <w:sz w:val="24"/>
        </w:rPr>
        <w:t xml:space="preserve"> 当前对于“信号—线粒体耦合”的理论认识还不完善。虽然已有概念如“线粒体是信号调控的靶器官”逐渐被接受，但对于Eph这样复杂的信号系统而言，我们缺乏统一的理论模型来解释其如何在细胞水平协调代谢和命运。例如，是否存在一个细胞“决策点”，在接收到Eph信号后决定将资源投入增长（促进线粒体生物合成）还是进入凋亡（破坏线粒体释放死亡因子）？Eph信号在其中充当何种计算角色？这些更高层次的问题涉及系统生物学的分析，目前研究数据量和类型可能尚不足以构建完善的模型。这也是未来需要努力的方向之一，需要积累更多定量数据，并借助计算模型和人工智能分析来完善理论框架。</w:t>
      </w:r>
    </w:p>
    <w:p w14:paraId="3C502193"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6924D373"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综上所述，Eph调控线粒体功能的研究正处于从“现象描述”向“机制全面解析”过渡的阶段。在这一过程中，不可避免地会遇到机制理解上的争议、研究范围上的盲点和技术实现上的困难。认识并正视这些问题，有助于研究者在设计实验时予以针对性的改进，例如使用更精准的时空分析技术、选取合适模型、采用多组学手段寻找遗漏的联系等。只有不断解决这些未解难题，我们才能真正构筑起Eph信号与线粒体功能互动的完整图景。</w:t>
      </w:r>
    </w:p>
    <w:p w14:paraId="44D0D4D1"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1A81414D" w14:textId="77777777" w:rsidR="00143B15" w:rsidRPr="00143B15" w:rsidRDefault="00143B15" w:rsidP="00143B15">
      <w:pPr>
        <w:widowControl/>
        <w:spacing w:before="100" w:beforeAutospacing="1" w:after="100" w:afterAutospacing="1"/>
        <w:jc w:val="left"/>
        <w:outlineLvl w:val="1"/>
        <w:rPr>
          <w:rFonts w:ascii="宋体" w:eastAsia="宋体" w:hAnsi="宋体" w:cs="宋体"/>
          <w:b/>
          <w:bCs/>
          <w:kern w:val="0"/>
          <w:sz w:val="36"/>
          <w:szCs w:val="36"/>
        </w:rPr>
      </w:pPr>
      <w:r w:rsidRPr="00143B15">
        <w:rPr>
          <w:rFonts w:ascii="宋体" w:eastAsia="宋体" w:hAnsi="宋体" w:cs="宋体"/>
          <w:b/>
          <w:bCs/>
          <w:kern w:val="0"/>
          <w:sz w:val="36"/>
          <w:szCs w:val="36"/>
        </w:rPr>
        <w:t>第五章 未来展望：应用前景、潜在疾病靶点、跨学科发展可能</w:t>
      </w:r>
    </w:p>
    <w:p w14:paraId="6BB2E59C"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491F8C2E"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Eph蛋白家族调控线粒体功能的研究不仅具有重要的基础科学意义，也为临床应用和跨学科发展提供了诸多启示。展望未来，该领域有以下几个值得关注和推进的方向：</w:t>
      </w:r>
    </w:p>
    <w:p w14:paraId="5A5199F3"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078BE5EF"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1. 疾病治疗的潜在靶点：</w:t>
      </w:r>
      <w:r w:rsidRPr="00143B15">
        <w:rPr>
          <w:rFonts w:ascii="宋体" w:eastAsia="宋体" w:hAnsi="宋体" w:cs="宋体"/>
          <w:kern w:val="0"/>
          <w:sz w:val="24"/>
        </w:rPr>
        <w:t xml:space="preserve"> </w:t>
      </w:r>
      <w:bookmarkStart w:id="9" w:name="OLE_LINK3"/>
      <w:r w:rsidRPr="00143B15">
        <w:rPr>
          <w:rFonts w:ascii="宋体" w:eastAsia="宋体" w:hAnsi="宋体" w:cs="宋体"/>
          <w:kern w:val="0"/>
          <w:sz w:val="24"/>
        </w:rPr>
        <w:t>随着对Eph-线粒体通路作用机制的深入了解，Eph受体有望成为多种疾病的新型治疗靶点。</w:t>
      </w:r>
      <w:bookmarkEnd w:id="9"/>
      <w:r w:rsidRPr="00143B15">
        <w:rPr>
          <w:rFonts w:ascii="宋体" w:eastAsia="宋体" w:hAnsi="宋体" w:cs="宋体"/>
          <w:kern w:val="0"/>
          <w:sz w:val="24"/>
        </w:rPr>
        <w:t>一方面，在肿瘤治疗中，可针对Eph信号对线粒体的调控作用，设计兼顾促凋亡和抑制代谢的综合策略。例如，对EphB4高度表达且依赖其维持线粒体稳定的癌症，可考虑开发EphB4抑制剂或配体拮抗剂，诱导肿瘤细胞线粒体功能崩溃从而触发凋亡【10.1016/j.fct.2019.110960】。</w:t>
      </w:r>
      <w:proofErr w:type="spellStart"/>
      <w:r w:rsidRPr="00143B15">
        <w:rPr>
          <w:rFonts w:ascii="宋体" w:eastAsia="宋体" w:hAnsi="宋体" w:cs="宋体"/>
          <w:kern w:val="0"/>
          <w:sz w:val="24"/>
        </w:rPr>
        <w:t>Homoharringtonine</w:t>
      </w:r>
      <w:proofErr w:type="spellEnd"/>
      <w:r w:rsidRPr="00143B15">
        <w:rPr>
          <w:rFonts w:ascii="宋体" w:eastAsia="宋体" w:hAnsi="宋体" w:cs="宋体"/>
          <w:kern w:val="0"/>
          <w:sz w:val="24"/>
        </w:rPr>
        <w:t>等药物在白血病治疗中已获批，而上述研究表明其在实体瘤中通过EphB4-线粒体通路亦有效果【10.1016/j.fct.2019.110960】。未来或可将此类药物拓展至实体瘤治疗，并与现有化疗药联合以提高凋亡敏感性。同样地，对于依赖EphA2介导自噬存活的耐药肿瘤，可靶向EphA2降低线粒体自噬水平，提高肿瘤对放化疗的响应【10.1007/s11033-024-09875-x】。另一方面，在神经系统损伤和退行病变中，Eph受体亦是有吸引力的干预位点。例如脊髓损伤后的继发性神经元死亡被发现与EphA4诱导的铁死亡有关，使用EphA4抑制剂能够显著保护运动神经元【10.4103/1673-5374.369118】。因此，EphA4抑制剂有潜力发展为脊髓缺血损伤以及运动神经元疾病（如ALS）的治疗手段，通过阻断铁死亡途径来拯救神经元。在心血管疾病中，EphrinA1-Fc等激动剂显示出缩小心肌梗死面积、保护线粒体功能的作用【10.1016/j.lfs.2021.119954】，提示可以考虑以</w:t>
      </w:r>
      <w:proofErr w:type="spellStart"/>
      <w:r w:rsidRPr="00143B15">
        <w:rPr>
          <w:rFonts w:ascii="宋体" w:eastAsia="宋体" w:hAnsi="宋体" w:cs="宋体"/>
          <w:kern w:val="0"/>
          <w:sz w:val="24"/>
        </w:rPr>
        <w:t>EphA</w:t>
      </w:r>
      <w:proofErr w:type="spellEnd"/>
      <w:r w:rsidRPr="00143B15">
        <w:rPr>
          <w:rFonts w:ascii="宋体" w:eastAsia="宋体" w:hAnsi="宋体" w:cs="宋体"/>
          <w:kern w:val="0"/>
          <w:sz w:val="24"/>
        </w:rPr>
        <w:t>受体为靶点的心肌保护疗法，例如在心肌缺血早期给药激活该通路以减少再灌注损伤。综上，不论是抑制有害的Eph信号还是激活有益的Eph通路，都有望在疾病干预中发挥作用。当然，实现这些应用尚需解决药物特异性和递送等问题，但Eph-线粒体轴作为治疗靶点的可行性已初步显现。</w:t>
      </w:r>
    </w:p>
    <w:p w14:paraId="1D00AF75"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3E57E6BB"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2. 个性化和精细化治疗策略：</w:t>
      </w:r>
      <w:r w:rsidRPr="00143B15">
        <w:rPr>
          <w:rFonts w:ascii="宋体" w:eastAsia="宋体" w:hAnsi="宋体" w:cs="宋体"/>
          <w:kern w:val="0"/>
          <w:sz w:val="24"/>
        </w:rPr>
        <w:t xml:space="preserve"> Eph受体的表达和作用具有细胞和疾病特异性，因此围绕Eph-线粒体通路的干预有望纳入精准医疗的范畴。未来的治疗策略可以考虑根据患者特定Eph表达谱和线粒体功能状态进行个体化设计。例如，在肿瘤中检测EphB6高表达的患者，理论上可以考虑使用DR5激动剂诱导凋亡并辅以增加线粒体裂变的方法，以利用EphB6的促凋亡作用来选择性杀伤肿瘤【10.18632/oncotarget.12838】。相反，对于EphB4高表达且线粒体功能良好的肿瘤，可使用EphB4抑制剂削弱肿瘤线粒体，对正常组织影响较小，因为正常组织通常不过度依赖单一Eph维持存活。这样的针对Eph状态的“对症下药”将提高疗效并减少副作用。同样，在代谢疾病中，如果检测到患者肝脏SerpinA1-EphB2通路低下导致产热不足、肥胖顽固，可以考虑补充外源EphB2激活剂（如类ephrin配体）来增强脂肪线粒体产热，辅助减重和改善代谢。这种做法类似于激素替代或因子补充疗法，但针对的是信号通路层面。再比如，在神经退行性疾病，可能有亚群病人EphA4表达异常高，对应更强的神经元铁死亡趋势，那么可将EphA4抑制策略用于这些患者，而对EphA4正常者则避免不必要干扰。这些设想需要建立在对患者分子分型的基础上，因此研发对应的生物标志物检测手段很关键，如检测血浆或活检中的Eph/ephrin水平、线粒体功能指标（呼吸链酶活、ROS代谢产物等），从而指导用药决策。随着检测技术和大数据分析的发展，这种精细化、个性化的Eph-线粒体靶向治疗有望成为现实。</w:t>
      </w:r>
    </w:p>
    <w:p w14:paraId="4D3B7BDC"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E0B7E49"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3. 新型药物和干预手段开发：</w:t>
      </w:r>
      <w:r w:rsidRPr="00143B15">
        <w:rPr>
          <w:rFonts w:ascii="宋体" w:eastAsia="宋体" w:hAnsi="宋体" w:cs="宋体"/>
          <w:kern w:val="0"/>
          <w:sz w:val="24"/>
        </w:rPr>
        <w:t xml:space="preserve"> 针对Eph-线粒体通路，未来可开发多种新型干预手段。除了传统的小分子抑制剂或激动剂外，</w:t>
      </w:r>
      <w:r w:rsidRPr="00143B15">
        <w:rPr>
          <w:rFonts w:ascii="宋体" w:eastAsia="宋体" w:hAnsi="宋体" w:cs="宋体"/>
          <w:b/>
          <w:bCs/>
          <w:kern w:val="0"/>
          <w:sz w:val="24"/>
        </w:rPr>
        <w:t>生物大分子药物</w:t>
      </w:r>
      <w:r w:rsidRPr="00143B15">
        <w:rPr>
          <w:rFonts w:ascii="宋体" w:eastAsia="宋体" w:hAnsi="宋体" w:cs="宋体"/>
          <w:kern w:val="0"/>
          <w:sz w:val="24"/>
        </w:rPr>
        <w:t>（如重组蛋白、单克隆抗体、双特异性抗体）和</w:t>
      </w:r>
      <w:r w:rsidRPr="00143B15">
        <w:rPr>
          <w:rFonts w:ascii="宋体" w:eastAsia="宋体" w:hAnsi="宋体" w:cs="宋体"/>
          <w:b/>
          <w:bCs/>
          <w:kern w:val="0"/>
          <w:sz w:val="24"/>
        </w:rPr>
        <w:t>基因治疗</w:t>
      </w:r>
      <w:r w:rsidRPr="00143B15">
        <w:rPr>
          <w:rFonts w:ascii="宋体" w:eastAsia="宋体" w:hAnsi="宋体" w:cs="宋体"/>
          <w:kern w:val="0"/>
          <w:sz w:val="24"/>
        </w:rPr>
        <w:t>手段也值得探索。例如，EphrinA1-Fc作为重组蛋白已经在动物实验中表现出心脏保护效果【10.1016/j.lfs.2021.119954】。未来可以改造此类配体融合蛋白，提高其稳定性或靶向性，用于缺血预处理等场景。对于抑制Eph信号，抗-Eph受体的中和抗体或其Fab片段也可尝试，以阻断有害的Eph-ephrin相互作用。目前已有抗EphA2的单抗进入临床试验用于治疗癌症（如针对EphA2过表达的实体瘤）【10.1038/s41568-023-00634-x】。结合线粒体通路研究，这类药物可能起到双重作用，一方面抑制肿瘤细胞生存信号，另一方面影响其线粒体功能提高对治疗的敏感度。</w:t>
      </w:r>
      <w:r w:rsidRPr="00143B15">
        <w:rPr>
          <w:rFonts w:ascii="宋体" w:eastAsia="宋体" w:hAnsi="宋体" w:cs="宋体"/>
          <w:b/>
          <w:bCs/>
          <w:kern w:val="0"/>
          <w:sz w:val="24"/>
        </w:rPr>
        <w:t>RNA干预和基因编辑</w:t>
      </w:r>
      <w:r w:rsidRPr="00143B15">
        <w:rPr>
          <w:rFonts w:ascii="宋体" w:eastAsia="宋体" w:hAnsi="宋体" w:cs="宋体"/>
          <w:kern w:val="0"/>
          <w:sz w:val="24"/>
        </w:rPr>
        <w:t>也是潜在方向，例如利用siRNA或ASO序列下调特定Eph受体在疾病组织的表达，或者通过CRISPR/Cas9纠正异常激活的Eph上游调控元件。特别是在一些局部疾病（如眼科新生血管疾病中EphB4的作用、关节炎中</w:t>
      </w:r>
      <w:proofErr w:type="spellStart"/>
      <w:r w:rsidRPr="00143B15">
        <w:rPr>
          <w:rFonts w:ascii="宋体" w:eastAsia="宋体" w:hAnsi="宋体" w:cs="宋体"/>
          <w:kern w:val="0"/>
          <w:sz w:val="24"/>
        </w:rPr>
        <w:t>EphA</w:t>
      </w:r>
      <w:proofErr w:type="spellEnd"/>
      <w:r w:rsidRPr="00143B15">
        <w:rPr>
          <w:rFonts w:ascii="宋体" w:eastAsia="宋体" w:hAnsi="宋体" w:cs="宋体"/>
          <w:kern w:val="0"/>
          <w:sz w:val="24"/>
        </w:rPr>
        <w:t>/ephrin的作用）中，局部递送基因干预剂可能取得较好效果，而全身副作用较少。另一个有前景的手段是</w:t>
      </w:r>
      <w:r w:rsidRPr="00143B15">
        <w:rPr>
          <w:rFonts w:ascii="宋体" w:eastAsia="宋体" w:hAnsi="宋体" w:cs="宋体"/>
          <w:b/>
          <w:bCs/>
          <w:kern w:val="0"/>
          <w:sz w:val="24"/>
        </w:rPr>
        <w:t>线粒体靶向药物</w:t>
      </w:r>
      <w:r w:rsidRPr="00143B15">
        <w:rPr>
          <w:rFonts w:ascii="宋体" w:eastAsia="宋体" w:hAnsi="宋体" w:cs="宋体"/>
          <w:kern w:val="0"/>
          <w:sz w:val="24"/>
        </w:rPr>
        <w:t>。既然Eph信号影响线粒体功能，是否可以反过来用线粒体定向的干预来影响Eph相关的细胞命运？例如，在线粒体膜嵌入某种受Eph信号调控的“开关”分子，通过光遗传学或化学遗传学手段精确控制线粒体功能，从而研究并干预Eph相关通路。这虽然目前还处于概念阶段，但随着线粒体靶向载体（如MITO-Porter等）和光敏感呼吸链调节剂的发展，不无可能实现。</w:t>
      </w:r>
    </w:p>
    <w:p w14:paraId="19F8AEC8"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455F6A9"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4. 跨学科合作与新兴领域融合：</w:t>
      </w:r>
      <w:r w:rsidRPr="00143B15">
        <w:rPr>
          <w:rFonts w:ascii="宋体" w:eastAsia="宋体" w:hAnsi="宋体" w:cs="宋体"/>
          <w:kern w:val="0"/>
          <w:sz w:val="24"/>
        </w:rPr>
        <w:t xml:space="preserve"> Eph与线粒体研究横跨细胞信号、生物化学、代谢、生理学等领域，未来需加强跨学科合作，融合多方面技术和理论来推进。一方面，</w:t>
      </w:r>
      <w:r w:rsidRPr="00143B15">
        <w:rPr>
          <w:rFonts w:ascii="宋体" w:eastAsia="宋体" w:hAnsi="宋体" w:cs="宋体"/>
          <w:b/>
          <w:bCs/>
          <w:kern w:val="0"/>
          <w:sz w:val="24"/>
        </w:rPr>
        <w:t>系统生物学和计算模型</w:t>
      </w:r>
      <w:r w:rsidRPr="00143B15">
        <w:rPr>
          <w:rFonts w:ascii="宋体" w:eastAsia="宋体" w:hAnsi="宋体" w:cs="宋体"/>
          <w:kern w:val="0"/>
          <w:sz w:val="24"/>
        </w:rPr>
        <w:t>将大有用武之地。借助蛋白质组学、代谢组学和单细胞测序等技术，可以建立Eph信号介导线粒体变化的全局网络图谱。再通过计算模拟（例如反应-扩散模型、机器学习模型），可以预测不同条件下Eph-线粒体相互作用的结果，指导实验设计。另一方面，</w:t>
      </w:r>
      <w:r w:rsidRPr="00143B15">
        <w:rPr>
          <w:rFonts w:ascii="宋体" w:eastAsia="宋体" w:hAnsi="宋体" w:cs="宋体"/>
          <w:b/>
          <w:bCs/>
          <w:kern w:val="0"/>
          <w:sz w:val="24"/>
        </w:rPr>
        <w:t>生物工程和材料科学</w:t>
      </w:r>
      <w:r w:rsidRPr="00143B15">
        <w:rPr>
          <w:rFonts w:ascii="宋体" w:eastAsia="宋体" w:hAnsi="宋体" w:cs="宋体"/>
          <w:kern w:val="0"/>
          <w:sz w:val="24"/>
        </w:rPr>
        <w:t>的结合也可能带来创新。例如，利用组织工程技术创建三维细胞共培养体系，让ephrin和Eph表达的不同细胞共同生长，以模拟体内细胞邻接环境，从而更真实地研究Eph双向信号与线粒体的动态关系。又如开发纳米载体，将线粒体保护剂和Eph调节剂共同封装递送，到达特定组织实现协同治疗，这需要材料科学与药理学的紧密合作。此外，</w:t>
      </w:r>
      <w:r w:rsidRPr="00143B15">
        <w:rPr>
          <w:rFonts w:ascii="宋体" w:eastAsia="宋体" w:hAnsi="宋体" w:cs="宋体"/>
          <w:b/>
          <w:bCs/>
          <w:kern w:val="0"/>
          <w:sz w:val="24"/>
        </w:rPr>
        <w:t>进化生物学和比较生物学</w:t>
      </w:r>
      <w:r w:rsidRPr="00143B15">
        <w:rPr>
          <w:rFonts w:ascii="宋体" w:eastAsia="宋体" w:hAnsi="宋体" w:cs="宋体"/>
          <w:kern w:val="0"/>
          <w:sz w:val="24"/>
        </w:rPr>
        <w:t>的视角也值得引入。Eph和线粒体都是古老而保守的系统，可以比较不同物种、不同进化阶段Eph-线粒体关系的异同，或许能发现一些核心原则。例如，低等动物或无脊椎动物中Eph类似蛋白是否参与能量代谢？植物细胞无Eph但有类似RTK，其与线粒体（线粒体在植物程序性细胞死亡也重要）的关系如何？这些问题都有助于拓宽视野，为理解Eph-线粒体互动提供新思路。</w:t>
      </w:r>
    </w:p>
    <w:p w14:paraId="20E4A097"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7DF1899B"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b/>
          <w:bCs/>
          <w:kern w:val="0"/>
          <w:sz w:val="24"/>
        </w:rPr>
        <w:t>5. 对生物医学理论的意义：</w:t>
      </w:r>
      <w:r w:rsidRPr="00143B15">
        <w:rPr>
          <w:rFonts w:ascii="宋体" w:eastAsia="宋体" w:hAnsi="宋体" w:cs="宋体"/>
          <w:kern w:val="0"/>
          <w:sz w:val="24"/>
        </w:rPr>
        <w:t xml:space="preserve"> 最后，从更宏观的角度看，深入研究Eph蛋白家族对线粒体功能的调控，将丰富我们对细胞命运决定和信号-代谢耦联的理论认识。长期以来，细胞生物学和生物化学常被视作两个相对独立的领域：前者关注信号传导和基因调控，后者关注代谢途径和能量流。而Eph-线粒体的研究正好将二者融为一体，成为阐释“信号如何驱动代谢、代谢如何反馈信号”的范例之一。这对于疾病机制的整体观认识也有启发意义，例如癌症不再只是信号失控或代谢异常，而是两者交织；衰老不只是损伤累积，也有信号通路的参与。Eph-线粒体轴提供了一个具体模型，让我们看到信号和代谢如何通过精巧的分子机制相互影响，从而决定细胞的生老病死。</w:t>
      </w:r>
    </w:p>
    <w:p w14:paraId="36390DD3"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p>
    <w:p w14:paraId="45D41D8F" w14:textId="77777777" w:rsidR="00143B15" w:rsidRPr="00143B15" w:rsidRDefault="00143B15" w:rsidP="00143B15">
      <w:pPr>
        <w:widowControl/>
        <w:spacing w:before="100" w:beforeAutospacing="1" w:after="100" w:afterAutospacing="1"/>
        <w:jc w:val="left"/>
        <w:rPr>
          <w:rFonts w:ascii="宋体" w:eastAsia="宋体" w:hAnsi="宋体" w:cs="宋体"/>
          <w:kern w:val="0"/>
          <w:sz w:val="24"/>
        </w:rPr>
      </w:pPr>
      <w:r w:rsidRPr="00143B15">
        <w:rPr>
          <w:rFonts w:ascii="宋体" w:eastAsia="宋体" w:hAnsi="宋体" w:cs="宋体"/>
          <w:kern w:val="0"/>
          <w:sz w:val="24"/>
        </w:rPr>
        <w:t>总之，Eph蛋白家族调控线粒体功能这一课题前景广阔。在应用层面，它孕育着多种疾病治疗的新策略和新药物。在科学层面，它促进了不同学科的交叉融合，并推动对细胞生命过程整体性的新认识。展望未来，随着研究工具的完善和理论的深化，我们有理由相信对Eph-线粒体通路的全面掌握将为人类战胜疾病和揭示生命规律带来新的契机。</w:t>
      </w:r>
    </w:p>
    <w:p w14:paraId="4FA57061" w14:textId="77777777" w:rsidR="00463DF9" w:rsidRDefault="00463DF9"/>
    <w:sectPr w:rsidR="00463D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8D2"/>
    <w:multiLevelType w:val="hybridMultilevel"/>
    <w:tmpl w:val="324617A4"/>
    <w:lvl w:ilvl="0" w:tplc="C1B85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A623FA"/>
    <w:multiLevelType w:val="hybridMultilevel"/>
    <w:tmpl w:val="829297B6"/>
    <w:lvl w:ilvl="0" w:tplc="1CA08CF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889803921">
    <w:abstractNumId w:val="1"/>
  </w:num>
  <w:num w:numId="2" w16cid:durableId="69739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15"/>
    <w:rsid w:val="000071D8"/>
    <w:rsid w:val="0000752D"/>
    <w:rsid w:val="0001364B"/>
    <w:rsid w:val="00017B73"/>
    <w:rsid w:val="00033862"/>
    <w:rsid w:val="000358D8"/>
    <w:rsid w:val="00036496"/>
    <w:rsid w:val="000401BC"/>
    <w:rsid w:val="000616B9"/>
    <w:rsid w:val="00073F52"/>
    <w:rsid w:val="000C6F00"/>
    <w:rsid w:val="000E09D1"/>
    <w:rsid w:val="000E3D5E"/>
    <w:rsid w:val="000E6975"/>
    <w:rsid w:val="000F0D86"/>
    <w:rsid w:val="000F6A60"/>
    <w:rsid w:val="00102445"/>
    <w:rsid w:val="00106F35"/>
    <w:rsid w:val="00110111"/>
    <w:rsid w:val="00143B15"/>
    <w:rsid w:val="0014470F"/>
    <w:rsid w:val="0017462E"/>
    <w:rsid w:val="001938EF"/>
    <w:rsid w:val="001C4FB9"/>
    <w:rsid w:val="001C50A3"/>
    <w:rsid w:val="001E21A4"/>
    <w:rsid w:val="001F4F66"/>
    <w:rsid w:val="001F5BE1"/>
    <w:rsid w:val="00201566"/>
    <w:rsid w:val="002206C4"/>
    <w:rsid w:val="00231277"/>
    <w:rsid w:val="00236C37"/>
    <w:rsid w:val="00281785"/>
    <w:rsid w:val="002B5973"/>
    <w:rsid w:val="002C4673"/>
    <w:rsid w:val="002E0BDE"/>
    <w:rsid w:val="002F1FAC"/>
    <w:rsid w:val="002F4CF8"/>
    <w:rsid w:val="00302F84"/>
    <w:rsid w:val="00324035"/>
    <w:rsid w:val="003241E8"/>
    <w:rsid w:val="00325304"/>
    <w:rsid w:val="00325DFB"/>
    <w:rsid w:val="003307AA"/>
    <w:rsid w:val="00342AC1"/>
    <w:rsid w:val="00370562"/>
    <w:rsid w:val="0037371C"/>
    <w:rsid w:val="0037554C"/>
    <w:rsid w:val="00385406"/>
    <w:rsid w:val="003873E6"/>
    <w:rsid w:val="003905A3"/>
    <w:rsid w:val="00394620"/>
    <w:rsid w:val="003D611D"/>
    <w:rsid w:val="003E13B1"/>
    <w:rsid w:val="003F5D8A"/>
    <w:rsid w:val="00411630"/>
    <w:rsid w:val="00413688"/>
    <w:rsid w:val="004207DC"/>
    <w:rsid w:val="004334D0"/>
    <w:rsid w:val="00440E00"/>
    <w:rsid w:val="00441FD0"/>
    <w:rsid w:val="00463DF9"/>
    <w:rsid w:val="00476282"/>
    <w:rsid w:val="0048412F"/>
    <w:rsid w:val="00495308"/>
    <w:rsid w:val="004A7C10"/>
    <w:rsid w:val="004C413E"/>
    <w:rsid w:val="004C7695"/>
    <w:rsid w:val="004D3EE6"/>
    <w:rsid w:val="004F12A5"/>
    <w:rsid w:val="004F5E5B"/>
    <w:rsid w:val="00500D84"/>
    <w:rsid w:val="00534A8B"/>
    <w:rsid w:val="00537323"/>
    <w:rsid w:val="00537875"/>
    <w:rsid w:val="0054786E"/>
    <w:rsid w:val="00562FB8"/>
    <w:rsid w:val="0056545A"/>
    <w:rsid w:val="005A1280"/>
    <w:rsid w:val="005A33DA"/>
    <w:rsid w:val="005B7ED0"/>
    <w:rsid w:val="005C1E15"/>
    <w:rsid w:val="005C1F7A"/>
    <w:rsid w:val="005C37AB"/>
    <w:rsid w:val="005C61F7"/>
    <w:rsid w:val="005E6B92"/>
    <w:rsid w:val="005F6640"/>
    <w:rsid w:val="006027EF"/>
    <w:rsid w:val="00607D6D"/>
    <w:rsid w:val="00624D82"/>
    <w:rsid w:val="006257B1"/>
    <w:rsid w:val="006308B7"/>
    <w:rsid w:val="00642724"/>
    <w:rsid w:val="00673294"/>
    <w:rsid w:val="0067402E"/>
    <w:rsid w:val="00686107"/>
    <w:rsid w:val="00686B85"/>
    <w:rsid w:val="006903AC"/>
    <w:rsid w:val="006A53B8"/>
    <w:rsid w:val="006A7A83"/>
    <w:rsid w:val="006B1CA1"/>
    <w:rsid w:val="006B3299"/>
    <w:rsid w:val="006D19F4"/>
    <w:rsid w:val="006E23E4"/>
    <w:rsid w:val="006E3445"/>
    <w:rsid w:val="006E7C45"/>
    <w:rsid w:val="006F3516"/>
    <w:rsid w:val="007131DF"/>
    <w:rsid w:val="007168D3"/>
    <w:rsid w:val="00716B44"/>
    <w:rsid w:val="00733D89"/>
    <w:rsid w:val="00733DE7"/>
    <w:rsid w:val="00764F2A"/>
    <w:rsid w:val="00783357"/>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5320B"/>
    <w:rsid w:val="00853F55"/>
    <w:rsid w:val="00857419"/>
    <w:rsid w:val="008815CF"/>
    <w:rsid w:val="00890C7D"/>
    <w:rsid w:val="008937FD"/>
    <w:rsid w:val="008A191A"/>
    <w:rsid w:val="008A6346"/>
    <w:rsid w:val="008B25AC"/>
    <w:rsid w:val="008C73D3"/>
    <w:rsid w:val="008D2C0B"/>
    <w:rsid w:val="008D5B63"/>
    <w:rsid w:val="00905B7D"/>
    <w:rsid w:val="009069B5"/>
    <w:rsid w:val="00932676"/>
    <w:rsid w:val="0094641C"/>
    <w:rsid w:val="0095525B"/>
    <w:rsid w:val="00982442"/>
    <w:rsid w:val="009A657E"/>
    <w:rsid w:val="009B3429"/>
    <w:rsid w:val="009B76BB"/>
    <w:rsid w:val="009D3833"/>
    <w:rsid w:val="009E0488"/>
    <w:rsid w:val="009E6C1F"/>
    <w:rsid w:val="009F20A2"/>
    <w:rsid w:val="00A01FF3"/>
    <w:rsid w:val="00A04ABB"/>
    <w:rsid w:val="00A37549"/>
    <w:rsid w:val="00A404A9"/>
    <w:rsid w:val="00A41188"/>
    <w:rsid w:val="00A43C86"/>
    <w:rsid w:val="00A508BB"/>
    <w:rsid w:val="00A50DD6"/>
    <w:rsid w:val="00A6234D"/>
    <w:rsid w:val="00A76254"/>
    <w:rsid w:val="00A90926"/>
    <w:rsid w:val="00A91020"/>
    <w:rsid w:val="00A95F3F"/>
    <w:rsid w:val="00AA03F3"/>
    <w:rsid w:val="00AB14E7"/>
    <w:rsid w:val="00AB5310"/>
    <w:rsid w:val="00AD5BFC"/>
    <w:rsid w:val="00AE74D6"/>
    <w:rsid w:val="00B06788"/>
    <w:rsid w:val="00B20B09"/>
    <w:rsid w:val="00B313BA"/>
    <w:rsid w:val="00B349EF"/>
    <w:rsid w:val="00B46348"/>
    <w:rsid w:val="00B503E8"/>
    <w:rsid w:val="00B54170"/>
    <w:rsid w:val="00B56723"/>
    <w:rsid w:val="00B76563"/>
    <w:rsid w:val="00B811C1"/>
    <w:rsid w:val="00B86880"/>
    <w:rsid w:val="00B947EA"/>
    <w:rsid w:val="00B97CB0"/>
    <w:rsid w:val="00BA4AAC"/>
    <w:rsid w:val="00BB6E02"/>
    <w:rsid w:val="00BE5EF2"/>
    <w:rsid w:val="00BE7E22"/>
    <w:rsid w:val="00BF2B8F"/>
    <w:rsid w:val="00BF36A7"/>
    <w:rsid w:val="00BF53A5"/>
    <w:rsid w:val="00BF5AAE"/>
    <w:rsid w:val="00C12EC1"/>
    <w:rsid w:val="00C14708"/>
    <w:rsid w:val="00C20FAC"/>
    <w:rsid w:val="00C215FA"/>
    <w:rsid w:val="00C2666A"/>
    <w:rsid w:val="00C30750"/>
    <w:rsid w:val="00C64E1F"/>
    <w:rsid w:val="00C717A2"/>
    <w:rsid w:val="00CB3E5A"/>
    <w:rsid w:val="00CD2506"/>
    <w:rsid w:val="00CE0CC3"/>
    <w:rsid w:val="00CE1993"/>
    <w:rsid w:val="00D03346"/>
    <w:rsid w:val="00D03654"/>
    <w:rsid w:val="00D13E88"/>
    <w:rsid w:val="00D36EA9"/>
    <w:rsid w:val="00D443DC"/>
    <w:rsid w:val="00D57CA8"/>
    <w:rsid w:val="00D63F90"/>
    <w:rsid w:val="00D67AD1"/>
    <w:rsid w:val="00D7765D"/>
    <w:rsid w:val="00D93941"/>
    <w:rsid w:val="00D97512"/>
    <w:rsid w:val="00DA5B22"/>
    <w:rsid w:val="00DB29D5"/>
    <w:rsid w:val="00DC3183"/>
    <w:rsid w:val="00DE18FE"/>
    <w:rsid w:val="00DE1F9C"/>
    <w:rsid w:val="00DE452A"/>
    <w:rsid w:val="00DF79B5"/>
    <w:rsid w:val="00E03766"/>
    <w:rsid w:val="00E50085"/>
    <w:rsid w:val="00E51A59"/>
    <w:rsid w:val="00E73746"/>
    <w:rsid w:val="00E91ABC"/>
    <w:rsid w:val="00EA4F0C"/>
    <w:rsid w:val="00EE1553"/>
    <w:rsid w:val="00EE2C88"/>
    <w:rsid w:val="00EF6A35"/>
    <w:rsid w:val="00F04750"/>
    <w:rsid w:val="00F20AD3"/>
    <w:rsid w:val="00F24FA6"/>
    <w:rsid w:val="00F71715"/>
    <w:rsid w:val="00F80E39"/>
    <w:rsid w:val="00F81503"/>
    <w:rsid w:val="00F97C66"/>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A40992"/>
  <w15:chartTrackingRefBased/>
  <w15:docId w15:val="{8ECF4119-F331-CB42-85EA-16B7A798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3B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43B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43B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43B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3B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3B1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3B1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3B1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43B1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3B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43B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43B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43B15"/>
    <w:rPr>
      <w:rFonts w:cstheme="majorBidi"/>
      <w:color w:val="0F4761" w:themeColor="accent1" w:themeShade="BF"/>
      <w:sz w:val="28"/>
      <w:szCs w:val="28"/>
    </w:rPr>
  </w:style>
  <w:style w:type="character" w:customStyle="1" w:styleId="50">
    <w:name w:val="标题 5 字符"/>
    <w:basedOn w:val="a0"/>
    <w:link w:val="5"/>
    <w:uiPriority w:val="9"/>
    <w:semiHidden/>
    <w:rsid w:val="00143B15"/>
    <w:rPr>
      <w:rFonts w:cstheme="majorBidi"/>
      <w:color w:val="0F4761" w:themeColor="accent1" w:themeShade="BF"/>
      <w:sz w:val="24"/>
    </w:rPr>
  </w:style>
  <w:style w:type="character" w:customStyle="1" w:styleId="60">
    <w:name w:val="标题 6 字符"/>
    <w:basedOn w:val="a0"/>
    <w:link w:val="6"/>
    <w:uiPriority w:val="9"/>
    <w:semiHidden/>
    <w:rsid w:val="00143B15"/>
    <w:rPr>
      <w:rFonts w:cstheme="majorBidi"/>
      <w:b/>
      <w:bCs/>
      <w:color w:val="0F4761" w:themeColor="accent1" w:themeShade="BF"/>
    </w:rPr>
  </w:style>
  <w:style w:type="character" w:customStyle="1" w:styleId="70">
    <w:name w:val="标题 7 字符"/>
    <w:basedOn w:val="a0"/>
    <w:link w:val="7"/>
    <w:uiPriority w:val="9"/>
    <w:semiHidden/>
    <w:rsid w:val="00143B15"/>
    <w:rPr>
      <w:rFonts w:cstheme="majorBidi"/>
      <w:b/>
      <w:bCs/>
      <w:color w:val="595959" w:themeColor="text1" w:themeTint="A6"/>
    </w:rPr>
  </w:style>
  <w:style w:type="character" w:customStyle="1" w:styleId="80">
    <w:name w:val="标题 8 字符"/>
    <w:basedOn w:val="a0"/>
    <w:link w:val="8"/>
    <w:uiPriority w:val="9"/>
    <w:semiHidden/>
    <w:rsid w:val="00143B15"/>
    <w:rPr>
      <w:rFonts w:cstheme="majorBidi"/>
      <w:color w:val="595959" w:themeColor="text1" w:themeTint="A6"/>
    </w:rPr>
  </w:style>
  <w:style w:type="character" w:customStyle="1" w:styleId="90">
    <w:name w:val="标题 9 字符"/>
    <w:basedOn w:val="a0"/>
    <w:link w:val="9"/>
    <w:uiPriority w:val="9"/>
    <w:semiHidden/>
    <w:rsid w:val="00143B15"/>
    <w:rPr>
      <w:rFonts w:eastAsiaTheme="majorEastAsia" w:cstheme="majorBidi"/>
      <w:color w:val="595959" w:themeColor="text1" w:themeTint="A6"/>
    </w:rPr>
  </w:style>
  <w:style w:type="paragraph" w:styleId="a3">
    <w:name w:val="Title"/>
    <w:basedOn w:val="a"/>
    <w:next w:val="a"/>
    <w:link w:val="a4"/>
    <w:uiPriority w:val="10"/>
    <w:qFormat/>
    <w:rsid w:val="00143B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3B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3B1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3B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3B15"/>
    <w:pPr>
      <w:spacing w:before="160" w:after="160"/>
      <w:jc w:val="center"/>
    </w:pPr>
    <w:rPr>
      <w:i/>
      <w:iCs/>
      <w:color w:val="404040" w:themeColor="text1" w:themeTint="BF"/>
    </w:rPr>
  </w:style>
  <w:style w:type="character" w:customStyle="1" w:styleId="a8">
    <w:name w:val="引用 字符"/>
    <w:basedOn w:val="a0"/>
    <w:link w:val="a7"/>
    <w:uiPriority w:val="29"/>
    <w:rsid w:val="00143B15"/>
    <w:rPr>
      <w:i/>
      <w:iCs/>
      <w:color w:val="404040" w:themeColor="text1" w:themeTint="BF"/>
    </w:rPr>
  </w:style>
  <w:style w:type="paragraph" w:styleId="a9">
    <w:name w:val="List Paragraph"/>
    <w:basedOn w:val="a"/>
    <w:uiPriority w:val="34"/>
    <w:qFormat/>
    <w:rsid w:val="00143B15"/>
    <w:pPr>
      <w:ind w:left="720"/>
      <w:contextualSpacing/>
    </w:pPr>
  </w:style>
  <w:style w:type="character" w:styleId="aa">
    <w:name w:val="Intense Emphasis"/>
    <w:basedOn w:val="a0"/>
    <w:uiPriority w:val="21"/>
    <w:qFormat/>
    <w:rsid w:val="00143B15"/>
    <w:rPr>
      <w:i/>
      <w:iCs/>
      <w:color w:val="0F4761" w:themeColor="accent1" w:themeShade="BF"/>
    </w:rPr>
  </w:style>
  <w:style w:type="paragraph" w:styleId="ab">
    <w:name w:val="Intense Quote"/>
    <w:basedOn w:val="a"/>
    <w:next w:val="a"/>
    <w:link w:val="ac"/>
    <w:uiPriority w:val="30"/>
    <w:qFormat/>
    <w:rsid w:val="0014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3B15"/>
    <w:rPr>
      <w:i/>
      <w:iCs/>
      <w:color w:val="0F4761" w:themeColor="accent1" w:themeShade="BF"/>
    </w:rPr>
  </w:style>
  <w:style w:type="character" w:styleId="ad">
    <w:name w:val="Intense Reference"/>
    <w:basedOn w:val="a0"/>
    <w:uiPriority w:val="32"/>
    <w:qFormat/>
    <w:rsid w:val="00143B15"/>
    <w:rPr>
      <w:b/>
      <w:bCs/>
      <w:smallCaps/>
      <w:color w:val="0F4761" w:themeColor="accent1" w:themeShade="BF"/>
      <w:spacing w:val="5"/>
    </w:rPr>
  </w:style>
  <w:style w:type="paragraph" w:customStyle="1" w:styleId="p2">
    <w:name w:val="p2"/>
    <w:basedOn w:val="a"/>
    <w:rsid w:val="00143B15"/>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143B15"/>
    <w:pPr>
      <w:widowControl/>
      <w:spacing w:before="100" w:beforeAutospacing="1" w:after="100" w:afterAutospacing="1"/>
      <w:jc w:val="left"/>
    </w:pPr>
    <w:rPr>
      <w:rFonts w:ascii="宋体" w:eastAsia="宋体" w:hAnsi="宋体" w:cs="宋体"/>
      <w:kern w:val="0"/>
      <w:sz w:val="24"/>
    </w:rPr>
  </w:style>
  <w:style w:type="character" w:customStyle="1" w:styleId="s2">
    <w:name w:val="s2"/>
    <w:basedOn w:val="a0"/>
    <w:rsid w:val="00143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01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2965</Words>
  <Characters>16905</Characters>
  <Application>Microsoft Office Word</Application>
  <DocSecurity>0</DocSecurity>
  <Lines>140</Lines>
  <Paragraphs>39</Paragraphs>
  <ScaleCrop>false</ScaleCrop>
  <Company/>
  <LinksUpToDate>false</LinksUpToDate>
  <CharactersWithSpaces>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18</cp:revision>
  <dcterms:created xsi:type="dcterms:W3CDTF">2025-06-24T01:07:00Z</dcterms:created>
  <dcterms:modified xsi:type="dcterms:W3CDTF">2025-06-25T04:26:00Z</dcterms:modified>
</cp:coreProperties>
</file>