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E9079" w14:textId="77777777" w:rsidR="00022BD3" w:rsidRPr="00022BD3" w:rsidRDefault="00022BD3" w:rsidP="00022BD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2BD3">
        <w:rPr>
          <w:rFonts w:ascii="宋体" w:eastAsia="宋体" w:hAnsi="宋体" w:cs="宋体"/>
          <w:b/>
          <w:bCs/>
          <w:kern w:val="36"/>
          <w:sz w:val="48"/>
          <w:szCs w:val="48"/>
        </w:rPr>
        <w:t>博士论文可读性提升执行方案（Minimal Version v1.0）</w:t>
      </w:r>
    </w:p>
    <w:p w14:paraId="767941FA" w14:textId="77777777" w:rsidR="00022BD3" w:rsidRPr="00022BD3" w:rsidRDefault="00B31FC0" w:rsidP="00022BD3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noProof/>
          <w:kern w:val="0"/>
          <w:sz w:val="24"/>
        </w:rPr>
        <w:pict w14:anchorId="45DD5C3C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24E513BA" w14:textId="77777777" w:rsidR="00022BD3" w:rsidRPr="00022BD3" w:rsidRDefault="00022BD3" w:rsidP="00022BD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22BD3">
        <w:rPr>
          <w:rFonts w:ascii="宋体" w:eastAsia="宋体" w:hAnsi="宋体" w:cs="宋体"/>
          <w:b/>
          <w:bCs/>
          <w:kern w:val="0"/>
          <w:sz w:val="36"/>
          <w:szCs w:val="36"/>
        </w:rPr>
        <w:t>一、目标</w:t>
      </w:r>
    </w:p>
    <w:p w14:paraId="03327C73" w14:textId="77777777" w:rsidR="00022BD3" w:rsidRPr="00022BD3" w:rsidRDefault="00022BD3" w:rsidP="00022B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42DCEBE5" w14:textId="77777777" w:rsidR="00022BD3" w:rsidRPr="00022BD3" w:rsidRDefault="00022BD3" w:rsidP="00022B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在不重构科学内容的前提下：</w:t>
      </w:r>
    </w:p>
    <w:p w14:paraId="305278CD" w14:textId="77777777" w:rsidR="00022BD3" w:rsidRPr="00022BD3" w:rsidRDefault="00022BD3" w:rsidP="00022BD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消除读者阅读停顿点</w:t>
      </w:r>
    </w:p>
    <w:p w14:paraId="66F11B53" w14:textId="77777777" w:rsidR="00022BD3" w:rsidRPr="00022BD3" w:rsidRDefault="00022BD3" w:rsidP="00022BD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降低内部模型语言</w:t>
      </w:r>
    </w:p>
    <w:p w14:paraId="4AB22A99" w14:textId="77777777" w:rsidR="00022BD3" w:rsidRPr="00022BD3" w:rsidRDefault="00022BD3" w:rsidP="00022BD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提高逻辑流畅性</w:t>
      </w:r>
    </w:p>
    <w:p w14:paraId="30191B8E" w14:textId="77777777" w:rsidR="00022BD3" w:rsidRPr="00022BD3" w:rsidRDefault="00022BD3" w:rsidP="00022BD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达到“编辑可顺畅读完”的标准</w:t>
      </w:r>
    </w:p>
    <w:p w14:paraId="482E9BC7" w14:textId="77777777" w:rsidR="00022BD3" w:rsidRPr="00022BD3" w:rsidRDefault="00B31FC0" w:rsidP="00022BD3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noProof/>
          <w:kern w:val="0"/>
          <w:sz w:val="24"/>
        </w:rPr>
        <w:pict w14:anchorId="58284A14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0B883D5A" w14:textId="2B6694DF" w:rsidR="00022BD3" w:rsidRPr="00022BD3" w:rsidRDefault="00022BD3" w:rsidP="00022BD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022BD3">
        <w:rPr>
          <w:rFonts w:ascii="宋体" w:eastAsia="宋体" w:hAnsi="宋体" w:cs="宋体"/>
          <w:b/>
          <w:bCs/>
          <w:kern w:val="0"/>
          <w:sz w:val="36"/>
          <w:szCs w:val="36"/>
        </w:rPr>
        <w:t>二、核心原则</w:t>
      </w:r>
    </w:p>
    <w:p w14:paraId="7CB7BEA7" w14:textId="1969EC61" w:rsidR="00022BD3" w:rsidRPr="00022BD3" w:rsidRDefault="00022BD3" w:rsidP="00022BD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022BD3">
        <w:rPr>
          <w:rFonts w:ascii="宋体" w:eastAsia="宋体" w:hAnsi="宋体" w:cs="宋体"/>
          <w:b/>
          <w:bCs/>
          <w:kern w:val="0"/>
          <w:sz w:val="27"/>
          <w:szCs w:val="27"/>
        </w:rPr>
        <w:t>1. 不让读者停顿</w:t>
      </w:r>
    </w:p>
    <w:p w14:paraId="725B5988" w14:textId="0F9E1604" w:rsidR="00022BD3" w:rsidRPr="00022BD3" w:rsidRDefault="00022BD3" w:rsidP="00022BD3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任何需要读者“重新理解”的位置，都必须修改。</w:t>
      </w:r>
    </w:p>
    <w:p w14:paraId="0B073CA2" w14:textId="3EBF4396" w:rsidR="00022BD3" w:rsidRPr="00022BD3" w:rsidRDefault="00022BD3" w:rsidP="00022BD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022BD3">
        <w:rPr>
          <w:rFonts w:ascii="宋体" w:eastAsia="宋体" w:hAnsi="宋体" w:cs="宋体"/>
          <w:b/>
          <w:bCs/>
          <w:kern w:val="0"/>
          <w:sz w:val="27"/>
          <w:szCs w:val="27"/>
        </w:rPr>
        <w:t>2. 动作优于抽象</w:t>
      </w:r>
    </w:p>
    <w:p w14:paraId="39BAE963" w14:textId="4A90AACE" w:rsidR="00022BD3" w:rsidRPr="00022BD3" w:rsidRDefault="00022BD3" w:rsidP="00022BD3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用实验行为替代概念名词。</w:t>
      </w:r>
    </w:p>
    <w:p w14:paraId="3542BF51" w14:textId="2AF58E75" w:rsidR="00022BD3" w:rsidRPr="00022BD3" w:rsidRDefault="00022BD3" w:rsidP="00022BD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022BD3">
        <w:rPr>
          <w:rFonts w:ascii="宋体" w:eastAsia="宋体" w:hAnsi="宋体" w:cs="宋体"/>
          <w:b/>
          <w:bCs/>
          <w:kern w:val="0"/>
          <w:sz w:val="27"/>
          <w:szCs w:val="27"/>
        </w:rPr>
        <w:t>3. 因果分步呈现</w:t>
      </w:r>
    </w:p>
    <w:p w14:paraId="3F862082" w14:textId="2966EE61" w:rsidR="00022BD3" w:rsidRPr="00022BD3" w:rsidRDefault="00022BD3" w:rsidP="00022BD3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避免压缩推理链。</w:t>
      </w:r>
    </w:p>
    <w:p w14:paraId="08753DB0" w14:textId="6CD3CAD7" w:rsidR="00022BD3" w:rsidRPr="00022BD3" w:rsidRDefault="00022BD3" w:rsidP="00022BD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022BD3">
        <w:rPr>
          <w:rFonts w:ascii="宋体" w:eastAsia="宋体" w:hAnsi="宋体" w:cs="宋体"/>
          <w:b/>
          <w:bCs/>
          <w:kern w:val="0"/>
          <w:sz w:val="27"/>
          <w:szCs w:val="27"/>
        </w:rPr>
        <w:t>4. 删除作者评价</w:t>
      </w:r>
    </w:p>
    <w:p w14:paraId="14CC3D3E" w14:textId="77777777" w:rsidR="00022BD3" w:rsidRPr="00022BD3" w:rsidRDefault="00022BD3" w:rsidP="00022B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删除“关键”“系统”“深入”“机制轴”等自我评价词。</w:t>
      </w:r>
    </w:p>
    <w:p w14:paraId="7A561EC1" w14:textId="77777777" w:rsidR="00022BD3" w:rsidRPr="00022BD3" w:rsidRDefault="00B31FC0" w:rsidP="00022BD3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noProof/>
          <w:kern w:val="0"/>
          <w:sz w:val="24"/>
        </w:rPr>
        <w:pict w14:anchorId="1CAECAC4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3502ABE7" w14:textId="14197E83" w:rsidR="00022BD3" w:rsidRPr="00022BD3" w:rsidRDefault="00022BD3" w:rsidP="00022BD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022BD3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三、三轮停顿扫描法</w:t>
      </w:r>
    </w:p>
    <w:p w14:paraId="4289884C" w14:textId="77777777" w:rsidR="00022BD3" w:rsidRPr="00022BD3" w:rsidRDefault="00022BD3" w:rsidP="00022BD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22BD3">
        <w:rPr>
          <w:rFonts w:ascii="宋体" w:eastAsia="宋体" w:hAnsi="宋体" w:cs="宋体"/>
          <w:b/>
          <w:bCs/>
          <w:kern w:val="0"/>
          <w:sz w:val="27"/>
          <w:szCs w:val="27"/>
        </w:rPr>
        <w:t>第一轮：流畅性扫描（不修改）</w:t>
      </w:r>
    </w:p>
    <w:p w14:paraId="313E9B1C" w14:textId="77777777" w:rsidR="00022BD3" w:rsidRPr="00022BD3" w:rsidRDefault="00022BD3" w:rsidP="00022BD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从头到尾读一遍</w:t>
      </w:r>
    </w:p>
    <w:p w14:paraId="49D1504C" w14:textId="77777777" w:rsidR="00022BD3" w:rsidRPr="00022BD3" w:rsidRDefault="00022BD3" w:rsidP="00022BD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不回看上一段</w:t>
      </w:r>
    </w:p>
    <w:p w14:paraId="384E12DE" w14:textId="0D50FB06" w:rsidR="00022BD3" w:rsidRPr="00022BD3" w:rsidRDefault="00022BD3" w:rsidP="00022BD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标记所有需要停下来重构逻辑的位置</w:t>
      </w:r>
    </w:p>
    <w:p w14:paraId="26368DAA" w14:textId="77777777" w:rsidR="00022BD3" w:rsidRPr="00022BD3" w:rsidRDefault="00022BD3" w:rsidP="00022B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判定标准：</w:t>
      </w:r>
    </w:p>
    <w:p w14:paraId="15E58362" w14:textId="77777777" w:rsidR="00022BD3" w:rsidRPr="00022BD3" w:rsidRDefault="00022BD3" w:rsidP="00022BD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是否出现新术语未解释？</w:t>
      </w:r>
    </w:p>
    <w:p w14:paraId="20EE0B2A" w14:textId="77777777" w:rsidR="00022BD3" w:rsidRPr="00022BD3" w:rsidRDefault="00022BD3" w:rsidP="00022BD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是否一句话包含三层逻辑？</w:t>
      </w:r>
    </w:p>
    <w:p w14:paraId="672F0573" w14:textId="77777777" w:rsidR="00022BD3" w:rsidRPr="00022BD3" w:rsidRDefault="00022BD3" w:rsidP="00022BD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是否概念突然跳跃？</w:t>
      </w:r>
    </w:p>
    <w:p w14:paraId="11F0F9A7" w14:textId="77777777" w:rsidR="00022BD3" w:rsidRPr="00022BD3" w:rsidRDefault="00B31FC0" w:rsidP="00022BD3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noProof/>
          <w:kern w:val="0"/>
          <w:sz w:val="24"/>
        </w:rPr>
        <w:pict w14:anchorId="78A59173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55FB5528" w14:textId="76BACB20" w:rsidR="00022BD3" w:rsidRPr="00022BD3" w:rsidRDefault="00022BD3" w:rsidP="00022BD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022BD3">
        <w:rPr>
          <w:rFonts w:ascii="宋体" w:eastAsia="宋体" w:hAnsi="宋体" w:cs="宋体"/>
          <w:b/>
          <w:bCs/>
          <w:kern w:val="0"/>
          <w:sz w:val="27"/>
          <w:szCs w:val="27"/>
        </w:rPr>
        <w:t>第二轮：逻辑链扫描</w:t>
      </w:r>
    </w:p>
    <w:p w14:paraId="25FEC031" w14:textId="77777777" w:rsidR="00022BD3" w:rsidRPr="00022BD3" w:rsidRDefault="00022BD3" w:rsidP="00022B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只读：</w:t>
      </w:r>
    </w:p>
    <w:p w14:paraId="391FD76A" w14:textId="77777777" w:rsidR="00022BD3" w:rsidRPr="00022BD3" w:rsidRDefault="00022BD3" w:rsidP="00022BD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每段第一句</w:t>
      </w:r>
    </w:p>
    <w:p w14:paraId="7E6694E7" w14:textId="0BF4E775" w:rsidR="00022BD3" w:rsidRPr="00022BD3" w:rsidRDefault="00022BD3" w:rsidP="00022BD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每段最后一句</w:t>
      </w:r>
    </w:p>
    <w:p w14:paraId="406B6CD6" w14:textId="77777777" w:rsidR="00022BD3" w:rsidRPr="00022BD3" w:rsidRDefault="00022BD3" w:rsidP="00022B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检查：</w:t>
      </w:r>
    </w:p>
    <w:p w14:paraId="743B1E70" w14:textId="77777777" w:rsidR="00022BD3" w:rsidRPr="00022BD3" w:rsidRDefault="00022BD3" w:rsidP="00022BD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每段是否只回答一个问题？</w:t>
      </w:r>
    </w:p>
    <w:p w14:paraId="1B0BA095" w14:textId="77777777" w:rsidR="00022BD3" w:rsidRPr="00022BD3" w:rsidRDefault="00022BD3" w:rsidP="00022BD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段落之间是否自然衔接？</w:t>
      </w:r>
    </w:p>
    <w:p w14:paraId="281C2B34" w14:textId="77777777" w:rsidR="00022BD3" w:rsidRPr="00022BD3" w:rsidRDefault="00022BD3" w:rsidP="00022BD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是否需要脑补过渡？</w:t>
      </w:r>
    </w:p>
    <w:p w14:paraId="5BB230C5" w14:textId="77777777" w:rsidR="00022BD3" w:rsidRPr="00022BD3" w:rsidRDefault="00B31FC0" w:rsidP="00022BD3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noProof/>
          <w:kern w:val="0"/>
          <w:sz w:val="24"/>
        </w:rPr>
        <w:pict w14:anchorId="02C9D73A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24BB235D" w14:textId="4D6024BB" w:rsidR="00022BD3" w:rsidRPr="00022BD3" w:rsidRDefault="00022BD3" w:rsidP="00022BD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022BD3">
        <w:rPr>
          <w:rFonts w:ascii="宋体" w:eastAsia="宋体" w:hAnsi="宋体" w:cs="宋体"/>
          <w:b/>
          <w:bCs/>
          <w:kern w:val="0"/>
          <w:sz w:val="27"/>
          <w:szCs w:val="27"/>
        </w:rPr>
        <w:t>第三轮：抽象词扫描</w:t>
      </w:r>
    </w:p>
    <w:p w14:paraId="3A4862F4" w14:textId="77777777" w:rsidR="00022BD3" w:rsidRPr="00022BD3" w:rsidRDefault="00022BD3" w:rsidP="00022B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圈出：</w:t>
      </w:r>
    </w:p>
    <w:p w14:paraId="0608FF04" w14:textId="77777777" w:rsidR="00022BD3" w:rsidRPr="00022BD3" w:rsidRDefault="00022BD3" w:rsidP="00022BD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四字以上抽象词</w:t>
      </w:r>
    </w:p>
    <w:p w14:paraId="222BDDCC" w14:textId="77777777" w:rsidR="00022BD3" w:rsidRPr="00022BD3" w:rsidRDefault="00022BD3" w:rsidP="00022BD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内部框架词（机制轴、层级、限幅等）</w:t>
      </w:r>
    </w:p>
    <w:p w14:paraId="04788B34" w14:textId="5D999AE9" w:rsidR="00022BD3" w:rsidRPr="00022BD3" w:rsidRDefault="00022BD3" w:rsidP="00022BD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名词化表达（调控、重塑、扰动）</w:t>
      </w:r>
    </w:p>
    <w:p w14:paraId="1F810A2E" w14:textId="77777777" w:rsidR="00022BD3" w:rsidRPr="00022BD3" w:rsidRDefault="00022BD3" w:rsidP="00022B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处理方式：</w:t>
      </w:r>
    </w:p>
    <w:p w14:paraId="34705AB5" w14:textId="77777777" w:rsidR="00022BD3" w:rsidRPr="00022BD3" w:rsidRDefault="00022BD3" w:rsidP="00022BD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若为内部模型语言 → 拆解为实验行为</w:t>
      </w:r>
    </w:p>
    <w:p w14:paraId="55549CFB" w14:textId="77777777" w:rsidR="00022BD3" w:rsidRPr="00022BD3" w:rsidRDefault="00022BD3" w:rsidP="00022BD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lastRenderedPageBreak/>
        <w:t>若为非共识术语 → 替换为领域标准表达</w:t>
      </w:r>
    </w:p>
    <w:p w14:paraId="2A17311C" w14:textId="77777777" w:rsidR="00022BD3" w:rsidRPr="00022BD3" w:rsidRDefault="00B31FC0" w:rsidP="00022BD3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noProof/>
          <w:kern w:val="0"/>
          <w:sz w:val="24"/>
        </w:rPr>
        <w:pict w14:anchorId="14527582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320A3E08" w14:textId="34D69E4F" w:rsidR="00022BD3" w:rsidRPr="00022BD3" w:rsidRDefault="00022BD3" w:rsidP="00022BD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022BD3">
        <w:rPr>
          <w:rFonts w:ascii="宋体" w:eastAsia="宋体" w:hAnsi="宋体" w:cs="宋体"/>
          <w:b/>
          <w:bCs/>
          <w:kern w:val="0"/>
          <w:sz w:val="36"/>
          <w:szCs w:val="36"/>
        </w:rPr>
        <w:t>四、表达降噪规则</w:t>
      </w:r>
    </w:p>
    <w:p w14:paraId="4DFA80D6" w14:textId="77777777" w:rsidR="00022BD3" w:rsidRPr="00022BD3" w:rsidRDefault="00022BD3" w:rsidP="00022BD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22BD3">
        <w:rPr>
          <w:rFonts w:ascii="宋体" w:eastAsia="宋体" w:hAnsi="宋体" w:cs="宋体"/>
          <w:b/>
          <w:bCs/>
          <w:kern w:val="0"/>
          <w:sz w:val="27"/>
          <w:szCs w:val="27"/>
        </w:rPr>
        <w:t>删除类</w:t>
      </w:r>
    </w:p>
    <w:p w14:paraId="1E2D79F8" w14:textId="77777777" w:rsidR="00022BD3" w:rsidRPr="00022BD3" w:rsidRDefault="00022BD3" w:rsidP="00022BD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系统评估</w:t>
      </w:r>
    </w:p>
    <w:p w14:paraId="51ACEBF8" w14:textId="77777777" w:rsidR="00022BD3" w:rsidRPr="00022BD3" w:rsidRDefault="00022BD3" w:rsidP="00022BD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分层定位</w:t>
      </w:r>
    </w:p>
    <w:p w14:paraId="71E570DE" w14:textId="77777777" w:rsidR="00022BD3" w:rsidRPr="00022BD3" w:rsidRDefault="00022BD3" w:rsidP="00022BD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机制轴</w:t>
      </w:r>
    </w:p>
    <w:p w14:paraId="0A27E472" w14:textId="77777777" w:rsidR="00022BD3" w:rsidRPr="00022BD3" w:rsidRDefault="00022BD3" w:rsidP="00022BD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执行端阈值</w:t>
      </w:r>
    </w:p>
    <w:p w14:paraId="37739D31" w14:textId="77777777" w:rsidR="00022BD3" w:rsidRPr="00022BD3" w:rsidRDefault="00022BD3" w:rsidP="00022BD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输出限幅</w:t>
      </w:r>
    </w:p>
    <w:p w14:paraId="75A4B773" w14:textId="70809CF9" w:rsidR="00022BD3" w:rsidRPr="00022BD3" w:rsidRDefault="00022BD3" w:rsidP="00022BD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关键候选因子</w:t>
      </w:r>
    </w:p>
    <w:p w14:paraId="4B1EACDD" w14:textId="77777777" w:rsidR="00022BD3" w:rsidRPr="00022BD3" w:rsidRDefault="00022BD3" w:rsidP="00022BD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22BD3">
        <w:rPr>
          <w:rFonts w:ascii="宋体" w:eastAsia="宋体" w:hAnsi="宋体" w:cs="宋体"/>
          <w:b/>
          <w:bCs/>
          <w:kern w:val="0"/>
          <w:sz w:val="27"/>
          <w:szCs w:val="27"/>
        </w:rPr>
        <w:t>替换类</w:t>
      </w:r>
    </w:p>
    <w:p w14:paraId="72DA7E50" w14:textId="77777777" w:rsidR="00022BD3" w:rsidRPr="00022BD3" w:rsidRDefault="00022BD3" w:rsidP="00022BD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分析 → 我们检测</w:t>
      </w:r>
    </w:p>
    <w:p w14:paraId="432CAFB5" w14:textId="77777777" w:rsidR="00022BD3" w:rsidRPr="00022BD3" w:rsidRDefault="00022BD3" w:rsidP="00022BD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调控 → 影响 / 改变</w:t>
      </w:r>
    </w:p>
    <w:p w14:paraId="245D9B22" w14:textId="77777777" w:rsidR="00022BD3" w:rsidRPr="00022BD3" w:rsidRDefault="00022BD3" w:rsidP="00022BD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重塑 → 改变 / 调节</w:t>
      </w:r>
    </w:p>
    <w:p w14:paraId="36151BCD" w14:textId="77777777" w:rsidR="00022BD3" w:rsidRPr="00022BD3" w:rsidRDefault="00022BD3" w:rsidP="00022BD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机制网络 → 信号通路</w:t>
      </w:r>
    </w:p>
    <w:p w14:paraId="62D86701" w14:textId="77777777" w:rsidR="00022BD3" w:rsidRPr="00022BD3" w:rsidRDefault="00B31FC0" w:rsidP="00022BD3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noProof/>
          <w:kern w:val="0"/>
          <w:sz w:val="24"/>
        </w:rPr>
        <w:pict w14:anchorId="3A72C0DD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22F481E8" w14:textId="77777777" w:rsidR="00022BD3" w:rsidRPr="00022BD3" w:rsidRDefault="00022BD3" w:rsidP="00022BD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22BD3">
        <w:rPr>
          <w:rFonts w:ascii="宋体" w:eastAsia="宋体" w:hAnsi="宋体" w:cs="宋体"/>
          <w:b/>
          <w:bCs/>
          <w:kern w:val="0"/>
          <w:sz w:val="36"/>
          <w:szCs w:val="36"/>
        </w:rPr>
        <w:t>五、句子结构优化规则</w:t>
      </w:r>
    </w:p>
    <w:p w14:paraId="19287461" w14:textId="77777777" w:rsidR="00022BD3" w:rsidRPr="00022BD3" w:rsidRDefault="00022BD3" w:rsidP="00022BD3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每句只承载一个核心信息点</w:t>
      </w:r>
    </w:p>
    <w:p w14:paraId="40057193" w14:textId="77777777" w:rsidR="00022BD3" w:rsidRPr="00022BD3" w:rsidRDefault="00022BD3" w:rsidP="00022BD3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推理链必须拆成步骤</w:t>
      </w:r>
    </w:p>
    <w:p w14:paraId="2BE2E10E" w14:textId="77777777" w:rsidR="00022BD3" w:rsidRPr="00022BD3" w:rsidRDefault="00022BD3" w:rsidP="00022BD3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避免长达 3 行以上的单句</w:t>
      </w:r>
    </w:p>
    <w:p w14:paraId="39E0A8F5" w14:textId="77777777" w:rsidR="00022BD3" w:rsidRPr="00022BD3" w:rsidRDefault="00022BD3" w:rsidP="00022BD3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主语清晰，动词明确</w:t>
      </w:r>
    </w:p>
    <w:p w14:paraId="7ABE94CB" w14:textId="77777777" w:rsidR="00022BD3" w:rsidRPr="00022BD3" w:rsidRDefault="00B31FC0" w:rsidP="00022BD3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noProof/>
          <w:kern w:val="0"/>
          <w:sz w:val="24"/>
        </w:rPr>
        <w:pict w14:anchorId="5F5DB773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7C5F2F1F" w14:textId="77777777" w:rsidR="00022BD3" w:rsidRPr="00022BD3" w:rsidRDefault="00022BD3" w:rsidP="00022BD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22BD3">
        <w:rPr>
          <w:rFonts w:ascii="宋体" w:eastAsia="宋体" w:hAnsi="宋体" w:cs="宋体"/>
          <w:b/>
          <w:bCs/>
          <w:kern w:val="0"/>
          <w:sz w:val="36"/>
          <w:szCs w:val="36"/>
        </w:rPr>
        <w:t>六、读者视角自检问题</w:t>
      </w:r>
    </w:p>
    <w:p w14:paraId="6A9FB05F" w14:textId="77777777" w:rsidR="00022BD3" w:rsidRPr="00022BD3" w:rsidRDefault="00022BD3" w:rsidP="00022BD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我是否在这里停顿？</w:t>
      </w:r>
    </w:p>
    <w:p w14:paraId="0B3E0CF3" w14:textId="77777777" w:rsidR="00022BD3" w:rsidRPr="00022BD3" w:rsidRDefault="00022BD3" w:rsidP="00022BD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这个概念是否为领域共识？</w:t>
      </w:r>
    </w:p>
    <w:p w14:paraId="668370FC" w14:textId="77777777" w:rsidR="00022BD3" w:rsidRPr="00022BD3" w:rsidRDefault="00022BD3" w:rsidP="00022BD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是否存在推理跳跃？</w:t>
      </w:r>
    </w:p>
    <w:p w14:paraId="5B9261EA" w14:textId="77777777" w:rsidR="00022BD3" w:rsidRPr="00022BD3" w:rsidRDefault="00022BD3" w:rsidP="00022BD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是否过度压缩逻辑？</w:t>
      </w:r>
    </w:p>
    <w:p w14:paraId="19C33D34" w14:textId="77777777" w:rsidR="00022BD3" w:rsidRPr="00022BD3" w:rsidRDefault="00B31FC0" w:rsidP="00022BD3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noProof/>
          <w:kern w:val="0"/>
          <w:sz w:val="24"/>
        </w:rPr>
        <w:pict w14:anchorId="29539676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720FBCA5" w14:textId="77777777" w:rsidR="00022BD3" w:rsidRPr="00022BD3" w:rsidRDefault="00022BD3" w:rsidP="00022BD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22BD3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七、本阶段不做事项</w:t>
      </w:r>
    </w:p>
    <w:p w14:paraId="60C4EE17" w14:textId="77777777" w:rsidR="00022BD3" w:rsidRPr="00022BD3" w:rsidRDefault="00022BD3" w:rsidP="00022BD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不补实验</w:t>
      </w:r>
    </w:p>
    <w:p w14:paraId="7DEED4A0" w14:textId="77777777" w:rsidR="00022BD3" w:rsidRPr="00022BD3" w:rsidRDefault="00022BD3" w:rsidP="00022BD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不重构章节</w:t>
      </w:r>
    </w:p>
    <w:p w14:paraId="4E5FEA05" w14:textId="77777777" w:rsidR="00022BD3" w:rsidRPr="00022BD3" w:rsidRDefault="00022BD3" w:rsidP="00022BD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不改变研究主线</w:t>
      </w:r>
    </w:p>
    <w:p w14:paraId="50A1B13C" w14:textId="77777777" w:rsidR="00022BD3" w:rsidRPr="00022BD3" w:rsidRDefault="00022BD3" w:rsidP="00022BD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不增加宏大表达</w:t>
      </w:r>
    </w:p>
    <w:p w14:paraId="66192875" w14:textId="77777777" w:rsidR="00022BD3" w:rsidRPr="00022BD3" w:rsidRDefault="00B31FC0" w:rsidP="00022BD3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noProof/>
          <w:kern w:val="0"/>
          <w:sz w:val="24"/>
        </w:rPr>
        <w:pict w14:anchorId="06C004FD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0C42C048" w14:textId="1112F6F8" w:rsidR="00022BD3" w:rsidRPr="00022BD3" w:rsidRDefault="00022BD3" w:rsidP="00022BD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022BD3">
        <w:rPr>
          <w:rFonts w:ascii="宋体" w:eastAsia="宋体" w:hAnsi="宋体" w:cs="宋体"/>
          <w:b/>
          <w:bCs/>
          <w:kern w:val="0"/>
          <w:sz w:val="36"/>
          <w:szCs w:val="36"/>
        </w:rPr>
        <w:t>八、完成标准</w:t>
      </w:r>
    </w:p>
    <w:p w14:paraId="77D7451F" w14:textId="77777777" w:rsidR="00022BD3" w:rsidRPr="00022BD3" w:rsidRDefault="00022BD3" w:rsidP="00022B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当满足以下条件时，本阶段结束：</w:t>
      </w:r>
    </w:p>
    <w:p w14:paraId="1883B498" w14:textId="77777777" w:rsidR="00022BD3" w:rsidRPr="00022BD3" w:rsidRDefault="00022BD3" w:rsidP="00022BD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全文无明显停顿点</w:t>
      </w:r>
    </w:p>
    <w:p w14:paraId="0FB3E824" w14:textId="77777777" w:rsidR="00022BD3" w:rsidRPr="00022BD3" w:rsidRDefault="00022BD3" w:rsidP="00022BD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无内部模型术语</w:t>
      </w:r>
    </w:p>
    <w:p w14:paraId="03DD540B" w14:textId="77777777" w:rsidR="00022BD3" w:rsidRPr="00022BD3" w:rsidRDefault="00022BD3" w:rsidP="00022BD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段落结构清晰</w:t>
      </w:r>
    </w:p>
    <w:p w14:paraId="5CEDEEDB" w14:textId="77777777" w:rsidR="00022BD3" w:rsidRPr="00022BD3" w:rsidRDefault="00022BD3" w:rsidP="00022BD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逻辑无需读者脑补</w:t>
      </w:r>
    </w:p>
    <w:p w14:paraId="2EF11EA0" w14:textId="77777777" w:rsidR="00022BD3" w:rsidRPr="00022BD3" w:rsidRDefault="00B31FC0" w:rsidP="00022BD3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noProof/>
          <w:kern w:val="0"/>
          <w:sz w:val="24"/>
        </w:rPr>
        <w:pict w14:anchorId="0F8C0267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2FBCC602" w14:textId="1F993AF9" w:rsidR="00022BD3" w:rsidRPr="00022BD3" w:rsidRDefault="00022BD3" w:rsidP="00022BD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</w:rPr>
      </w:pPr>
      <w:r w:rsidRPr="00022BD3">
        <w:rPr>
          <w:rFonts w:ascii="宋体" w:eastAsia="宋体" w:hAnsi="宋体" w:cs="宋体"/>
          <w:b/>
          <w:bCs/>
          <w:kern w:val="36"/>
          <w:sz w:val="48"/>
          <w:szCs w:val="48"/>
        </w:rPr>
        <w:t>升级版本规划（v2.0 方向）</w:t>
      </w:r>
    </w:p>
    <w:p w14:paraId="7804FB16" w14:textId="77777777" w:rsidR="00022BD3" w:rsidRPr="00022BD3" w:rsidRDefault="00022BD3" w:rsidP="00022BD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在完成 v1.0 后，可进入：</w:t>
      </w:r>
    </w:p>
    <w:p w14:paraId="72217C51" w14:textId="77777777" w:rsidR="00022BD3" w:rsidRPr="00022BD3" w:rsidRDefault="00022BD3" w:rsidP="00022BD3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期刊风格适配优化</w:t>
      </w:r>
    </w:p>
    <w:p w14:paraId="09AB1CE6" w14:textId="77777777" w:rsidR="00022BD3" w:rsidRPr="00022BD3" w:rsidRDefault="00022BD3" w:rsidP="00022BD3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段落节奏与语言精简</w:t>
      </w:r>
    </w:p>
    <w:p w14:paraId="04806592" w14:textId="77777777" w:rsidR="00022BD3" w:rsidRPr="00022BD3" w:rsidRDefault="00022BD3" w:rsidP="00022BD3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论证强度微调（降低 overclaim）</w:t>
      </w:r>
    </w:p>
    <w:p w14:paraId="4CC5467D" w14:textId="77777777" w:rsidR="00022BD3" w:rsidRPr="00022BD3" w:rsidRDefault="00022BD3" w:rsidP="00022BD3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图文叙事一致性强化</w:t>
      </w:r>
    </w:p>
    <w:p w14:paraId="472E08F2" w14:textId="77777777" w:rsidR="00022BD3" w:rsidRPr="00022BD3" w:rsidRDefault="00B31FC0" w:rsidP="00022BD3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noProof/>
          <w:kern w:val="0"/>
          <w:sz w:val="24"/>
        </w:rPr>
        <w:pict w14:anchorId="0944EE81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4C19F618" w14:textId="77777777" w:rsidR="00022BD3" w:rsidRPr="00022BD3" w:rsidRDefault="00022BD3" w:rsidP="00022BD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22BD3">
        <w:rPr>
          <w:rFonts w:ascii="宋体" w:eastAsia="宋体" w:hAnsi="宋体" w:cs="宋体"/>
          <w:b/>
          <w:bCs/>
          <w:kern w:val="36"/>
          <w:sz w:val="48"/>
          <w:szCs w:val="48"/>
        </w:rPr>
        <w:t>使用说明</w:t>
      </w:r>
    </w:p>
    <w:p w14:paraId="1B02C9D1" w14:textId="77777777" w:rsidR="00022BD3" w:rsidRPr="00022BD3" w:rsidRDefault="00022BD3" w:rsidP="00022BD3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建议 3 天完成一轮扫描</w:t>
      </w:r>
    </w:p>
    <w:p w14:paraId="55051B42" w14:textId="77777777" w:rsidR="00022BD3" w:rsidRPr="00022BD3" w:rsidRDefault="00022BD3" w:rsidP="00022BD3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每天不超过 4 小时</w:t>
      </w:r>
    </w:p>
    <w:p w14:paraId="3FF3A5FE" w14:textId="77777777" w:rsidR="00022BD3" w:rsidRPr="00022BD3" w:rsidRDefault="00022BD3" w:rsidP="00022BD3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22BD3">
        <w:rPr>
          <w:rFonts w:ascii="宋体" w:eastAsia="宋体" w:hAnsi="宋体" w:cs="宋体"/>
          <w:kern w:val="0"/>
          <w:sz w:val="24"/>
        </w:rPr>
        <w:t>以删除为主，不以润色为主</w:t>
      </w:r>
    </w:p>
    <w:p w14:paraId="0C56A44C" w14:textId="77777777" w:rsidR="00463DF9" w:rsidRPr="00022BD3" w:rsidRDefault="00463DF9"/>
    <w:sectPr w:rsidR="00463DF9" w:rsidRPr="00022B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0FA"/>
    <w:multiLevelType w:val="multilevel"/>
    <w:tmpl w:val="9376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17AF7"/>
    <w:multiLevelType w:val="multilevel"/>
    <w:tmpl w:val="71FE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44006"/>
    <w:multiLevelType w:val="multilevel"/>
    <w:tmpl w:val="CE0C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1151A"/>
    <w:multiLevelType w:val="multilevel"/>
    <w:tmpl w:val="8D70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1590A"/>
    <w:multiLevelType w:val="multilevel"/>
    <w:tmpl w:val="5532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579C9"/>
    <w:multiLevelType w:val="multilevel"/>
    <w:tmpl w:val="B9BCE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DF3792"/>
    <w:multiLevelType w:val="multilevel"/>
    <w:tmpl w:val="477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05459"/>
    <w:multiLevelType w:val="multilevel"/>
    <w:tmpl w:val="44F4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D40F2"/>
    <w:multiLevelType w:val="multilevel"/>
    <w:tmpl w:val="979C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34FC6"/>
    <w:multiLevelType w:val="multilevel"/>
    <w:tmpl w:val="3E10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3729C"/>
    <w:multiLevelType w:val="multilevel"/>
    <w:tmpl w:val="480E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11026"/>
    <w:multiLevelType w:val="multilevel"/>
    <w:tmpl w:val="6612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BD15EC"/>
    <w:multiLevelType w:val="multilevel"/>
    <w:tmpl w:val="7BFE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FB6936"/>
    <w:multiLevelType w:val="multilevel"/>
    <w:tmpl w:val="03D68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D278EA"/>
    <w:multiLevelType w:val="multilevel"/>
    <w:tmpl w:val="1294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963512">
    <w:abstractNumId w:val="10"/>
  </w:num>
  <w:num w:numId="2" w16cid:durableId="1340307712">
    <w:abstractNumId w:val="1"/>
  </w:num>
  <w:num w:numId="3" w16cid:durableId="486751628">
    <w:abstractNumId w:val="7"/>
  </w:num>
  <w:num w:numId="4" w16cid:durableId="1315259245">
    <w:abstractNumId w:val="11"/>
  </w:num>
  <w:num w:numId="5" w16cid:durableId="766929908">
    <w:abstractNumId w:val="14"/>
  </w:num>
  <w:num w:numId="6" w16cid:durableId="563613410">
    <w:abstractNumId w:val="4"/>
  </w:num>
  <w:num w:numId="7" w16cid:durableId="760371888">
    <w:abstractNumId w:val="3"/>
  </w:num>
  <w:num w:numId="8" w16cid:durableId="1201044189">
    <w:abstractNumId w:val="9"/>
  </w:num>
  <w:num w:numId="9" w16cid:durableId="859900500">
    <w:abstractNumId w:val="8"/>
  </w:num>
  <w:num w:numId="10" w16cid:durableId="450829450">
    <w:abstractNumId w:val="13"/>
  </w:num>
  <w:num w:numId="11" w16cid:durableId="1534536730">
    <w:abstractNumId w:val="0"/>
  </w:num>
  <w:num w:numId="12" w16cid:durableId="1843088500">
    <w:abstractNumId w:val="2"/>
  </w:num>
  <w:num w:numId="13" w16cid:durableId="508982377">
    <w:abstractNumId w:val="6"/>
  </w:num>
  <w:num w:numId="14" w16cid:durableId="2091849755">
    <w:abstractNumId w:val="5"/>
  </w:num>
  <w:num w:numId="15" w16cid:durableId="14995369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BD3"/>
    <w:rsid w:val="00001E7B"/>
    <w:rsid w:val="0000276C"/>
    <w:rsid w:val="000071D8"/>
    <w:rsid w:val="0000752D"/>
    <w:rsid w:val="000131BB"/>
    <w:rsid w:val="0001364B"/>
    <w:rsid w:val="00017B73"/>
    <w:rsid w:val="00022BD3"/>
    <w:rsid w:val="00033862"/>
    <w:rsid w:val="000358D8"/>
    <w:rsid w:val="000401BC"/>
    <w:rsid w:val="000616B9"/>
    <w:rsid w:val="000662C4"/>
    <w:rsid w:val="00073F52"/>
    <w:rsid w:val="0009464F"/>
    <w:rsid w:val="000A33F1"/>
    <w:rsid w:val="000A489F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4558E"/>
    <w:rsid w:val="0017216B"/>
    <w:rsid w:val="0017462E"/>
    <w:rsid w:val="00185AB0"/>
    <w:rsid w:val="001938EF"/>
    <w:rsid w:val="001A015F"/>
    <w:rsid w:val="001A29E2"/>
    <w:rsid w:val="001A75E4"/>
    <w:rsid w:val="001C4FB9"/>
    <w:rsid w:val="001C50A3"/>
    <w:rsid w:val="001E21A4"/>
    <w:rsid w:val="001F0D07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94845"/>
    <w:rsid w:val="002A1E81"/>
    <w:rsid w:val="002B5973"/>
    <w:rsid w:val="002C4673"/>
    <w:rsid w:val="002D5ADE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5583A"/>
    <w:rsid w:val="00463DF9"/>
    <w:rsid w:val="00476282"/>
    <w:rsid w:val="0048412F"/>
    <w:rsid w:val="004848FE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3C11"/>
    <w:rsid w:val="005243A6"/>
    <w:rsid w:val="00531D26"/>
    <w:rsid w:val="00534A8B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1EC5"/>
    <w:rsid w:val="007131DF"/>
    <w:rsid w:val="007168D3"/>
    <w:rsid w:val="00716B44"/>
    <w:rsid w:val="00733DE7"/>
    <w:rsid w:val="00764F2A"/>
    <w:rsid w:val="00780EA1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1D7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172E4"/>
    <w:rsid w:val="00927438"/>
    <w:rsid w:val="00932676"/>
    <w:rsid w:val="0094641C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1188"/>
    <w:rsid w:val="00A43C86"/>
    <w:rsid w:val="00A444D1"/>
    <w:rsid w:val="00A508BB"/>
    <w:rsid w:val="00A50DD6"/>
    <w:rsid w:val="00A571FC"/>
    <w:rsid w:val="00A6234D"/>
    <w:rsid w:val="00A6360E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1FC0"/>
    <w:rsid w:val="00B349EF"/>
    <w:rsid w:val="00B46348"/>
    <w:rsid w:val="00B503E8"/>
    <w:rsid w:val="00B54170"/>
    <w:rsid w:val="00B56723"/>
    <w:rsid w:val="00B62668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43DC"/>
    <w:rsid w:val="00D556CC"/>
    <w:rsid w:val="00D57CA8"/>
    <w:rsid w:val="00D63F90"/>
    <w:rsid w:val="00D7765D"/>
    <w:rsid w:val="00D9070A"/>
    <w:rsid w:val="00D93941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2D1D"/>
    <w:rsid w:val="00DF79B5"/>
    <w:rsid w:val="00E0230F"/>
    <w:rsid w:val="00E474EA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4FA6"/>
    <w:rsid w:val="00F46959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C651D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00D0E"/>
  <w15:chartTrackingRefBased/>
  <w15:docId w15:val="{EFE5A850-AD71-7449-9C06-66BE858B7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22B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22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22B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2B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2B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BD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B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B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B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2B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22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22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2B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2BD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2B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2B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2B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2B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2B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2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2B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2B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2B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2B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2B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2B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2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2B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2BD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022BD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022BD3"/>
  </w:style>
  <w:style w:type="paragraph" w:customStyle="1" w:styleId="p2">
    <w:name w:val="p2"/>
    <w:basedOn w:val="a"/>
    <w:rsid w:val="00022BD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3">
    <w:name w:val="p3"/>
    <w:basedOn w:val="a"/>
    <w:rsid w:val="00022BD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2026-02-28T01:01:00Z</dcterms:created>
  <dcterms:modified xsi:type="dcterms:W3CDTF">2026-02-28T06:11:00Z</dcterms:modified>
</cp:coreProperties>
</file>