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08"/>
        <w:gridCol w:w="2628"/>
        <w:gridCol w:w="1440"/>
      </w:tblGrid>
      <w:tr w:rsidR="00F47738" w14:paraId="2494D492" w14:textId="77777777" w:rsidTr="6DA81613">
        <w:trPr>
          <w:gridAfter w:val="1"/>
          <w:wAfter w:w="1440" w:type="dxa"/>
        </w:trPr>
        <w:tc>
          <w:tcPr>
            <w:tcW w:w="5508" w:type="dxa"/>
            <w:shd w:val="clear" w:color="auto" w:fill="auto"/>
            <w:vAlign w:val="center"/>
          </w:tcPr>
          <w:p w14:paraId="2494D490" w14:textId="77777777" w:rsidR="00F47738" w:rsidRPr="00626D71" w:rsidRDefault="00CC6344" w:rsidP="003A6138">
            <w:pPr>
              <w:rPr>
                <w:rFonts w:ascii="Arial" w:hAnsi="Arial" w:cs="Arial"/>
                <w:b/>
                <w:sz w:val="20"/>
                <w:szCs w:val="20"/>
              </w:rPr>
            </w:pPr>
            <w:r>
              <w:rPr>
                <w:rFonts w:ascii="Arial" w:hAnsi="Arial" w:cs="Arial"/>
                <w:b/>
                <w:sz w:val="20"/>
                <w:szCs w:val="20"/>
              </w:rPr>
              <w:t>Schedule Performance for Resources</w:t>
            </w:r>
          </w:p>
        </w:tc>
        <w:tc>
          <w:tcPr>
            <w:tcW w:w="2628" w:type="dxa"/>
            <w:vAlign w:val="center"/>
          </w:tcPr>
          <w:p w14:paraId="2494D491" w14:textId="77777777" w:rsidR="00F47738" w:rsidRPr="005B03B1" w:rsidRDefault="00F47738" w:rsidP="003A6138">
            <w:pPr>
              <w:jc w:val="center"/>
              <w:rPr>
                <w:rFonts w:ascii="Arial" w:hAnsi="Arial" w:cs="Arial"/>
                <w:sz w:val="18"/>
                <w:szCs w:val="18"/>
              </w:rPr>
            </w:pPr>
          </w:p>
        </w:tc>
      </w:tr>
      <w:tr w:rsidR="003A6138" w:rsidRPr="00F73961" w14:paraId="2494D550" w14:textId="77777777" w:rsidTr="6DA81613">
        <w:trPr>
          <w:trHeight w:val="710"/>
        </w:trPr>
        <w:tc>
          <w:tcPr>
            <w:tcW w:w="9576" w:type="dxa"/>
            <w:gridSpan w:val="3"/>
            <w:shd w:val="clear" w:color="auto" w:fill="auto"/>
            <w:vAlign w:val="center"/>
          </w:tcPr>
          <w:p w14:paraId="2494D493" w14:textId="77777777" w:rsidR="003A6138" w:rsidRPr="003A6138" w:rsidRDefault="003A6138" w:rsidP="003A6138">
            <w:pPr>
              <w:spacing w:before="40" w:after="40"/>
              <w:rPr>
                <w:rFonts w:ascii="Arial" w:hAnsi="Arial" w:cs="Arial"/>
                <w:sz w:val="18"/>
                <w:szCs w:val="18"/>
              </w:rPr>
            </w:pPr>
            <w:r w:rsidRPr="003A6138">
              <w:rPr>
                <w:rFonts w:ascii="Arial" w:hAnsi="Arial" w:cs="Arial"/>
                <w:sz w:val="18"/>
                <w:szCs w:val="18"/>
              </w:rPr>
              <w:t xml:space="preserve">       </w:t>
            </w:r>
          </w:p>
          <w:p w14:paraId="2494D494" w14:textId="77777777" w:rsidR="003A6138" w:rsidRPr="003A6138" w:rsidRDefault="003A6138" w:rsidP="003A6138">
            <w:pPr>
              <w:spacing w:before="40" w:after="40"/>
              <w:rPr>
                <w:rFonts w:ascii="Arial" w:hAnsi="Arial" w:cs="Arial"/>
                <w:sz w:val="20"/>
                <w:szCs w:val="18"/>
                <w:u w:val="single"/>
              </w:rPr>
            </w:pPr>
            <w:r w:rsidRPr="003A6138">
              <w:rPr>
                <w:rFonts w:ascii="Arial" w:hAnsi="Arial" w:cs="Arial"/>
                <w:sz w:val="20"/>
                <w:szCs w:val="18"/>
                <w:u w:val="single"/>
              </w:rPr>
              <w:t xml:space="preserve">Executive Summary: </w:t>
            </w:r>
          </w:p>
          <w:p w14:paraId="2494D495" w14:textId="77777777" w:rsidR="003A6138" w:rsidRPr="003A6138" w:rsidRDefault="003A6138" w:rsidP="003A6138">
            <w:pPr>
              <w:spacing w:before="40" w:after="40"/>
              <w:rPr>
                <w:rFonts w:ascii="Arial" w:hAnsi="Arial" w:cs="Arial"/>
                <w:sz w:val="18"/>
                <w:szCs w:val="18"/>
              </w:rPr>
            </w:pPr>
          </w:p>
          <w:p w14:paraId="2494D496" w14:textId="5D6D6099" w:rsidR="003A6138" w:rsidRPr="003A6138" w:rsidRDefault="003A6138" w:rsidP="003A6138">
            <w:pPr>
              <w:spacing w:before="40" w:after="40"/>
              <w:rPr>
                <w:rFonts w:ascii="Arial" w:hAnsi="Arial" w:cs="Arial"/>
                <w:sz w:val="18"/>
                <w:szCs w:val="18"/>
              </w:rPr>
            </w:pPr>
            <w:r w:rsidRPr="003A6138">
              <w:rPr>
                <w:rFonts w:ascii="Arial" w:hAnsi="Arial" w:cs="Arial"/>
                <w:sz w:val="18"/>
                <w:szCs w:val="18"/>
              </w:rPr>
              <w:t xml:space="preserve">This report for each </w:t>
            </w:r>
            <w:r w:rsidR="00E04CFE">
              <w:rPr>
                <w:rFonts w:ascii="Arial" w:hAnsi="Arial" w:cs="Arial"/>
                <w:sz w:val="18"/>
                <w:szCs w:val="18"/>
              </w:rPr>
              <w:t xml:space="preserve">work package, project number and bundle </w:t>
            </w:r>
            <w:r w:rsidRPr="003A6138">
              <w:rPr>
                <w:rFonts w:ascii="Arial" w:hAnsi="Arial" w:cs="Arial"/>
                <w:sz w:val="18"/>
                <w:szCs w:val="18"/>
              </w:rPr>
              <w:t>metrics at both the weekly, life to date and at completion. This includes the baseline planned</w:t>
            </w:r>
            <w:r w:rsidR="00E04CFE">
              <w:rPr>
                <w:rFonts w:ascii="Arial" w:hAnsi="Arial" w:cs="Arial"/>
                <w:sz w:val="18"/>
                <w:szCs w:val="18"/>
              </w:rPr>
              <w:t>,</w:t>
            </w:r>
            <w:r w:rsidRPr="003A6138">
              <w:rPr>
                <w:rFonts w:ascii="Arial" w:hAnsi="Arial" w:cs="Arial"/>
                <w:sz w:val="18"/>
                <w:szCs w:val="18"/>
              </w:rPr>
              <w:t xml:space="preserve"> earned</w:t>
            </w:r>
            <w:r w:rsidR="00E04CFE">
              <w:rPr>
                <w:rFonts w:ascii="Arial" w:hAnsi="Arial" w:cs="Arial"/>
                <w:sz w:val="18"/>
                <w:szCs w:val="18"/>
              </w:rPr>
              <w:t>, Level 2</w:t>
            </w:r>
            <w:r w:rsidR="00E04CFE" w:rsidRPr="003A6138">
              <w:rPr>
                <w:rFonts w:ascii="Arial" w:hAnsi="Arial" w:cs="Arial"/>
                <w:sz w:val="18"/>
                <w:szCs w:val="18"/>
              </w:rPr>
              <w:t xml:space="preserve"> forecast</w:t>
            </w:r>
            <w:r w:rsidR="00E04CFE">
              <w:rPr>
                <w:rFonts w:ascii="Arial" w:hAnsi="Arial" w:cs="Arial"/>
                <w:sz w:val="18"/>
                <w:szCs w:val="18"/>
              </w:rPr>
              <w:t>,</w:t>
            </w:r>
            <w:r w:rsidRPr="003A6138">
              <w:rPr>
                <w:rFonts w:ascii="Arial" w:hAnsi="Arial" w:cs="Arial"/>
                <w:sz w:val="18"/>
                <w:szCs w:val="18"/>
              </w:rPr>
              <w:t xml:space="preserve"> the Level 3 forecast</w:t>
            </w:r>
            <w:r w:rsidR="00E04CFE">
              <w:rPr>
                <w:rFonts w:ascii="Arial" w:hAnsi="Arial" w:cs="Arial"/>
                <w:sz w:val="18"/>
                <w:szCs w:val="18"/>
              </w:rPr>
              <w:t xml:space="preserve">, </w:t>
            </w:r>
            <w:proofErr w:type="gramStart"/>
            <w:r w:rsidR="00E04CFE">
              <w:rPr>
                <w:rFonts w:ascii="Arial" w:hAnsi="Arial" w:cs="Arial"/>
                <w:sz w:val="18"/>
                <w:szCs w:val="18"/>
              </w:rPr>
              <w:t xml:space="preserve">SPI </w:t>
            </w:r>
            <w:r w:rsidR="00AA4385">
              <w:rPr>
                <w:rFonts w:ascii="Arial" w:hAnsi="Arial" w:cs="Arial"/>
                <w:sz w:val="18"/>
                <w:szCs w:val="18"/>
              </w:rPr>
              <w:t>,Variance</w:t>
            </w:r>
            <w:proofErr w:type="gramEnd"/>
            <w:r w:rsidR="00AA4385">
              <w:rPr>
                <w:rFonts w:ascii="Arial" w:hAnsi="Arial" w:cs="Arial"/>
                <w:sz w:val="18"/>
                <w:szCs w:val="18"/>
              </w:rPr>
              <w:t xml:space="preserve"> from the plan, Remaining left to earn </w:t>
            </w:r>
            <w:r w:rsidR="00E04CFE">
              <w:rPr>
                <w:rFonts w:ascii="Arial" w:hAnsi="Arial" w:cs="Arial"/>
                <w:sz w:val="18"/>
                <w:szCs w:val="18"/>
              </w:rPr>
              <w:t>and etc.</w:t>
            </w:r>
          </w:p>
          <w:p w14:paraId="2494D497" w14:textId="77777777" w:rsidR="003A6138" w:rsidRDefault="003A6138" w:rsidP="003A6138">
            <w:pPr>
              <w:spacing w:before="40" w:after="40"/>
              <w:rPr>
                <w:rFonts w:ascii="Arial" w:hAnsi="Arial" w:cs="Arial"/>
                <w:sz w:val="18"/>
                <w:szCs w:val="18"/>
              </w:rPr>
            </w:pPr>
          </w:p>
          <w:p w14:paraId="2494D498" w14:textId="77777777" w:rsidR="009A6B41" w:rsidRDefault="009A6B41" w:rsidP="009A6B41">
            <w:pPr>
              <w:spacing w:before="40" w:after="40"/>
              <w:rPr>
                <w:rFonts w:ascii="Arial" w:hAnsi="Arial" w:cs="Arial"/>
                <w:sz w:val="20"/>
                <w:szCs w:val="18"/>
                <w:u w:val="single"/>
              </w:rPr>
            </w:pPr>
            <w:r>
              <w:rPr>
                <w:rFonts w:ascii="Arial" w:hAnsi="Arial" w:cs="Arial"/>
                <w:sz w:val="20"/>
                <w:szCs w:val="18"/>
                <w:u w:val="single"/>
              </w:rPr>
              <w:t>Key Fields:</w:t>
            </w:r>
          </w:p>
          <w:p w14:paraId="2494D499" w14:textId="77777777" w:rsidR="009A6B41" w:rsidRDefault="009A6B41" w:rsidP="009A6B41">
            <w:pPr>
              <w:spacing w:before="40" w:after="40"/>
              <w:rPr>
                <w:rFonts w:ascii="Arial" w:hAnsi="Arial" w:cs="Arial"/>
                <w:sz w:val="18"/>
                <w:szCs w:val="18"/>
              </w:rPr>
            </w:pPr>
          </w:p>
          <w:p w14:paraId="2494D49A" w14:textId="77777777" w:rsidR="009A6B41" w:rsidRDefault="009A6B41" w:rsidP="009A6B41">
            <w:pPr>
              <w:spacing w:before="40" w:after="40"/>
              <w:rPr>
                <w:rFonts w:ascii="Arial" w:hAnsi="Arial" w:cs="Arial"/>
                <w:sz w:val="18"/>
                <w:szCs w:val="18"/>
              </w:rPr>
            </w:pPr>
            <w:r>
              <w:rPr>
                <w:rFonts w:ascii="Arial" w:hAnsi="Arial" w:cs="Arial"/>
                <w:sz w:val="18"/>
                <w:szCs w:val="18"/>
              </w:rPr>
              <w:t>The following P6 fields are involved in the report.</w:t>
            </w:r>
          </w:p>
          <w:p w14:paraId="2494D49B" w14:textId="77777777" w:rsidR="009A6B41" w:rsidRDefault="009A6B41" w:rsidP="009A6B41">
            <w:pPr>
              <w:spacing w:before="40" w:after="40"/>
              <w:rPr>
                <w:rFonts w:ascii="Arial" w:hAnsi="Arial" w:cs="Arial"/>
                <w:sz w:val="18"/>
                <w:szCs w:val="18"/>
              </w:rPr>
            </w:pPr>
          </w:p>
          <w:tbl>
            <w:tblPr>
              <w:tblStyle w:val="TableGrid"/>
              <w:tblW w:w="0" w:type="auto"/>
              <w:tblLayout w:type="fixed"/>
              <w:tblLook w:val="04A0" w:firstRow="1" w:lastRow="0" w:firstColumn="1" w:lastColumn="0" w:noHBand="0" w:noVBand="1"/>
            </w:tblPr>
            <w:tblGrid>
              <w:gridCol w:w="2695"/>
              <w:gridCol w:w="6210"/>
            </w:tblGrid>
            <w:tr w:rsidR="009A6B41" w14:paraId="2494D49E" w14:textId="77777777" w:rsidTr="008D1B91">
              <w:tc>
                <w:tcPr>
                  <w:tcW w:w="2695" w:type="dxa"/>
                  <w:tcBorders>
                    <w:top w:val="single" w:sz="4" w:space="0" w:color="auto"/>
                    <w:left w:val="single" w:sz="4" w:space="0" w:color="auto"/>
                    <w:bottom w:val="single" w:sz="4" w:space="0" w:color="auto"/>
                    <w:right w:val="single" w:sz="4" w:space="0" w:color="auto"/>
                  </w:tcBorders>
                </w:tcPr>
                <w:p w14:paraId="2494D49C" w14:textId="77777777" w:rsidR="009A6B41" w:rsidRDefault="009A6B41" w:rsidP="009A6B41">
                  <w:pPr>
                    <w:spacing w:before="40" w:after="40"/>
                    <w:rPr>
                      <w:rFonts w:ascii="Arial" w:hAnsi="Arial" w:cs="Arial"/>
                      <w:sz w:val="18"/>
                      <w:szCs w:val="18"/>
                    </w:rPr>
                  </w:pPr>
                </w:p>
              </w:tc>
              <w:tc>
                <w:tcPr>
                  <w:tcW w:w="6210" w:type="dxa"/>
                  <w:tcBorders>
                    <w:top w:val="single" w:sz="4" w:space="0" w:color="auto"/>
                    <w:left w:val="single" w:sz="4" w:space="0" w:color="auto"/>
                    <w:bottom w:val="single" w:sz="4" w:space="0" w:color="auto"/>
                    <w:right w:val="single" w:sz="4" w:space="0" w:color="auto"/>
                  </w:tcBorders>
                  <w:hideMark/>
                </w:tcPr>
                <w:p w14:paraId="2494D49D" w14:textId="77777777" w:rsidR="009A6B41" w:rsidRDefault="009A6B41" w:rsidP="009A6B41">
                  <w:pPr>
                    <w:spacing w:before="40" w:after="40"/>
                    <w:rPr>
                      <w:rFonts w:ascii="Arial" w:hAnsi="Arial" w:cs="Arial"/>
                      <w:sz w:val="18"/>
                      <w:szCs w:val="18"/>
                    </w:rPr>
                  </w:pPr>
                  <w:r>
                    <w:rPr>
                      <w:rFonts w:ascii="Arial" w:hAnsi="Arial" w:cs="Arial"/>
                      <w:sz w:val="18"/>
                      <w:szCs w:val="18"/>
                    </w:rPr>
                    <w:t>Description</w:t>
                  </w:r>
                </w:p>
              </w:tc>
            </w:tr>
            <w:tr w:rsidR="009A6B41" w14:paraId="2494D4A1" w14:textId="77777777" w:rsidTr="008D1B91">
              <w:tc>
                <w:tcPr>
                  <w:tcW w:w="2695" w:type="dxa"/>
                  <w:tcBorders>
                    <w:top w:val="single" w:sz="4" w:space="0" w:color="auto"/>
                    <w:left w:val="single" w:sz="4" w:space="0" w:color="auto"/>
                    <w:bottom w:val="single" w:sz="4" w:space="0" w:color="auto"/>
                    <w:right w:val="single" w:sz="4" w:space="0" w:color="auto"/>
                  </w:tcBorders>
                  <w:hideMark/>
                </w:tcPr>
                <w:p w14:paraId="2494D49F" w14:textId="77777777" w:rsidR="009A6B41" w:rsidRDefault="009A6B41" w:rsidP="009A6B41">
                  <w:pPr>
                    <w:spacing w:before="40" w:after="40"/>
                    <w:rPr>
                      <w:rFonts w:ascii="Arial" w:hAnsi="Arial" w:cs="Arial"/>
                      <w:sz w:val="18"/>
                      <w:szCs w:val="18"/>
                    </w:rPr>
                  </w:pPr>
                  <w:r>
                    <w:rPr>
                      <w:rFonts w:ascii="Arial" w:hAnsi="Arial" w:cs="Arial"/>
                      <w:sz w:val="18"/>
                      <w:szCs w:val="18"/>
                    </w:rPr>
                    <w:t>Activity ID</w:t>
                  </w:r>
                </w:p>
              </w:tc>
              <w:tc>
                <w:tcPr>
                  <w:tcW w:w="6210" w:type="dxa"/>
                  <w:vMerge w:val="restart"/>
                  <w:tcBorders>
                    <w:top w:val="single" w:sz="4" w:space="0" w:color="auto"/>
                    <w:left w:val="single" w:sz="4" w:space="0" w:color="auto"/>
                    <w:bottom w:val="single" w:sz="4" w:space="0" w:color="auto"/>
                    <w:right w:val="single" w:sz="4" w:space="0" w:color="auto"/>
                  </w:tcBorders>
                  <w:hideMark/>
                </w:tcPr>
                <w:p w14:paraId="2494D4A0" w14:textId="77777777" w:rsidR="009A6B41" w:rsidRDefault="009A6B41" w:rsidP="009A6B41">
                  <w:pPr>
                    <w:spacing w:before="40" w:after="40"/>
                    <w:rPr>
                      <w:rFonts w:ascii="Arial" w:hAnsi="Arial" w:cs="Arial"/>
                      <w:sz w:val="18"/>
                      <w:szCs w:val="18"/>
                    </w:rPr>
                  </w:pPr>
                  <w:r>
                    <w:rPr>
                      <w:rFonts w:ascii="Arial" w:hAnsi="Arial" w:cs="Arial"/>
                      <w:sz w:val="18"/>
                      <w:szCs w:val="18"/>
                    </w:rPr>
                    <w:t>The combination of the Activity ID and Project ID define the key identifier for any activity. They are also used to identify the baseline budget for an activity.</w:t>
                  </w:r>
                </w:p>
              </w:tc>
            </w:tr>
            <w:tr w:rsidR="009A6B41" w14:paraId="2494D4A4" w14:textId="77777777" w:rsidTr="008D1B91">
              <w:tc>
                <w:tcPr>
                  <w:tcW w:w="2695" w:type="dxa"/>
                  <w:tcBorders>
                    <w:top w:val="single" w:sz="4" w:space="0" w:color="auto"/>
                    <w:left w:val="single" w:sz="4" w:space="0" w:color="auto"/>
                    <w:bottom w:val="single" w:sz="4" w:space="0" w:color="auto"/>
                    <w:right w:val="single" w:sz="4" w:space="0" w:color="auto"/>
                  </w:tcBorders>
                  <w:hideMark/>
                </w:tcPr>
                <w:p w14:paraId="2494D4A2" w14:textId="77777777" w:rsidR="009A6B41" w:rsidRDefault="009A6B41" w:rsidP="009A6B41">
                  <w:pPr>
                    <w:spacing w:before="40" w:after="40"/>
                    <w:rPr>
                      <w:rFonts w:ascii="Arial" w:hAnsi="Arial" w:cs="Arial"/>
                      <w:sz w:val="18"/>
                      <w:szCs w:val="18"/>
                    </w:rPr>
                  </w:pPr>
                  <w:r>
                    <w:rPr>
                      <w:rFonts w:ascii="Arial" w:hAnsi="Arial" w:cs="Arial"/>
                      <w:sz w:val="18"/>
                      <w:szCs w:val="18"/>
                    </w:rPr>
                    <w:t>Project ID</w:t>
                  </w:r>
                </w:p>
              </w:tc>
              <w:tc>
                <w:tcPr>
                  <w:tcW w:w="6210" w:type="dxa"/>
                  <w:vMerge/>
                  <w:tcBorders>
                    <w:top w:val="single" w:sz="4" w:space="0" w:color="auto"/>
                    <w:left w:val="single" w:sz="4" w:space="0" w:color="auto"/>
                    <w:bottom w:val="single" w:sz="4" w:space="0" w:color="auto"/>
                    <w:right w:val="single" w:sz="4" w:space="0" w:color="auto"/>
                  </w:tcBorders>
                  <w:vAlign w:val="center"/>
                  <w:hideMark/>
                </w:tcPr>
                <w:p w14:paraId="2494D4A3" w14:textId="77777777" w:rsidR="009A6B41" w:rsidRDefault="009A6B41" w:rsidP="009A6B41">
                  <w:pPr>
                    <w:rPr>
                      <w:rFonts w:ascii="Arial" w:hAnsi="Arial" w:cs="Arial"/>
                      <w:sz w:val="18"/>
                      <w:szCs w:val="18"/>
                    </w:rPr>
                  </w:pPr>
                </w:p>
              </w:tc>
            </w:tr>
            <w:tr w:rsidR="009A6B41" w14:paraId="2494D4A7" w14:textId="77777777" w:rsidTr="008D1B91">
              <w:tc>
                <w:tcPr>
                  <w:tcW w:w="2695" w:type="dxa"/>
                  <w:tcBorders>
                    <w:top w:val="single" w:sz="4" w:space="0" w:color="auto"/>
                    <w:left w:val="single" w:sz="4" w:space="0" w:color="auto"/>
                    <w:bottom w:val="single" w:sz="4" w:space="0" w:color="auto"/>
                    <w:right w:val="single" w:sz="4" w:space="0" w:color="auto"/>
                  </w:tcBorders>
                  <w:hideMark/>
                </w:tcPr>
                <w:p w14:paraId="2494D4A5" w14:textId="77777777" w:rsidR="009A6B41" w:rsidRDefault="009A6B41" w:rsidP="009A6B41">
                  <w:pPr>
                    <w:spacing w:before="40" w:after="40"/>
                    <w:rPr>
                      <w:rFonts w:ascii="Arial" w:hAnsi="Arial" w:cs="Arial"/>
                      <w:sz w:val="18"/>
                      <w:szCs w:val="18"/>
                    </w:rPr>
                  </w:pPr>
                  <w:r>
                    <w:rPr>
                      <w:rFonts w:ascii="Arial" w:hAnsi="Arial" w:cs="Arial"/>
                      <w:sz w:val="18"/>
                      <w:szCs w:val="18"/>
                    </w:rPr>
                    <w:t>EPS Path</w:t>
                  </w:r>
                </w:p>
              </w:tc>
              <w:tc>
                <w:tcPr>
                  <w:tcW w:w="6210" w:type="dxa"/>
                  <w:vMerge w:val="restart"/>
                  <w:tcBorders>
                    <w:top w:val="single" w:sz="4" w:space="0" w:color="auto"/>
                    <w:left w:val="single" w:sz="4" w:space="0" w:color="auto"/>
                    <w:bottom w:val="single" w:sz="4" w:space="0" w:color="auto"/>
                    <w:right w:val="single" w:sz="4" w:space="0" w:color="auto"/>
                  </w:tcBorders>
                  <w:hideMark/>
                </w:tcPr>
                <w:p w14:paraId="2494D4A6" w14:textId="77777777" w:rsidR="009A6B41" w:rsidRDefault="009A6B41" w:rsidP="009A6B41">
                  <w:pPr>
                    <w:spacing w:before="40" w:after="40"/>
                    <w:rPr>
                      <w:rFonts w:ascii="Arial" w:hAnsi="Arial" w:cs="Arial"/>
                      <w:sz w:val="18"/>
                      <w:szCs w:val="18"/>
                    </w:rPr>
                  </w:pPr>
                  <w:r>
                    <w:rPr>
                      <w:rFonts w:ascii="Arial" w:hAnsi="Arial" w:cs="Arial"/>
                      <w:sz w:val="18"/>
                      <w:szCs w:val="18"/>
                    </w:rPr>
                    <w:t>These fields are used to limit the scope of the projects to only active projects in the BUN node.</w:t>
                  </w:r>
                </w:p>
              </w:tc>
            </w:tr>
            <w:tr w:rsidR="009A6B41" w14:paraId="2494D4AA" w14:textId="77777777" w:rsidTr="008D1B91">
              <w:tc>
                <w:tcPr>
                  <w:tcW w:w="2695" w:type="dxa"/>
                  <w:tcBorders>
                    <w:top w:val="single" w:sz="4" w:space="0" w:color="auto"/>
                    <w:left w:val="single" w:sz="4" w:space="0" w:color="auto"/>
                    <w:bottom w:val="single" w:sz="4" w:space="0" w:color="auto"/>
                    <w:right w:val="single" w:sz="4" w:space="0" w:color="auto"/>
                  </w:tcBorders>
                  <w:hideMark/>
                </w:tcPr>
                <w:p w14:paraId="2494D4A8" w14:textId="77777777" w:rsidR="009A6B41" w:rsidRDefault="009A6B41" w:rsidP="009A6B41">
                  <w:pPr>
                    <w:spacing w:before="40" w:after="40"/>
                    <w:rPr>
                      <w:rFonts w:ascii="Arial" w:hAnsi="Arial" w:cs="Arial"/>
                      <w:sz w:val="18"/>
                      <w:szCs w:val="18"/>
                    </w:rPr>
                  </w:pPr>
                  <w:r>
                    <w:rPr>
                      <w:rFonts w:ascii="Arial" w:hAnsi="Arial" w:cs="Arial"/>
                      <w:sz w:val="18"/>
                      <w:szCs w:val="18"/>
                    </w:rPr>
                    <w:t>Project Status</w:t>
                  </w:r>
                </w:p>
              </w:tc>
              <w:tc>
                <w:tcPr>
                  <w:tcW w:w="6210" w:type="dxa"/>
                  <w:vMerge/>
                  <w:tcBorders>
                    <w:top w:val="single" w:sz="4" w:space="0" w:color="auto"/>
                    <w:left w:val="single" w:sz="4" w:space="0" w:color="auto"/>
                    <w:bottom w:val="single" w:sz="4" w:space="0" w:color="auto"/>
                    <w:right w:val="single" w:sz="4" w:space="0" w:color="auto"/>
                  </w:tcBorders>
                  <w:vAlign w:val="center"/>
                  <w:hideMark/>
                </w:tcPr>
                <w:p w14:paraId="2494D4A9" w14:textId="77777777" w:rsidR="009A6B41" w:rsidRDefault="009A6B41" w:rsidP="009A6B41">
                  <w:pPr>
                    <w:rPr>
                      <w:rFonts w:ascii="Arial" w:hAnsi="Arial" w:cs="Arial"/>
                      <w:sz w:val="18"/>
                      <w:szCs w:val="18"/>
                    </w:rPr>
                  </w:pPr>
                </w:p>
              </w:tc>
            </w:tr>
            <w:tr w:rsidR="009A6B41" w14:paraId="2494D4AD" w14:textId="77777777" w:rsidTr="008D1B91">
              <w:tc>
                <w:tcPr>
                  <w:tcW w:w="2695" w:type="dxa"/>
                  <w:tcBorders>
                    <w:top w:val="single" w:sz="4" w:space="0" w:color="auto"/>
                    <w:left w:val="single" w:sz="4" w:space="0" w:color="auto"/>
                    <w:bottom w:val="single" w:sz="4" w:space="0" w:color="auto"/>
                    <w:right w:val="single" w:sz="4" w:space="0" w:color="auto"/>
                  </w:tcBorders>
                  <w:hideMark/>
                </w:tcPr>
                <w:p w14:paraId="2494D4AB" w14:textId="77777777" w:rsidR="009A6B41" w:rsidRDefault="009A6B41" w:rsidP="009A6B41">
                  <w:pPr>
                    <w:spacing w:before="40" w:after="40"/>
                    <w:rPr>
                      <w:rFonts w:ascii="Arial" w:hAnsi="Arial" w:cs="Arial"/>
                      <w:sz w:val="18"/>
                      <w:szCs w:val="18"/>
                    </w:rPr>
                  </w:pPr>
                  <w:r>
                    <w:rPr>
                      <w:rFonts w:ascii="Arial" w:hAnsi="Arial" w:cs="Arial"/>
                      <w:sz w:val="18"/>
                      <w:szCs w:val="18"/>
                    </w:rPr>
                    <w:t>Activity Type</w:t>
                  </w:r>
                </w:p>
              </w:tc>
              <w:tc>
                <w:tcPr>
                  <w:tcW w:w="6210" w:type="dxa"/>
                  <w:vMerge w:val="restart"/>
                  <w:tcBorders>
                    <w:top w:val="single" w:sz="4" w:space="0" w:color="auto"/>
                    <w:left w:val="single" w:sz="4" w:space="0" w:color="auto"/>
                    <w:bottom w:val="single" w:sz="4" w:space="0" w:color="auto"/>
                    <w:right w:val="single" w:sz="4" w:space="0" w:color="auto"/>
                  </w:tcBorders>
                  <w:hideMark/>
                </w:tcPr>
                <w:p w14:paraId="2494D4AC" w14:textId="77777777" w:rsidR="009A6B41" w:rsidRDefault="009A6B41" w:rsidP="009A6B41">
                  <w:pPr>
                    <w:spacing w:before="40" w:after="40"/>
                    <w:rPr>
                      <w:rFonts w:ascii="Arial" w:hAnsi="Arial" w:cs="Arial"/>
                      <w:sz w:val="18"/>
                      <w:szCs w:val="18"/>
                    </w:rPr>
                  </w:pPr>
                  <w:r>
                    <w:rPr>
                      <w:rFonts w:ascii="Arial" w:hAnsi="Arial" w:cs="Arial"/>
                      <w:sz w:val="18"/>
                      <w:szCs w:val="18"/>
                    </w:rPr>
                    <w:t>These fields are used to differentiate between Level 2 work packages and Level 3 activities</w:t>
                  </w:r>
                </w:p>
              </w:tc>
            </w:tr>
            <w:tr w:rsidR="009A6B41" w14:paraId="2494D4B0" w14:textId="77777777" w:rsidTr="008D1B91">
              <w:tc>
                <w:tcPr>
                  <w:tcW w:w="2695" w:type="dxa"/>
                  <w:tcBorders>
                    <w:top w:val="single" w:sz="4" w:space="0" w:color="auto"/>
                    <w:left w:val="single" w:sz="4" w:space="0" w:color="auto"/>
                    <w:bottom w:val="single" w:sz="4" w:space="0" w:color="auto"/>
                    <w:right w:val="single" w:sz="4" w:space="0" w:color="auto"/>
                  </w:tcBorders>
                  <w:hideMark/>
                </w:tcPr>
                <w:p w14:paraId="2494D4AE" w14:textId="77777777" w:rsidR="009A6B41" w:rsidRDefault="009A6B41" w:rsidP="009A6B41">
                  <w:pPr>
                    <w:spacing w:before="40" w:after="40"/>
                    <w:rPr>
                      <w:rFonts w:ascii="Arial" w:hAnsi="Arial" w:cs="Arial"/>
                      <w:sz w:val="18"/>
                      <w:szCs w:val="18"/>
                    </w:rPr>
                  </w:pPr>
                  <w:r>
                    <w:rPr>
                      <w:rFonts w:ascii="Arial" w:hAnsi="Arial" w:cs="Arial"/>
                      <w:sz w:val="18"/>
                      <w:szCs w:val="18"/>
                    </w:rPr>
                    <w:t>CM_ACTIVITY_LEVEL</w:t>
                  </w:r>
                </w:p>
              </w:tc>
              <w:tc>
                <w:tcPr>
                  <w:tcW w:w="6210" w:type="dxa"/>
                  <w:vMerge/>
                  <w:tcBorders>
                    <w:top w:val="single" w:sz="4" w:space="0" w:color="auto"/>
                    <w:left w:val="single" w:sz="4" w:space="0" w:color="auto"/>
                    <w:bottom w:val="single" w:sz="4" w:space="0" w:color="auto"/>
                    <w:right w:val="single" w:sz="4" w:space="0" w:color="auto"/>
                  </w:tcBorders>
                  <w:vAlign w:val="center"/>
                  <w:hideMark/>
                </w:tcPr>
                <w:p w14:paraId="2494D4AF" w14:textId="77777777" w:rsidR="009A6B41" w:rsidRDefault="009A6B41" w:rsidP="009A6B41">
                  <w:pPr>
                    <w:rPr>
                      <w:rFonts w:ascii="Arial" w:hAnsi="Arial" w:cs="Arial"/>
                      <w:sz w:val="18"/>
                      <w:szCs w:val="18"/>
                    </w:rPr>
                  </w:pPr>
                </w:p>
              </w:tc>
            </w:tr>
            <w:tr w:rsidR="009A6B41" w14:paraId="2494D4B3" w14:textId="77777777" w:rsidTr="008D1B91">
              <w:tc>
                <w:tcPr>
                  <w:tcW w:w="2695" w:type="dxa"/>
                  <w:tcBorders>
                    <w:top w:val="single" w:sz="4" w:space="0" w:color="auto"/>
                    <w:left w:val="single" w:sz="4" w:space="0" w:color="auto"/>
                    <w:bottom w:val="single" w:sz="4" w:space="0" w:color="auto"/>
                    <w:right w:val="single" w:sz="4" w:space="0" w:color="auto"/>
                  </w:tcBorders>
                  <w:hideMark/>
                </w:tcPr>
                <w:p w14:paraId="2494D4B1" w14:textId="77777777" w:rsidR="009A6B41" w:rsidRDefault="009A6B41" w:rsidP="009A6B41">
                  <w:pPr>
                    <w:spacing w:before="40" w:after="40"/>
                    <w:rPr>
                      <w:rFonts w:ascii="Arial" w:hAnsi="Arial" w:cs="Arial"/>
                      <w:sz w:val="18"/>
                      <w:szCs w:val="18"/>
                    </w:rPr>
                  </w:pPr>
                  <w:r>
                    <w:rPr>
                      <w:rFonts w:ascii="Arial" w:hAnsi="Arial" w:cs="Arial"/>
                      <w:sz w:val="18"/>
                      <w:szCs w:val="18"/>
                    </w:rPr>
                    <w:t>NR_LOE_WORK</w:t>
                  </w:r>
                </w:p>
              </w:tc>
              <w:tc>
                <w:tcPr>
                  <w:tcW w:w="6210" w:type="dxa"/>
                  <w:tcBorders>
                    <w:top w:val="single" w:sz="4" w:space="0" w:color="auto"/>
                    <w:left w:val="single" w:sz="4" w:space="0" w:color="auto"/>
                    <w:bottom w:val="single" w:sz="4" w:space="0" w:color="auto"/>
                    <w:right w:val="single" w:sz="4" w:space="0" w:color="auto"/>
                  </w:tcBorders>
                  <w:hideMark/>
                </w:tcPr>
                <w:p w14:paraId="2494D4B2" w14:textId="77777777" w:rsidR="009A6B41" w:rsidRDefault="009A6B41" w:rsidP="009A6B41">
                  <w:pPr>
                    <w:spacing w:before="40" w:after="40"/>
                    <w:rPr>
                      <w:rFonts w:ascii="Arial" w:hAnsi="Arial" w:cs="Arial"/>
                      <w:sz w:val="18"/>
                      <w:szCs w:val="18"/>
                    </w:rPr>
                  </w:pPr>
                  <w:r>
                    <w:rPr>
                      <w:rFonts w:ascii="Arial" w:hAnsi="Arial" w:cs="Arial"/>
                      <w:sz w:val="18"/>
                      <w:szCs w:val="18"/>
                    </w:rPr>
                    <w:t>This usually hidden field is used only by work packages to identify LOE work.</w:t>
                  </w:r>
                </w:p>
              </w:tc>
            </w:tr>
            <w:tr w:rsidR="009A6B41" w14:paraId="2494D4B6" w14:textId="77777777" w:rsidTr="008D1B91">
              <w:tc>
                <w:tcPr>
                  <w:tcW w:w="2695" w:type="dxa"/>
                  <w:tcBorders>
                    <w:top w:val="single" w:sz="4" w:space="0" w:color="auto"/>
                    <w:left w:val="single" w:sz="4" w:space="0" w:color="auto"/>
                    <w:bottom w:val="single" w:sz="4" w:space="0" w:color="auto"/>
                    <w:right w:val="single" w:sz="4" w:space="0" w:color="auto"/>
                  </w:tcBorders>
                  <w:hideMark/>
                </w:tcPr>
                <w:p w14:paraId="2494D4B4" w14:textId="77777777" w:rsidR="009A6B41" w:rsidRDefault="009A6B41" w:rsidP="009A6B41">
                  <w:pPr>
                    <w:spacing w:before="40" w:after="40"/>
                    <w:rPr>
                      <w:rFonts w:ascii="Arial" w:hAnsi="Arial" w:cs="Arial"/>
                      <w:sz w:val="18"/>
                      <w:szCs w:val="18"/>
                    </w:rPr>
                  </w:pPr>
                  <w:r>
                    <w:rPr>
                      <w:rFonts w:ascii="Arial" w:hAnsi="Arial" w:cs="Arial"/>
                      <w:sz w:val="18"/>
                      <w:szCs w:val="18"/>
                    </w:rPr>
                    <w:t>WBS Path</w:t>
                  </w:r>
                </w:p>
              </w:tc>
              <w:tc>
                <w:tcPr>
                  <w:tcW w:w="6210" w:type="dxa"/>
                  <w:tcBorders>
                    <w:top w:val="single" w:sz="4" w:space="0" w:color="auto"/>
                    <w:left w:val="single" w:sz="4" w:space="0" w:color="auto"/>
                    <w:bottom w:val="single" w:sz="4" w:space="0" w:color="auto"/>
                    <w:right w:val="single" w:sz="4" w:space="0" w:color="auto"/>
                  </w:tcBorders>
                  <w:hideMark/>
                </w:tcPr>
                <w:p w14:paraId="2494D4B5" w14:textId="77777777" w:rsidR="009A6B41" w:rsidRDefault="009A6B41" w:rsidP="009A6B41">
                  <w:pPr>
                    <w:spacing w:before="40" w:after="40"/>
                    <w:rPr>
                      <w:rFonts w:ascii="Arial" w:hAnsi="Arial" w:cs="Arial"/>
                      <w:sz w:val="18"/>
                      <w:szCs w:val="18"/>
                    </w:rPr>
                  </w:pPr>
                  <w:r>
                    <w:rPr>
                      <w:rFonts w:ascii="Arial" w:hAnsi="Arial" w:cs="Arial"/>
                      <w:sz w:val="18"/>
                      <w:szCs w:val="18"/>
                    </w:rPr>
                    <w:t>This field is used to join Level 3 activities to Level 2 work packages and the first character is used as the PIEPCCC</w:t>
                  </w:r>
                </w:p>
              </w:tc>
            </w:tr>
            <w:tr w:rsidR="009A6B41" w14:paraId="2494D4B9" w14:textId="77777777" w:rsidTr="008D1B91">
              <w:tc>
                <w:tcPr>
                  <w:tcW w:w="2695" w:type="dxa"/>
                  <w:tcBorders>
                    <w:top w:val="single" w:sz="4" w:space="0" w:color="auto"/>
                    <w:left w:val="single" w:sz="4" w:space="0" w:color="auto"/>
                    <w:bottom w:val="single" w:sz="4" w:space="0" w:color="auto"/>
                    <w:right w:val="single" w:sz="4" w:space="0" w:color="auto"/>
                  </w:tcBorders>
                  <w:hideMark/>
                </w:tcPr>
                <w:p w14:paraId="2494D4B7" w14:textId="77777777" w:rsidR="009A6B41" w:rsidRDefault="009A6B41" w:rsidP="009A6B41">
                  <w:pPr>
                    <w:spacing w:before="40" w:after="40"/>
                    <w:rPr>
                      <w:rFonts w:ascii="Arial" w:hAnsi="Arial" w:cs="Arial"/>
                      <w:sz w:val="18"/>
                      <w:szCs w:val="18"/>
                    </w:rPr>
                  </w:pPr>
                  <w:r>
                    <w:rPr>
                      <w:rFonts w:ascii="Arial" w:hAnsi="Arial" w:cs="Arial"/>
                      <w:sz w:val="18"/>
                      <w:szCs w:val="18"/>
                    </w:rPr>
                    <w:t>CM_VENDOR</w:t>
                  </w:r>
                </w:p>
              </w:tc>
              <w:tc>
                <w:tcPr>
                  <w:tcW w:w="6210" w:type="dxa"/>
                  <w:tcBorders>
                    <w:top w:val="single" w:sz="4" w:space="0" w:color="auto"/>
                    <w:left w:val="single" w:sz="4" w:space="0" w:color="auto"/>
                    <w:bottom w:val="single" w:sz="4" w:space="0" w:color="auto"/>
                    <w:right w:val="single" w:sz="4" w:space="0" w:color="auto"/>
                  </w:tcBorders>
                  <w:hideMark/>
                </w:tcPr>
                <w:p w14:paraId="2494D4B8" w14:textId="77777777" w:rsidR="009A6B41" w:rsidRDefault="009A6B41" w:rsidP="009A6B41">
                  <w:pPr>
                    <w:spacing w:before="40" w:after="40"/>
                    <w:rPr>
                      <w:rFonts w:ascii="Arial" w:hAnsi="Arial" w:cs="Arial"/>
                      <w:sz w:val="18"/>
                      <w:szCs w:val="18"/>
                    </w:rPr>
                  </w:pPr>
                  <w:r>
                    <w:rPr>
                      <w:rFonts w:ascii="Arial" w:hAnsi="Arial" w:cs="Arial"/>
                      <w:sz w:val="18"/>
                      <w:szCs w:val="18"/>
                    </w:rPr>
                    <w:t>This field is used to determine if the activity is an OPG support activity</w:t>
                  </w:r>
                </w:p>
              </w:tc>
            </w:tr>
            <w:tr w:rsidR="009A6B41" w14:paraId="2494D4BC" w14:textId="77777777" w:rsidTr="008D1B91">
              <w:tc>
                <w:tcPr>
                  <w:tcW w:w="2695" w:type="dxa"/>
                  <w:tcBorders>
                    <w:top w:val="single" w:sz="4" w:space="0" w:color="auto"/>
                    <w:left w:val="single" w:sz="4" w:space="0" w:color="auto"/>
                    <w:bottom w:val="single" w:sz="4" w:space="0" w:color="auto"/>
                    <w:right w:val="single" w:sz="4" w:space="0" w:color="auto"/>
                  </w:tcBorders>
                  <w:hideMark/>
                </w:tcPr>
                <w:p w14:paraId="2494D4BA" w14:textId="77777777" w:rsidR="009A6B41" w:rsidRDefault="009A6B41" w:rsidP="009A6B41">
                  <w:pPr>
                    <w:spacing w:before="40" w:after="40"/>
                    <w:rPr>
                      <w:rFonts w:ascii="Arial" w:hAnsi="Arial" w:cs="Arial"/>
                      <w:sz w:val="18"/>
                      <w:szCs w:val="18"/>
                    </w:rPr>
                  </w:pPr>
                  <w:r>
                    <w:rPr>
                      <w:rFonts w:ascii="Arial" w:hAnsi="Arial" w:cs="Arial"/>
                      <w:sz w:val="18"/>
                      <w:szCs w:val="18"/>
                    </w:rPr>
                    <w:t>Start</w:t>
                  </w:r>
                </w:p>
              </w:tc>
              <w:tc>
                <w:tcPr>
                  <w:tcW w:w="6210" w:type="dxa"/>
                  <w:vMerge w:val="restart"/>
                  <w:tcBorders>
                    <w:top w:val="single" w:sz="4" w:space="0" w:color="auto"/>
                    <w:left w:val="single" w:sz="4" w:space="0" w:color="auto"/>
                    <w:bottom w:val="single" w:sz="4" w:space="0" w:color="auto"/>
                    <w:right w:val="single" w:sz="4" w:space="0" w:color="auto"/>
                  </w:tcBorders>
                  <w:hideMark/>
                </w:tcPr>
                <w:p w14:paraId="2494D4BB" w14:textId="77777777" w:rsidR="009A6B41" w:rsidRDefault="009A6B41" w:rsidP="009A6B41">
                  <w:pPr>
                    <w:spacing w:before="40" w:after="40"/>
                    <w:rPr>
                      <w:rFonts w:ascii="Arial" w:hAnsi="Arial" w:cs="Arial"/>
                      <w:sz w:val="18"/>
                      <w:szCs w:val="18"/>
                    </w:rPr>
                  </w:pPr>
                  <w:r>
                    <w:rPr>
                      <w:rFonts w:ascii="Arial" w:hAnsi="Arial" w:cs="Arial"/>
                      <w:sz w:val="18"/>
                      <w:szCs w:val="18"/>
                    </w:rPr>
                    <w:t>In the approved baseline schedule, the start and finish are used along with the resource level budgeted units to define the plan by day/week/month.</w:t>
                  </w:r>
                </w:p>
              </w:tc>
            </w:tr>
            <w:tr w:rsidR="009A6B41" w14:paraId="2494D4BF" w14:textId="77777777" w:rsidTr="008D1B91">
              <w:tc>
                <w:tcPr>
                  <w:tcW w:w="2695" w:type="dxa"/>
                  <w:tcBorders>
                    <w:top w:val="single" w:sz="4" w:space="0" w:color="auto"/>
                    <w:left w:val="single" w:sz="4" w:space="0" w:color="auto"/>
                    <w:bottom w:val="single" w:sz="4" w:space="0" w:color="auto"/>
                    <w:right w:val="single" w:sz="4" w:space="0" w:color="auto"/>
                  </w:tcBorders>
                  <w:hideMark/>
                </w:tcPr>
                <w:p w14:paraId="2494D4BD" w14:textId="77777777" w:rsidR="009A6B41" w:rsidRDefault="009A6B41" w:rsidP="009A6B41">
                  <w:pPr>
                    <w:spacing w:before="40" w:after="40"/>
                    <w:rPr>
                      <w:rFonts w:ascii="Arial" w:hAnsi="Arial" w:cs="Arial"/>
                      <w:sz w:val="18"/>
                      <w:szCs w:val="18"/>
                    </w:rPr>
                  </w:pPr>
                  <w:r>
                    <w:rPr>
                      <w:rFonts w:ascii="Arial" w:hAnsi="Arial" w:cs="Arial"/>
                      <w:sz w:val="18"/>
                      <w:szCs w:val="18"/>
                    </w:rPr>
                    <w:t>Finish</w:t>
                  </w:r>
                </w:p>
              </w:tc>
              <w:tc>
                <w:tcPr>
                  <w:tcW w:w="6210" w:type="dxa"/>
                  <w:vMerge/>
                  <w:tcBorders>
                    <w:top w:val="single" w:sz="4" w:space="0" w:color="auto"/>
                    <w:left w:val="single" w:sz="4" w:space="0" w:color="auto"/>
                    <w:bottom w:val="single" w:sz="4" w:space="0" w:color="auto"/>
                    <w:right w:val="single" w:sz="4" w:space="0" w:color="auto"/>
                  </w:tcBorders>
                  <w:vAlign w:val="center"/>
                  <w:hideMark/>
                </w:tcPr>
                <w:p w14:paraId="2494D4BE" w14:textId="77777777" w:rsidR="009A6B41" w:rsidRDefault="009A6B41" w:rsidP="009A6B41">
                  <w:pPr>
                    <w:rPr>
                      <w:rFonts w:ascii="Arial" w:hAnsi="Arial" w:cs="Arial"/>
                      <w:sz w:val="18"/>
                      <w:szCs w:val="18"/>
                    </w:rPr>
                  </w:pPr>
                </w:p>
              </w:tc>
            </w:tr>
            <w:tr w:rsidR="009A6B41" w14:paraId="2494D4C2" w14:textId="77777777" w:rsidTr="008D1B91">
              <w:tc>
                <w:tcPr>
                  <w:tcW w:w="2695" w:type="dxa"/>
                  <w:tcBorders>
                    <w:top w:val="single" w:sz="4" w:space="0" w:color="auto"/>
                    <w:left w:val="single" w:sz="4" w:space="0" w:color="auto"/>
                    <w:bottom w:val="single" w:sz="4" w:space="0" w:color="auto"/>
                    <w:right w:val="single" w:sz="4" w:space="0" w:color="auto"/>
                  </w:tcBorders>
                  <w:hideMark/>
                </w:tcPr>
                <w:p w14:paraId="2494D4C0" w14:textId="77777777" w:rsidR="009A6B41" w:rsidRDefault="009A6B41" w:rsidP="009A6B41">
                  <w:pPr>
                    <w:spacing w:before="40" w:after="40"/>
                    <w:rPr>
                      <w:rFonts w:ascii="Arial" w:hAnsi="Arial" w:cs="Arial"/>
                      <w:sz w:val="18"/>
                      <w:szCs w:val="18"/>
                    </w:rPr>
                  </w:pPr>
                  <w:r>
                    <w:rPr>
                      <w:rFonts w:ascii="Arial" w:hAnsi="Arial" w:cs="Arial"/>
                      <w:sz w:val="18"/>
                      <w:szCs w:val="18"/>
                    </w:rPr>
                    <w:t>Budgeted Units</w:t>
                  </w:r>
                </w:p>
              </w:tc>
              <w:tc>
                <w:tcPr>
                  <w:tcW w:w="6210" w:type="dxa"/>
                  <w:vMerge/>
                  <w:tcBorders>
                    <w:top w:val="single" w:sz="4" w:space="0" w:color="auto"/>
                    <w:left w:val="single" w:sz="4" w:space="0" w:color="auto"/>
                    <w:bottom w:val="single" w:sz="4" w:space="0" w:color="auto"/>
                    <w:right w:val="single" w:sz="4" w:space="0" w:color="auto"/>
                  </w:tcBorders>
                  <w:vAlign w:val="center"/>
                  <w:hideMark/>
                </w:tcPr>
                <w:p w14:paraId="2494D4C1" w14:textId="77777777" w:rsidR="009A6B41" w:rsidRDefault="009A6B41" w:rsidP="009A6B41">
                  <w:pPr>
                    <w:rPr>
                      <w:rFonts w:ascii="Arial" w:hAnsi="Arial" w:cs="Arial"/>
                      <w:sz w:val="18"/>
                      <w:szCs w:val="18"/>
                    </w:rPr>
                  </w:pPr>
                </w:p>
              </w:tc>
            </w:tr>
            <w:tr w:rsidR="009A6B41" w14:paraId="2494D4C5" w14:textId="77777777" w:rsidTr="008D1B91">
              <w:tc>
                <w:tcPr>
                  <w:tcW w:w="2695" w:type="dxa"/>
                  <w:tcBorders>
                    <w:top w:val="single" w:sz="4" w:space="0" w:color="auto"/>
                    <w:left w:val="single" w:sz="4" w:space="0" w:color="auto"/>
                    <w:bottom w:val="single" w:sz="4" w:space="0" w:color="auto"/>
                    <w:right w:val="single" w:sz="4" w:space="0" w:color="auto"/>
                  </w:tcBorders>
                  <w:hideMark/>
                </w:tcPr>
                <w:p w14:paraId="2494D4C3" w14:textId="77777777" w:rsidR="009A6B41" w:rsidRDefault="009A6B41" w:rsidP="009A6B41">
                  <w:pPr>
                    <w:spacing w:before="40" w:after="40"/>
                    <w:rPr>
                      <w:rFonts w:ascii="Arial" w:hAnsi="Arial" w:cs="Arial"/>
                      <w:sz w:val="18"/>
                      <w:szCs w:val="18"/>
                    </w:rPr>
                  </w:pPr>
                  <w:r>
                    <w:rPr>
                      <w:rFonts w:ascii="Arial" w:hAnsi="Arial" w:cs="Arial"/>
                      <w:sz w:val="18"/>
                      <w:szCs w:val="18"/>
                    </w:rPr>
                    <w:t>Remaining Early Start</w:t>
                  </w:r>
                </w:p>
              </w:tc>
              <w:tc>
                <w:tcPr>
                  <w:tcW w:w="6210" w:type="dxa"/>
                  <w:vMerge w:val="restart"/>
                  <w:tcBorders>
                    <w:top w:val="single" w:sz="4" w:space="0" w:color="auto"/>
                    <w:left w:val="single" w:sz="4" w:space="0" w:color="auto"/>
                    <w:bottom w:val="single" w:sz="4" w:space="0" w:color="auto"/>
                    <w:right w:val="single" w:sz="4" w:space="0" w:color="auto"/>
                  </w:tcBorders>
                  <w:hideMark/>
                </w:tcPr>
                <w:p w14:paraId="2494D4C4" w14:textId="77777777" w:rsidR="009A6B41" w:rsidRDefault="009A6B41" w:rsidP="009A6B41">
                  <w:pPr>
                    <w:spacing w:before="40" w:after="40"/>
                    <w:rPr>
                      <w:rFonts w:ascii="Arial" w:hAnsi="Arial" w:cs="Arial"/>
                      <w:sz w:val="18"/>
                      <w:szCs w:val="18"/>
                    </w:rPr>
                  </w:pPr>
                  <w:r>
                    <w:rPr>
                      <w:rFonts w:ascii="Arial" w:hAnsi="Arial" w:cs="Arial"/>
                      <w:sz w:val="18"/>
                      <w:szCs w:val="18"/>
                    </w:rPr>
                    <w:t>The remaining early start and finish are used along with the resource level remaining labor units to define forecast by day/week/month.</w:t>
                  </w:r>
                </w:p>
              </w:tc>
            </w:tr>
            <w:tr w:rsidR="009A6B41" w14:paraId="2494D4C8" w14:textId="77777777" w:rsidTr="008D1B91">
              <w:tc>
                <w:tcPr>
                  <w:tcW w:w="2695" w:type="dxa"/>
                  <w:tcBorders>
                    <w:top w:val="single" w:sz="4" w:space="0" w:color="auto"/>
                    <w:left w:val="single" w:sz="4" w:space="0" w:color="auto"/>
                    <w:bottom w:val="single" w:sz="4" w:space="0" w:color="auto"/>
                    <w:right w:val="single" w:sz="4" w:space="0" w:color="auto"/>
                  </w:tcBorders>
                  <w:hideMark/>
                </w:tcPr>
                <w:p w14:paraId="2494D4C6" w14:textId="77777777" w:rsidR="009A6B41" w:rsidRDefault="009A6B41" w:rsidP="009A6B41">
                  <w:pPr>
                    <w:spacing w:before="40" w:after="40"/>
                    <w:rPr>
                      <w:rFonts w:ascii="Arial" w:hAnsi="Arial" w:cs="Arial"/>
                      <w:sz w:val="18"/>
                      <w:szCs w:val="18"/>
                    </w:rPr>
                  </w:pPr>
                  <w:r>
                    <w:rPr>
                      <w:rFonts w:ascii="Arial" w:hAnsi="Arial" w:cs="Arial"/>
                      <w:sz w:val="18"/>
                      <w:szCs w:val="18"/>
                    </w:rPr>
                    <w:t>Remaining Early Finish</w:t>
                  </w:r>
                </w:p>
              </w:tc>
              <w:tc>
                <w:tcPr>
                  <w:tcW w:w="6210" w:type="dxa"/>
                  <w:vMerge/>
                  <w:tcBorders>
                    <w:top w:val="single" w:sz="4" w:space="0" w:color="auto"/>
                    <w:left w:val="single" w:sz="4" w:space="0" w:color="auto"/>
                    <w:bottom w:val="single" w:sz="4" w:space="0" w:color="auto"/>
                    <w:right w:val="single" w:sz="4" w:space="0" w:color="auto"/>
                  </w:tcBorders>
                  <w:vAlign w:val="center"/>
                  <w:hideMark/>
                </w:tcPr>
                <w:p w14:paraId="2494D4C7" w14:textId="77777777" w:rsidR="009A6B41" w:rsidRDefault="009A6B41" w:rsidP="009A6B41">
                  <w:pPr>
                    <w:rPr>
                      <w:rFonts w:ascii="Arial" w:hAnsi="Arial" w:cs="Arial"/>
                      <w:sz w:val="18"/>
                      <w:szCs w:val="18"/>
                    </w:rPr>
                  </w:pPr>
                </w:p>
              </w:tc>
            </w:tr>
            <w:tr w:rsidR="009A6B41" w14:paraId="2494D4CB" w14:textId="77777777" w:rsidTr="008D1B91">
              <w:tc>
                <w:tcPr>
                  <w:tcW w:w="2695" w:type="dxa"/>
                  <w:tcBorders>
                    <w:top w:val="single" w:sz="4" w:space="0" w:color="auto"/>
                    <w:left w:val="single" w:sz="4" w:space="0" w:color="auto"/>
                    <w:bottom w:val="single" w:sz="4" w:space="0" w:color="auto"/>
                    <w:right w:val="single" w:sz="4" w:space="0" w:color="auto"/>
                  </w:tcBorders>
                  <w:hideMark/>
                </w:tcPr>
                <w:p w14:paraId="2494D4C9" w14:textId="77777777" w:rsidR="009A6B41" w:rsidRDefault="009A6B41" w:rsidP="009A6B41">
                  <w:pPr>
                    <w:spacing w:before="40" w:after="40"/>
                    <w:rPr>
                      <w:rFonts w:ascii="Arial" w:hAnsi="Arial" w:cs="Arial"/>
                      <w:sz w:val="18"/>
                      <w:szCs w:val="18"/>
                    </w:rPr>
                  </w:pPr>
                  <w:r>
                    <w:rPr>
                      <w:rFonts w:ascii="Arial" w:hAnsi="Arial" w:cs="Arial"/>
                      <w:sz w:val="18"/>
                      <w:szCs w:val="18"/>
                    </w:rPr>
                    <w:t>Remaining Units</w:t>
                  </w:r>
                </w:p>
              </w:tc>
              <w:tc>
                <w:tcPr>
                  <w:tcW w:w="6210" w:type="dxa"/>
                  <w:vMerge/>
                  <w:tcBorders>
                    <w:top w:val="single" w:sz="4" w:space="0" w:color="auto"/>
                    <w:left w:val="single" w:sz="4" w:space="0" w:color="auto"/>
                    <w:bottom w:val="single" w:sz="4" w:space="0" w:color="auto"/>
                    <w:right w:val="single" w:sz="4" w:space="0" w:color="auto"/>
                  </w:tcBorders>
                  <w:vAlign w:val="center"/>
                  <w:hideMark/>
                </w:tcPr>
                <w:p w14:paraId="2494D4CA" w14:textId="77777777" w:rsidR="009A6B41" w:rsidRDefault="009A6B41" w:rsidP="009A6B41">
                  <w:pPr>
                    <w:rPr>
                      <w:rFonts w:ascii="Arial" w:hAnsi="Arial" w:cs="Arial"/>
                      <w:sz w:val="18"/>
                      <w:szCs w:val="18"/>
                    </w:rPr>
                  </w:pPr>
                </w:p>
              </w:tc>
            </w:tr>
            <w:tr w:rsidR="009A6B41" w14:paraId="2494D4CE" w14:textId="77777777" w:rsidTr="008D1B91">
              <w:tc>
                <w:tcPr>
                  <w:tcW w:w="2695" w:type="dxa"/>
                  <w:tcBorders>
                    <w:top w:val="single" w:sz="4" w:space="0" w:color="auto"/>
                    <w:left w:val="single" w:sz="4" w:space="0" w:color="auto"/>
                    <w:bottom w:val="single" w:sz="4" w:space="0" w:color="auto"/>
                    <w:right w:val="single" w:sz="4" w:space="0" w:color="auto"/>
                  </w:tcBorders>
                  <w:hideMark/>
                </w:tcPr>
                <w:p w14:paraId="2494D4CC" w14:textId="77777777" w:rsidR="009A6B41" w:rsidRDefault="009A6B41" w:rsidP="009A6B41">
                  <w:pPr>
                    <w:spacing w:before="40" w:after="40"/>
                    <w:rPr>
                      <w:rFonts w:ascii="Arial" w:hAnsi="Arial" w:cs="Arial"/>
                      <w:sz w:val="18"/>
                      <w:szCs w:val="18"/>
                    </w:rPr>
                  </w:pPr>
                  <w:r>
                    <w:rPr>
                      <w:rFonts w:ascii="Arial" w:hAnsi="Arial" w:cs="Arial"/>
                      <w:sz w:val="18"/>
                      <w:szCs w:val="18"/>
                    </w:rPr>
                    <w:t>Percent Complete Type</w:t>
                  </w:r>
                </w:p>
              </w:tc>
              <w:tc>
                <w:tcPr>
                  <w:tcW w:w="6210" w:type="dxa"/>
                  <w:vMerge w:val="restart"/>
                  <w:tcBorders>
                    <w:top w:val="single" w:sz="4" w:space="0" w:color="auto"/>
                    <w:left w:val="single" w:sz="4" w:space="0" w:color="auto"/>
                    <w:bottom w:val="single" w:sz="4" w:space="0" w:color="auto"/>
                    <w:right w:val="single" w:sz="4" w:space="0" w:color="auto"/>
                  </w:tcBorders>
                  <w:hideMark/>
                </w:tcPr>
                <w:p w14:paraId="2494D4CD" w14:textId="77777777" w:rsidR="009A6B41" w:rsidRDefault="009A6B41" w:rsidP="009A6B41">
                  <w:pPr>
                    <w:spacing w:before="40" w:after="40"/>
                    <w:rPr>
                      <w:rFonts w:ascii="Arial" w:hAnsi="Arial" w:cs="Arial"/>
                      <w:sz w:val="18"/>
                      <w:szCs w:val="18"/>
                    </w:rPr>
                  </w:pPr>
                  <w:r>
                    <w:rPr>
                      <w:rFonts w:ascii="Arial" w:hAnsi="Arial" w:cs="Arial"/>
                      <w:sz w:val="18"/>
                      <w:szCs w:val="18"/>
                    </w:rPr>
                    <w:t>To determine the % complete of an activity or work package, the value assigned to Percent Complete Type is used and one of the three % completes.  Default is to the Physical % Complete.</w:t>
                  </w:r>
                </w:p>
              </w:tc>
            </w:tr>
            <w:tr w:rsidR="009A6B41" w14:paraId="2494D4D1" w14:textId="77777777" w:rsidTr="008D1B91">
              <w:tc>
                <w:tcPr>
                  <w:tcW w:w="2695" w:type="dxa"/>
                  <w:tcBorders>
                    <w:top w:val="single" w:sz="4" w:space="0" w:color="auto"/>
                    <w:left w:val="single" w:sz="4" w:space="0" w:color="auto"/>
                    <w:bottom w:val="single" w:sz="4" w:space="0" w:color="auto"/>
                    <w:right w:val="single" w:sz="4" w:space="0" w:color="auto"/>
                  </w:tcBorders>
                  <w:hideMark/>
                </w:tcPr>
                <w:p w14:paraId="2494D4CF" w14:textId="77777777" w:rsidR="009A6B41" w:rsidRDefault="009A6B41" w:rsidP="009A6B41">
                  <w:pPr>
                    <w:spacing w:before="40" w:after="40"/>
                    <w:rPr>
                      <w:rFonts w:ascii="Arial" w:hAnsi="Arial" w:cs="Arial"/>
                      <w:sz w:val="18"/>
                      <w:szCs w:val="18"/>
                    </w:rPr>
                  </w:pPr>
                  <w:r>
                    <w:rPr>
                      <w:rFonts w:ascii="Arial" w:hAnsi="Arial" w:cs="Arial"/>
                      <w:sz w:val="18"/>
                      <w:szCs w:val="18"/>
                    </w:rPr>
                    <w:t>Duration % Complete</w:t>
                  </w:r>
                </w:p>
              </w:tc>
              <w:tc>
                <w:tcPr>
                  <w:tcW w:w="6210" w:type="dxa"/>
                  <w:vMerge/>
                  <w:tcBorders>
                    <w:top w:val="single" w:sz="4" w:space="0" w:color="auto"/>
                    <w:left w:val="single" w:sz="4" w:space="0" w:color="auto"/>
                    <w:bottom w:val="single" w:sz="4" w:space="0" w:color="auto"/>
                    <w:right w:val="single" w:sz="4" w:space="0" w:color="auto"/>
                  </w:tcBorders>
                  <w:vAlign w:val="center"/>
                  <w:hideMark/>
                </w:tcPr>
                <w:p w14:paraId="2494D4D0" w14:textId="77777777" w:rsidR="009A6B41" w:rsidRDefault="009A6B41" w:rsidP="009A6B41">
                  <w:pPr>
                    <w:rPr>
                      <w:rFonts w:ascii="Arial" w:hAnsi="Arial" w:cs="Arial"/>
                      <w:sz w:val="18"/>
                      <w:szCs w:val="18"/>
                    </w:rPr>
                  </w:pPr>
                </w:p>
              </w:tc>
            </w:tr>
            <w:tr w:rsidR="009A6B41" w14:paraId="2494D4D4" w14:textId="77777777" w:rsidTr="008D1B91">
              <w:tc>
                <w:tcPr>
                  <w:tcW w:w="2695" w:type="dxa"/>
                  <w:tcBorders>
                    <w:top w:val="single" w:sz="4" w:space="0" w:color="auto"/>
                    <w:left w:val="single" w:sz="4" w:space="0" w:color="auto"/>
                    <w:bottom w:val="single" w:sz="4" w:space="0" w:color="auto"/>
                    <w:right w:val="single" w:sz="4" w:space="0" w:color="auto"/>
                  </w:tcBorders>
                  <w:hideMark/>
                </w:tcPr>
                <w:p w14:paraId="2494D4D2" w14:textId="77777777" w:rsidR="009A6B41" w:rsidRDefault="009A6B41" w:rsidP="009A6B41">
                  <w:pPr>
                    <w:spacing w:before="40" w:after="40"/>
                    <w:rPr>
                      <w:rFonts w:ascii="Arial" w:hAnsi="Arial" w:cs="Arial"/>
                      <w:sz w:val="18"/>
                      <w:szCs w:val="18"/>
                    </w:rPr>
                  </w:pPr>
                  <w:r>
                    <w:rPr>
                      <w:rFonts w:ascii="Arial" w:hAnsi="Arial" w:cs="Arial"/>
                      <w:sz w:val="18"/>
                      <w:szCs w:val="18"/>
                    </w:rPr>
                    <w:t>Physical % Complete</w:t>
                  </w:r>
                </w:p>
              </w:tc>
              <w:tc>
                <w:tcPr>
                  <w:tcW w:w="6210" w:type="dxa"/>
                  <w:vMerge/>
                  <w:tcBorders>
                    <w:top w:val="single" w:sz="4" w:space="0" w:color="auto"/>
                    <w:left w:val="single" w:sz="4" w:space="0" w:color="auto"/>
                    <w:bottom w:val="single" w:sz="4" w:space="0" w:color="auto"/>
                    <w:right w:val="single" w:sz="4" w:space="0" w:color="auto"/>
                  </w:tcBorders>
                  <w:vAlign w:val="center"/>
                  <w:hideMark/>
                </w:tcPr>
                <w:p w14:paraId="2494D4D3" w14:textId="77777777" w:rsidR="009A6B41" w:rsidRDefault="009A6B41" w:rsidP="009A6B41">
                  <w:pPr>
                    <w:rPr>
                      <w:rFonts w:ascii="Arial" w:hAnsi="Arial" w:cs="Arial"/>
                      <w:sz w:val="18"/>
                      <w:szCs w:val="18"/>
                    </w:rPr>
                  </w:pPr>
                </w:p>
              </w:tc>
            </w:tr>
            <w:tr w:rsidR="009A6B41" w14:paraId="2494D4D7" w14:textId="77777777" w:rsidTr="008D1B91">
              <w:tc>
                <w:tcPr>
                  <w:tcW w:w="2695" w:type="dxa"/>
                  <w:tcBorders>
                    <w:top w:val="single" w:sz="4" w:space="0" w:color="auto"/>
                    <w:left w:val="single" w:sz="4" w:space="0" w:color="auto"/>
                    <w:bottom w:val="single" w:sz="4" w:space="0" w:color="auto"/>
                    <w:right w:val="single" w:sz="4" w:space="0" w:color="auto"/>
                  </w:tcBorders>
                  <w:hideMark/>
                </w:tcPr>
                <w:p w14:paraId="2494D4D5" w14:textId="77777777" w:rsidR="009A6B41" w:rsidRDefault="009A6B41" w:rsidP="009A6B41">
                  <w:pPr>
                    <w:spacing w:before="40" w:after="40"/>
                    <w:rPr>
                      <w:rFonts w:ascii="Arial" w:hAnsi="Arial" w:cs="Arial"/>
                      <w:sz w:val="18"/>
                      <w:szCs w:val="18"/>
                    </w:rPr>
                  </w:pPr>
                  <w:r>
                    <w:rPr>
                      <w:rFonts w:ascii="Arial" w:hAnsi="Arial" w:cs="Arial"/>
                      <w:sz w:val="18"/>
                      <w:szCs w:val="18"/>
                    </w:rPr>
                    <w:t>Units % Complete</w:t>
                  </w:r>
                </w:p>
              </w:tc>
              <w:tc>
                <w:tcPr>
                  <w:tcW w:w="6210" w:type="dxa"/>
                  <w:vMerge/>
                  <w:tcBorders>
                    <w:top w:val="single" w:sz="4" w:space="0" w:color="auto"/>
                    <w:left w:val="single" w:sz="4" w:space="0" w:color="auto"/>
                    <w:bottom w:val="single" w:sz="4" w:space="0" w:color="auto"/>
                    <w:right w:val="single" w:sz="4" w:space="0" w:color="auto"/>
                  </w:tcBorders>
                  <w:vAlign w:val="center"/>
                  <w:hideMark/>
                </w:tcPr>
                <w:p w14:paraId="2494D4D6" w14:textId="77777777" w:rsidR="009A6B41" w:rsidRDefault="009A6B41" w:rsidP="009A6B41">
                  <w:pPr>
                    <w:rPr>
                      <w:rFonts w:ascii="Arial" w:hAnsi="Arial" w:cs="Arial"/>
                      <w:sz w:val="18"/>
                      <w:szCs w:val="18"/>
                    </w:rPr>
                  </w:pPr>
                </w:p>
              </w:tc>
            </w:tr>
            <w:tr w:rsidR="009A6B41" w14:paraId="2494D4DA" w14:textId="77777777" w:rsidTr="008D1B91">
              <w:tc>
                <w:tcPr>
                  <w:tcW w:w="2695" w:type="dxa"/>
                  <w:tcBorders>
                    <w:top w:val="single" w:sz="4" w:space="0" w:color="auto"/>
                    <w:left w:val="single" w:sz="4" w:space="0" w:color="auto"/>
                    <w:bottom w:val="single" w:sz="4" w:space="0" w:color="auto"/>
                    <w:right w:val="single" w:sz="4" w:space="0" w:color="auto"/>
                  </w:tcBorders>
                  <w:hideMark/>
                </w:tcPr>
                <w:p w14:paraId="2494D4D8" w14:textId="77777777" w:rsidR="009A6B41" w:rsidRDefault="009A6B41" w:rsidP="009A6B41">
                  <w:pPr>
                    <w:spacing w:before="40" w:after="40"/>
                    <w:rPr>
                      <w:rFonts w:ascii="Arial" w:hAnsi="Arial" w:cs="Arial"/>
                      <w:sz w:val="18"/>
                      <w:szCs w:val="18"/>
                    </w:rPr>
                  </w:pPr>
                  <w:proofErr w:type="spellStart"/>
                  <w:r>
                    <w:rPr>
                      <w:rFonts w:ascii="Arial" w:hAnsi="Arial" w:cs="Arial"/>
                      <w:sz w:val="18"/>
                      <w:szCs w:val="18"/>
                    </w:rPr>
                    <w:t>Budgeted_Labor_Units</w:t>
                  </w:r>
                  <w:proofErr w:type="spellEnd"/>
                </w:p>
              </w:tc>
              <w:tc>
                <w:tcPr>
                  <w:tcW w:w="6210" w:type="dxa"/>
                  <w:tcBorders>
                    <w:top w:val="single" w:sz="4" w:space="0" w:color="auto"/>
                    <w:left w:val="single" w:sz="4" w:space="0" w:color="auto"/>
                    <w:bottom w:val="single" w:sz="4" w:space="0" w:color="auto"/>
                    <w:right w:val="single" w:sz="4" w:space="0" w:color="auto"/>
                  </w:tcBorders>
                  <w:hideMark/>
                </w:tcPr>
                <w:p w14:paraId="2494D4D9" w14:textId="77777777" w:rsidR="009A6B41" w:rsidRDefault="009A6B41" w:rsidP="009A6B41">
                  <w:pPr>
                    <w:spacing w:before="40" w:after="40"/>
                    <w:rPr>
                      <w:rFonts w:ascii="Arial" w:hAnsi="Arial" w:cs="Arial"/>
                      <w:sz w:val="18"/>
                      <w:szCs w:val="18"/>
                    </w:rPr>
                  </w:pPr>
                  <w:r>
                    <w:rPr>
                      <w:rFonts w:ascii="Arial" w:hAnsi="Arial" w:cs="Arial"/>
                      <w:sz w:val="18"/>
                      <w:szCs w:val="18"/>
                    </w:rPr>
                    <w:t xml:space="preserve">The activity level budgeted labor units from the approved baseline </w:t>
                  </w:r>
                  <w:proofErr w:type="gramStart"/>
                  <w:r>
                    <w:rPr>
                      <w:rFonts w:ascii="Arial" w:hAnsi="Arial" w:cs="Arial"/>
                      <w:sz w:val="18"/>
                      <w:szCs w:val="18"/>
                    </w:rPr>
                    <w:t>is</w:t>
                  </w:r>
                  <w:proofErr w:type="gramEnd"/>
                  <w:r>
                    <w:rPr>
                      <w:rFonts w:ascii="Arial" w:hAnsi="Arial" w:cs="Arial"/>
                      <w:sz w:val="18"/>
                      <w:szCs w:val="18"/>
                    </w:rPr>
                    <w:t xml:space="preserve"> used in calculating the total earned.  The activity level budgeted labor units from the current schedule </w:t>
                  </w:r>
                  <w:proofErr w:type="gramStart"/>
                  <w:r>
                    <w:rPr>
                      <w:rFonts w:ascii="Arial" w:hAnsi="Arial" w:cs="Arial"/>
                      <w:sz w:val="18"/>
                      <w:szCs w:val="18"/>
                    </w:rPr>
                    <w:t>is</w:t>
                  </w:r>
                  <w:proofErr w:type="gramEnd"/>
                  <w:r>
                    <w:rPr>
                      <w:rFonts w:ascii="Arial" w:hAnsi="Arial" w:cs="Arial"/>
                      <w:sz w:val="18"/>
                      <w:szCs w:val="18"/>
                    </w:rPr>
                    <w:t xml:space="preserve"> used in calculating the total progress.</w:t>
                  </w:r>
                </w:p>
              </w:tc>
            </w:tr>
            <w:tr w:rsidR="009A6B41" w14:paraId="2494D4DD" w14:textId="77777777" w:rsidTr="008D1B91">
              <w:tc>
                <w:tcPr>
                  <w:tcW w:w="2695" w:type="dxa"/>
                  <w:tcBorders>
                    <w:top w:val="single" w:sz="4" w:space="0" w:color="auto"/>
                    <w:left w:val="single" w:sz="4" w:space="0" w:color="auto"/>
                    <w:bottom w:val="single" w:sz="4" w:space="0" w:color="auto"/>
                    <w:right w:val="single" w:sz="4" w:space="0" w:color="auto"/>
                  </w:tcBorders>
                  <w:hideMark/>
                </w:tcPr>
                <w:p w14:paraId="2494D4DB" w14:textId="77777777" w:rsidR="009A6B41" w:rsidRDefault="009A6B41" w:rsidP="009A6B41">
                  <w:pPr>
                    <w:spacing w:before="40" w:after="40"/>
                    <w:rPr>
                      <w:rFonts w:ascii="Arial" w:hAnsi="Arial" w:cs="Arial"/>
                      <w:sz w:val="18"/>
                      <w:szCs w:val="18"/>
                    </w:rPr>
                  </w:pPr>
                  <w:r>
                    <w:rPr>
                      <w:rFonts w:ascii="Arial" w:hAnsi="Arial" w:cs="Arial"/>
                      <w:sz w:val="18"/>
                      <w:szCs w:val="18"/>
                    </w:rPr>
                    <w:t>NR_EXECUTION_WINDOWS</w:t>
                  </w:r>
                </w:p>
              </w:tc>
              <w:tc>
                <w:tcPr>
                  <w:tcW w:w="6210" w:type="dxa"/>
                  <w:vMerge w:val="restart"/>
                  <w:tcBorders>
                    <w:top w:val="single" w:sz="4" w:space="0" w:color="auto"/>
                    <w:left w:val="single" w:sz="4" w:space="0" w:color="auto"/>
                    <w:bottom w:val="single" w:sz="4" w:space="0" w:color="auto"/>
                    <w:right w:val="single" w:sz="4" w:space="0" w:color="auto"/>
                  </w:tcBorders>
                  <w:hideMark/>
                </w:tcPr>
                <w:p w14:paraId="2494D4DC" w14:textId="77777777" w:rsidR="009A6B41" w:rsidRDefault="009A6B41" w:rsidP="009A6B41">
                  <w:pPr>
                    <w:spacing w:before="40" w:after="40"/>
                    <w:rPr>
                      <w:rFonts w:ascii="Arial" w:hAnsi="Arial" w:cs="Arial"/>
                      <w:sz w:val="18"/>
                      <w:szCs w:val="18"/>
                    </w:rPr>
                  </w:pPr>
                  <w:r>
                    <w:rPr>
                      <w:rFonts w:ascii="Arial" w:hAnsi="Arial" w:cs="Arial"/>
                      <w:sz w:val="18"/>
                      <w:szCs w:val="18"/>
                    </w:rPr>
                    <w:t>These fields are used by the parameters to determine if they meet the filter requirements for execution window and segments.</w:t>
                  </w:r>
                </w:p>
              </w:tc>
            </w:tr>
            <w:tr w:rsidR="009A6B41" w14:paraId="2494D4E0" w14:textId="77777777" w:rsidTr="008D1B91">
              <w:tc>
                <w:tcPr>
                  <w:tcW w:w="2695" w:type="dxa"/>
                  <w:tcBorders>
                    <w:top w:val="single" w:sz="4" w:space="0" w:color="auto"/>
                    <w:left w:val="single" w:sz="4" w:space="0" w:color="auto"/>
                    <w:bottom w:val="single" w:sz="4" w:space="0" w:color="auto"/>
                    <w:right w:val="single" w:sz="4" w:space="0" w:color="auto"/>
                  </w:tcBorders>
                  <w:hideMark/>
                </w:tcPr>
                <w:p w14:paraId="2494D4DE" w14:textId="77777777" w:rsidR="009A6B41" w:rsidRDefault="009A6B41" w:rsidP="009A6B41">
                  <w:pPr>
                    <w:spacing w:before="40" w:after="40"/>
                    <w:rPr>
                      <w:rFonts w:ascii="Arial" w:hAnsi="Arial" w:cs="Arial"/>
                      <w:sz w:val="18"/>
                      <w:szCs w:val="18"/>
                    </w:rPr>
                  </w:pPr>
                  <w:r>
                    <w:rPr>
                      <w:rFonts w:ascii="Arial" w:hAnsi="Arial" w:cs="Arial"/>
                      <w:sz w:val="18"/>
                      <w:szCs w:val="18"/>
                    </w:rPr>
                    <w:t>NR_OUTAGE_SEGMENT</w:t>
                  </w:r>
                </w:p>
              </w:tc>
              <w:tc>
                <w:tcPr>
                  <w:tcW w:w="6210" w:type="dxa"/>
                  <w:vMerge/>
                  <w:tcBorders>
                    <w:top w:val="single" w:sz="4" w:space="0" w:color="auto"/>
                    <w:left w:val="single" w:sz="4" w:space="0" w:color="auto"/>
                    <w:bottom w:val="single" w:sz="4" w:space="0" w:color="auto"/>
                    <w:right w:val="single" w:sz="4" w:space="0" w:color="auto"/>
                  </w:tcBorders>
                  <w:vAlign w:val="center"/>
                  <w:hideMark/>
                </w:tcPr>
                <w:p w14:paraId="2494D4DF" w14:textId="77777777" w:rsidR="009A6B41" w:rsidRDefault="009A6B41" w:rsidP="009A6B41">
                  <w:pPr>
                    <w:rPr>
                      <w:rFonts w:ascii="Arial" w:hAnsi="Arial" w:cs="Arial"/>
                      <w:sz w:val="18"/>
                      <w:szCs w:val="18"/>
                    </w:rPr>
                  </w:pPr>
                </w:p>
              </w:tc>
            </w:tr>
            <w:tr w:rsidR="009A6B41" w14:paraId="2494D4E3" w14:textId="77777777" w:rsidTr="008D1B91">
              <w:tc>
                <w:tcPr>
                  <w:tcW w:w="2695" w:type="dxa"/>
                  <w:tcBorders>
                    <w:top w:val="single" w:sz="4" w:space="0" w:color="auto"/>
                    <w:left w:val="single" w:sz="4" w:space="0" w:color="auto"/>
                    <w:bottom w:val="single" w:sz="4" w:space="0" w:color="auto"/>
                    <w:right w:val="single" w:sz="4" w:space="0" w:color="auto"/>
                  </w:tcBorders>
                  <w:hideMark/>
                </w:tcPr>
                <w:p w14:paraId="2494D4E1" w14:textId="77777777" w:rsidR="009A6B41" w:rsidRDefault="009A6B41" w:rsidP="009A6B41">
                  <w:pPr>
                    <w:spacing w:before="40" w:after="40"/>
                    <w:rPr>
                      <w:rFonts w:ascii="Arial" w:hAnsi="Arial" w:cs="Arial"/>
                      <w:sz w:val="18"/>
                      <w:szCs w:val="18"/>
                    </w:rPr>
                  </w:pPr>
                  <w:proofErr w:type="spellStart"/>
                  <w:r>
                    <w:rPr>
                      <w:rFonts w:ascii="Arial" w:hAnsi="Arial" w:cs="Arial"/>
                      <w:sz w:val="18"/>
                      <w:szCs w:val="18"/>
                    </w:rPr>
                    <w:t>Resource_Type</w:t>
                  </w:r>
                  <w:proofErr w:type="spellEnd"/>
                </w:p>
              </w:tc>
              <w:tc>
                <w:tcPr>
                  <w:tcW w:w="6210" w:type="dxa"/>
                  <w:tcBorders>
                    <w:top w:val="single" w:sz="4" w:space="0" w:color="auto"/>
                    <w:left w:val="single" w:sz="4" w:space="0" w:color="auto"/>
                    <w:bottom w:val="single" w:sz="4" w:space="0" w:color="auto"/>
                    <w:right w:val="single" w:sz="4" w:space="0" w:color="auto"/>
                  </w:tcBorders>
                  <w:hideMark/>
                </w:tcPr>
                <w:p w14:paraId="2494D4E2" w14:textId="77777777" w:rsidR="009A6B41" w:rsidRDefault="009A6B41" w:rsidP="009A6B41">
                  <w:pPr>
                    <w:spacing w:before="40" w:after="40"/>
                    <w:rPr>
                      <w:rFonts w:ascii="Arial" w:hAnsi="Arial" w:cs="Arial"/>
                      <w:sz w:val="18"/>
                      <w:szCs w:val="18"/>
                    </w:rPr>
                  </w:pPr>
                  <w:r>
                    <w:rPr>
                      <w:rFonts w:ascii="Arial" w:hAnsi="Arial" w:cs="Arial"/>
                      <w:sz w:val="18"/>
                      <w:szCs w:val="18"/>
                    </w:rPr>
                    <w:t>This field, at the resource level, is used to define if the values are labour or non-labour.</w:t>
                  </w:r>
                </w:p>
              </w:tc>
            </w:tr>
          </w:tbl>
          <w:p w14:paraId="2494D4E4" w14:textId="77777777" w:rsidR="009A6B41" w:rsidRDefault="009A6B41" w:rsidP="009A6B41">
            <w:pPr>
              <w:spacing w:before="40" w:after="40"/>
              <w:rPr>
                <w:rFonts w:ascii="Arial" w:hAnsi="Arial" w:cs="Arial"/>
                <w:sz w:val="18"/>
                <w:szCs w:val="18"/>
              </w:rPr>
            </w:pPr>
          </w:p>
          <w:p w14:paraId="2494D4E5" w14:textId="77777777" w:rsidR="009A6B41" w:rsidRDefault="009A6B41" w:rsidP="003A6138">
            <w:pPr>
              <w:spacing w:before="40" w:after="40"/>
              <w:rPr>
                <w:rFonts w:ascii="Arial" w:hAnsi="Arial" w:cs="Arial"/>
                <w:sz w:val="18"/>
                <w:szCs w:val="18"/>
              </w:rPr>
            </w:pPr>
          </w:p>
          <w:p w14:paraId="2494D4E6" w14:textId="77777777" w:rsidR="009A6B41" w:rsidRPr="003A6138" w:rsidRDefault="009A6B41" w:rsidP="003A6138">
            <w:pPr>
              <w:spacing w:before="40" w:after="40"/>
              <w:rPr>
                <w:rFonts w:ascii="Arial" w:hAnsi="Arial" w:cs="Arial"/>
                <w:sz w:val="18"/>
                <w:szCs w:val="18"/>
              </w:rPr>
            </w:pPr>
          </w:p>
          <w:p w14:paraId="2494D4E7" w14:textId="77777777" w:rsidR="009A6B41" w:rsidRPr="00F100A9" w:rsidRDefault="009A6B41" w:rsidP="009A6B41">
            <w:pPr>
              <w:spacing w:before="40" w:after="40"/>
              <w:rPr>
                <w:rFonts w:ascii="Arial" w:hAnsi="Arial" w:cs="Arial"/>
                <w:sz w:val="20"/>
                <w:szCs w:val="20"/>
              </w:rPr>
            </w:pPr>
            <w:r w:rsidRPr="00F100A9">
              <w:rPr>
                <w:rFonts w:ascii="Arial" w:hAnsi="Arial" w:cs="Arial"/>
                <w:sz w:val="20"/>
                <w:szCs w:val="20"/>
                <w:u w:val="single"/>
              </w:rPr>
              <w:lastRenderedPageBreak/>
              <w:t>Description</w:t>
            </w:r>
            <w:r w:rsidRPr="00F100A9">
              <w:rPr>
                <w:rFonts w:ascii="Arial" w:hAnsi="Arial" w:cs="Arial"/>
                <w:sz w:val="20"/>
                <w:szCs w:val="20"/>
              </w:rPr>
              <w:t xml:space="preserve">: </w:t>
            </w:r>
          </w:p>
          <w:p w14:paraId="2494D4E8" w14:textId="77777777" w:rsidR="009A6B41" w:rsidRDefault="009A6B41" w:rsidP="009A6B41">
            <w:pPr>
              <w:spacing w:before="40" w:after="40"/>
              <w:rPr>
                <w:rFonts w:ascii="Arial" w:hAnsi="Arial" w:cs="Arial"/>
                <w:sz w:val="18"/>
                <w:szCs w:val="18"/>
              </w:rPr>
            </w:pPr>
          </w:p>
          <w:p w14:paraId="2494D4E9" w14:textId="77777777" w:rsidR="00B553BB" w:rsidRDefault="00B553BB" w:rsidP="009A6B41">
            <w:pPr>
              <w:spacing w:before="40" w:after="40"/>
              <w:rPr>
                <w:rFonts w:ascii="Arial" w:hAnsi="Arial" w:cs="Arial"/>
                <w:sz w:val="18"/>
                <w:szCs w:val="18"/>
              </w:rPr>
            </w:pPr>
            <w:r>
              <w:rPr>
                <w:rFonts w:ascii="Arial" w:hAnsi="Arial" w:cs="Arial"/>
                <w:sz w:val="18"/>
                <w:szCs w:val="18"/>
              </w:rPr>
              <w:t xml:space="preserve">Below is a quick explanation of how each field is </w:t>
            </w:r>
            <w:proofErr w:type="gramStart"/>
            <w:r>
              <w:rPr>
                <w:rFonts w:ascii="Arial" w:hAnsi="Arial" w:cs="Arial"/>
                <w:sz w:val="18"/>
                <w:szCs w:val="18"/>
              </w:rPr>
              <w:t>calculated</w:t>
            </w:r>
            <w:r w:rsidRPr="009C1B4D">
              <w:rPr>
                <w:rFonts w:ascii="Arial" w:hAnsi="Arial" w:cs="Arial"/>
                <w:sz w:val="18"/>
                <w:szCs w:val="18"/>
              </w:rPr>
              <w:t>;</w:t>
            </w:r>
            <w:proofErr w:type="gramEnd"/>
          </w:p>
          <w:p w14:paraId="2494D4EA" w14:textId="77777777" w:rsidR="00B553BB" w:rsidRDefault="00B553BB" w:rsidP="009A6B41">
            <w:pPr>
              <w:spacing w:before="40" w:after="40"/>
              <w:rPr>
                <w:rFonts w:ascii="Arial" w:hAnsi="Arial" w:cs="Arial"/>
                <w:sz w:val="18"/>
                <w:szCs w:val="18"/>
              </w:rPr>
            </w:pPr>
          </w:p>
          <w:p w14:paraId="2494D4EB" w14:textId="77777777" w:rsidR="00B553BB" w:rsidRPr="002D48AD" w:rsidRDefault="00B553BB" w:rsidP="009A6B41">
            <w:pPr>
              <w:spacing w:before="40" w:after="40"/>
              <w:rPr>
                <w:rFonts w:ascii="Arial" w:hAnsi="Arial" w:cs="Arial"/>
                <w:sz w:val="18"/>
                <w:szCs w:val="18"/>
              </w:rPr>
            </w:pPr>
            <w:r w:rsidRPr="002D48AD">
              <w:rPr>
                <w:rFonts w:ascii="Arial" w:hAnsi="Arial" w:cs="Arial"/>
                <w:sz w:val="18"/>
                <w:szCs w:val="18"/>
              </w:rPr>
              <w:t>Period (Weekly)</w:t>
            </w:r>
          </w:p>
          <w:p w14:paraId="2494D4EC" w14:textId="77777777" w:rsidR="00B553BB" w:rsidRDefault="00B553BB" w:rsidP="00B553BB">
            <w:pPr>
              <w:spacing w:before="40" w:after="40"/>
              <w:ind w:left="720"/>
              <w:rPr>
                <w:rFonts w:ascii="Arial" w:hAnsi="Arial" w:cs="Arial"/>
                <w:sz w:val="18"/>
                <w:szCs w:val="18"/>
              </w:rPr>
            </w:pPr>
            <w:r>
              <w:rPr>
                <w:rFonts w:ascii="Arial" w:hAnsi="Arial" w:cs="Arial"/>
                <w:sz w:val="18"/>
                <w:szCs w:val="18"/>
              </w:rPr>
              <w:t>Plan (PV) = Level 2 Approved plan in the last completed week</w:t>
            </w:r>
          </w:p>
          <w:p w14:paraId="2494D4ED" w14:textId="77777777" w:rsidR="00B553BB" w:rsidRDefault="00B553BB" w:rsidP="00B553BB">
            <w:pPr>
              <w:spacing w:before="40" w:after="40"/>
              <w:ind w:left="720"/>
              <w:rPr>
                <w:rFonts w:ascii="Arial" w:hAnsi="Arial" w:cs="Arial"/>
                <w:sz w:val="18"/>
                <w:szCs w:val="18"/>
              </w:rPr>
            </w:pPr>
            <w:r>
              <w:rPr>
                <w:rFonts w:ascii="Arial" w:hAnsi="Arial" w:cs="Arial"/>
                <w:sz w:val="18"/>
                <w:szCs w:val="18"/>
              </w:rPr>
              <w:t>Level 3 Forecast = Level 3 remaining hours that were forecast for the last completed week</w:t>
            </w:r>
          </w:p>
          <w:p w14:paraId="2494D4EE" w14:textId="77777777" w:rsidR="00B553BB" w:rsidRDefault="00B553BB" w:rsidP="00B553BB">
            <w:pPr>
              <w:spacing w:before="40" w:after="40"/>
              <w:ind w:left="720"/>
              <w:rPr>
                <w:rFonts w:ascii="Arial" w:hAnsi="Arial" w:cs="Arial"/>
                <w:sz w:val="18"/>
                <w:szCs w:val="18"/>
              </w:rPr>
            </w:pPr>
            <w:r>
              <w:rPr>
                <w:rFonts w:ascii="Arial" w:hAnsi="Arial" w:cs="Arial"/>
                <w:sz w:val="18"/>
                <w:szCs w:val="18"/>
              </w:rPr>
              <w:t>Earned (EV) = Level 2 hours earned in the last completed week</w:t>
            </w:r>
          </w:p>
          <w:p w14:paraId="2494D4EF" w14:textId="23E40658" w:rsidR="00B553BB" w:rsidRDefault="00BD43C3" w:rsidP="00B553BB">
            <w:pPr>
              <w:spacing w:before="40" w:after="40"/>
              <w:ind w:left="720"/>
              <w:rPr>
                <w:rFonts w:ascii="Arial" w:hAnsi="Arial" w:cs="Arial"/>
                <w:sz w:val="18"/>
                <w:szCs w:val="18"/>
              </w:rPr>
            </w:pPr>
            <w:r>
              <w:rPr>
                <w:rFonts w:ascii="Arial" w:hAnsi="Arial" w:cs="Arial"/>
                <w:sz w:val="18"/>
                <w:szCs w:val="18"/>
              </w:rPr>
              <w:t xml:space="preserve">Schedule </w:t>
            </w:r>
            <w:r w:rsidR="00B553BB">
              <w:rPr>
                <w:rFonts w:ascii="Arial" w:hAnsi="Arial" w:cs="Arial"/>
                <w:sz w:val="18"/>
                <w:szCs w:val="18"/>
              </w:rPr>
              <w:t xml:space="preserve">Variance </w:t>
            </w:r>
            <w:r>
              <w:rPr>
                <w:rFonts w:ascii="Arial" w:hAnsi="Arial" w:cs="Arial"/>
                <w:sz w:val="18"/>
                <w:szCs w:val="18"/>
              </w:rPr>
              <w:t>(SV)</w:t>
            </w:r>
            <w:r w:rsidR="00B553BB">
              <w:rPr>
                <w:rFonts w:ascii="Arial" w:hAnsi="Arial" w:cs="Arial"/>
                <w:sz w:val="18"/>
                <w:szCs w:val="18"/>
              </w:rPr>
              <w:t xml:space="preserve"> = Difference between the Earned (EV) and Plan (PV)</w:t>
            </w:r>
          </w:p>
          <w:p w14:paraId="2494D4F0" w14:textId="77777777" w:rsidR="00B553BB" w:rsidRDefault="00B553BB" w:rsidP="00B553BB">
            <w:pPr>
              <w:spacing w:before="40" w:after="40"/>
              <w:ind w:left="720"/>
              <w:rPr>
                <w:rFonts w:ascii="Arial" w:hAnsi="Arial" w:cs="Arial"/>
                <w:sz w:val="18"/>
                <w:szCs w:val="18"/>
              </w:rPr>
            </w:pPr>
            <w:r>
              <w:rPr>
                <w:rFonts w:ascii="Arial" w:hAnsi="Arial" w:cs="Arial"/>
                <w:sz w:val="18"/>
                <w:szCs w:val="18"/>
              </w:rPr>
              <w:t>SPI = Earned (EV) / Plan (PV)</w:t>
            </w:r>
          </w:p>
          <w:p w14:paraId="2494D4F1" w14:textId="77777777" w:rsidR="00B553BB" w:rsidRPr="00B553BB" w:rsidRDefault="00B553BB" w:rsidP="00B553BB">
            <w:pPr>
              <w:spacing w:before="40" w:after="40"/>
              <w:rPr>
                <w:rFonts w:ascii="Arial" w:hAnsi="Arial" w:cs="Arial"/>
                <w:sz w:val="18"/>
                <w:szCs w:val="18"/>
                <w:u w:val="single"/>
              </w:rPr>
            </w:pPr>
            <w:r w:rsidRPr="002D48AD">
              <w:rPr>
                <w:rFonts w:ascii="Arial" w:hAnsi="Arial" w:cs="Arial"/>
                <w:sz w:val="18"/>
                <w:szCs w:val="18"/>
              </w:rPr>
              <w:t>Cumulative (Life-to-Date)</w:t>
            </w:r>
          </w:p>
          <w:p w14:paraId="746BE8D6" w14:textId="4E26F030" w:rsidR="00E20D34" w:rsidRPr="00E20D34" w:rsidRDefault="00E20D34" w:rsidP="00E20D34">
            <w:pPr>
              <w:spacing w:before="40" w:after="40"/>
              <w:rPr>
                <w:rFonts w:ascii="Arial" w:hAnsi="Arial" w:cs="Arial"/>
                <w:sz w:val="18"/>
                <w:szCs w:val="18"/>
              </w:rPr>
            </w:pPr>
            <w:r>
              <w:rPr>
                <w:rFonts w:ascii="Arial" w:hAnsi="Arial" w:cs="Arial"/>
                <w:sz w:val="18"/>
                <w:szCs w:val="18"/>
              </w:rPr>
              <w:t xml:space="preserve">              </w:t>
            </w:r>
            <w:r w:rsidRPr="00E20D34">
              <w:rPr>
                <w:rFonts w:ascii="Arial" w:hAnsi="Arial" w:cs="Arial"/>
                <w:sz w:val="18"/>
                <w:szCs w:val="18"/>
              </w:rPr>
              <w:t>Plan (PV) = Level 2 Approved plan values up to the end of the last completed week</w:t>
            </w:r>
          </w:p>
          <w:p w14:paraId="6AD057FE" w14:textId="6A0CFB11" w:rsidR="00E20D34" w:rsidRPr="00E20D34" w:rsidRDefault="00E20D34" w:rsidP="00E20D34">
            <w:pPr>
              <w:spacing w:before="40" w:after="40"/>
              <w:rPr>
                <w:rFonts w:ascii="Arial" w:hAnsi="Arial" w:cs="Arial"/>
                <w:sz w:val="18"/>
                <w:szCs w:val="18"/>
              </w:rPr>
            </w:pPr>
            <w:r>
              <w:rPr>
                <w:rFonts w:ascii="Arial" w:hAnsi="Arial" w:cs="Arial"/>
                <w:sz w:val="18"/>
                <w:szCs w:val="18"/>
              </w:rPr>
              <w:t xml:space="preserve">              </w:t>
            </w:r>
            <w:r w:rsidRPr="00E20D34">
              <w:rPr>
                <w:rFonts w:ascii="Arial" w:hAnsi="Arial" w:cs="Arial"/>
                <w:sz w:val="18"/>
                <w:szCs w:val="18"/>
              </w:rPr>
              <w:t>Earned (EV) = Level 2 earned values up to the end of the last completed week</w:t>
            </w:r>
          </w:p>
          <w:p w14:paraId="55CCAE06" w14:textId="3C8316C4" w:rsidR="00E20D34" w:rsidRPr="00E20D34" w:rsidRDefault="00E20D34" w:rsidP="00E20D34">
            <w:pPr>
              <w:spacing w:before="40" w:after="40"/>
              <w:rPr>
                <w:rFonts w:ascii="Arial" w:hAnsi="Arial" w:cs="Arial"/>
                <w:sz w:val="18"/>
                <w:szCs w:val="18"/>
              </w:rPr>
            </w:pPr>
            <w:r>
              <w:rPr>
                <w:rFonts w:ascii="Arial" w:hAnsi="Arial" w:cs="Arial"/>
                <w:sz w:val="18"/>
                <w:szCs w:val="18"/>
              </w:rPr>
              <w:t xml:space="preserve">              </w:t>
            </w:r>
            <w:r w:rsidR="00BD43C3">
              <w:rPr>
                <w:rFonts w:ascii="Arial" w:hAnsi="Arial" w:cs="Arial"/>
                <w:sz w:val="18"/>
                <w:szCs w:val="18"/>
              </w:rPr>
              <w:t xml:space="preserve">Schedule Variance (SV) </w:t>
            </w:r>
            <w:r w:rsidRPr="00E20D34">
              <w:rPr>
                <w:rFonts w:ascii="Arial" w:hAnsi="Arial" w:cs="Arial"/>
                <w:sz w:val="18"/>
                <w:szCs w:val="18"/>
              </w:rPr>
              <w:t>= Difference between the Plan (PV) and Earned (EV) for the life to date</w:t>
            </w:r>
          </w:p>
          <w:p w14:paraId="283CF4AC" w14:textId="2167DEAB" w:rsidR="00E20D34" w:rsidRPr="00E20D34" w:rsidRDefault="00E20D34" w:rsidP="00E20D34">
            <w:pPr>
              <w:spacing w:before="40" w:after="40"/>
              <w:rPr>
                <w:rFonts w:ascii="Arial" w:hAnsi="Arial" w:cs="Arial"/>
                <w:sz w:val="18"/>
                <w:szCs w:val="18"/>
              </w:rPr>
            </w:pPr>
            <w:r>
              <w:rPr>
                <w:rFonts w:ascii="Arial" w:hAnsi="Arial" w:cs="Arial"/>
                <w:sz w:val="18"/>
                <w:szCs w:val="18"/>
              </w:rPr>
              <w:t xml:space="preserve">              </w:t>
            </w:r>
            <w:r w:rsidRPr="00E20D34">
              <w:rPr>
                <w:rFonts w:ascii="Arial" w:hAnsi="Arial" w:cs="Arial"/>
                <w:sz w:val="18"/>
                <w:szCs w:val="18"/>
              </w:rPr>
              <w:t>SPI = Earned (EV) / Plan (PV)</w:t>
            </w:r>
          </w:p>
          <w:p w14:paraId="06534E0D" w14:textId="5A709CDA" w:rsidR="00E20D34" w:rsidRDefault="00E20D34" w:rsidP="00E20D34">
            <w:pPr>
              <w:spacing w:before="40" w:after="40"/>
              <w:rPr>
                <w:rFonts w:ascii="Arial" w:hAnsi="Arial" w:cs="Arial"/>
                <w:sz w:val="18"/>
                <w:szCs w:val="18"/>
              </w:rPr>
            </w:pPr>
            <w:r w:rsidRPr="6DA81613">
              <w:rPr>
                <w:rFonts w:ascii="Arial" w:hAnsi="Arial" w:cs="Arial"/>
                <w:sz w:val="18"/>
                <w:szCs w:val="18"/>
              </w:rPr>
              <w:t xml:space="preserve">              %Complete = </w:t>
            </w:r>
            <w:r w:rsidR="00AE5807">
              <w:rPr>
                <w:rFonts w:ascii="Arial" w:hAnsi="Arial" w:cs="Arial"/>
                <w:sz w:val="18"/>
                <w:szCs w:val="18"/>
              </w:rPr>
              <w:t xml:space="preserve">Shows the percent complete value based off project’s default ‘Percent Complete Type” in P6 </w:t>
            </w:r>
          </w:p>
          <w:p w14:paraId="2494D4F5" w14:textId="551AF5C4" w:rsidR="00B553BB" w:rsidRPr="002D48AD" w:rsidRDefault="00B553BB" w:rsidP="00E20D34">
            <w:pPr>
              <w:spacing w:before="40" w:after="40"/>
              <w:rPr>
                <w:rFonts w:ascii="Arial" w:hAnsi="Arial" w:cs="Arial"/>
                <w:sz w:val="18"/>
                <w:szCs w:val="18"/>
              </w:rPr>
            </w:pPr>
            <w:r w:rsidRPr="002D48AD">
              <w:rPr>
                <w:rFonts w:ascii="Arial" w:hAnsi="Arial" w:cs="Arial"/>
                <w:sz w:val="18"/>
                <w:szCs w:val="18"/>
              </w:rPr>
              <w:t>At Completion</w:t>
            </w:r>
          </w:p>
          <w:p w14:paraId="2494D4F6" w14:textId="77777777" w:rsidR="00B553BB" w:rsidRDefault="00B553BB" w:rsidP="00B553BB">
            <w:pPr>
              <w:spacing w:before="40" w:after="40"/>
              <w:ind w:left="720"/>
              <w:rPr>
                <w:rFonts w:ascii="Arial" w:hAnsi="Arial" w:cs="Arial"/>
                <w:sz w:val="18"/>
                <w:szCs w:val="18"/>
              </w:rPr>
            </w:pPr>
            <w:r>
              <w:rPr>
                <w:rFonts w:ascii="Arial" w:hAnsi="Arial" w:cs="Arial"/>
                <w:sz w:val="18"/>
                <w:szCs w:val="18"/>
              </w:rPr>
              <w:t>Plan (PV) = Total approved budgeted labor</w:t>
            </w:r>
          </w:p>
          <w:p w14:paraId="2494D4F7" w14:textId="64140A2F" w:rsidR="00B553BB" w:rsidRDefault="00B553BB" w:rsidP="00B553BB">
            <w:pPr>
              <w:spacing w:before="40" w:after="40"/>
              <w:ind w:left="720"/>
              <w:rPr>
                <w:rFonts w:ascii="Arial" w:hAnsi="Arial" w:cs="Arial"/>
                <w:sz w:val="18"/>
                <w:szCs w:val="18"/>
              </w:rPr>
            </w:pPr>
            <w:r>
              <w:rPr>
                <w:rFonts w:ascii="Arial" w:hAnsi="Arial" w:cs="Arial"/>
                <w:sz w:val="18"/>
                <w:szCs w:val="18"/>
              </w:rPr>
              <w:t>EAC Forecast = Total level 2 forecast hours</w:t>
            </w:r>
          </w:p>
          <w:p w14:paraId="6FD78C28" w14:textId="3EAF3BB0" w:rsidR="002D0F6C" w:rsidRDefault="002D0F6C" w:rsidP="002D0F6C">
            <w:pPr>
              <w:spacing w:before="40" w:after="40"/>
              <w:ind w:left="720"/>
              <w:rPr>
                <w:rFonts w:ascii="Arial" w:hAnsi="Arial" w:cs="Arial"/>
                <w:sz w:val="18"/>
                <w:szCs w:val="18"/>
              </w:rPr>
            </w:pPr>
            <w:r>
              <w:rPr>
                <w:rFonts w:ascii="Arial" w:hAnsi="Arial" w:cs="Arial"/>
                <w:sz w:val="18"/>
                <w:szCs w:val="18"/>
              </w:rPr>
              <w:t xml:space="preserve">Level 3 Forecast = Level 3 remaining hours that were forecast for </w:t>
            </w:r>
            <w:r w:rsidR="00BD43C3">
              <w:rPr>
                <w:rFonts w:ascii="Arial" w:hAnsi="Arial" w:cs="Arial"/>
                <w:sz w:val="18"/>
                <w:szCs w:val="18"/>
              </w:rPr>
              <w:t>the project</w:t>
            </w:r>
          </w:p>
          <w:p w14:paraId="2494D4F8" w14:textId="77777777" w:rsidR="00B553BB" w:rsidRDefault="00B553BB" w:rsidP="00B553BB">
            <w:pPr>
              <w:spacing w:before="40" w:after="40"/>
              <w:ind w:left="720"/>
              <w:rPr>
                <w:rFonts w:ascii="Arial" w:hAnsi="Arial" w:cs="Arial"/>
                <w:sz w:val="18"/>
                <w:szCs w:val="18"/>
              </w:rPr>
            </w:pPr>
            <w:r>
              <w:rPr>
                <w:rFonts w:ascii="Arial" w:hAnsi="Arial" w:cs="Arial"/>
                <w:sz w:val="18"/>
                <w:szCs w:val="18"/>
              </w:rPr>
              <w:t xml:space="preserve">Remain. Left to Earn = Total approved budgeted labor – Level 2 earned </w:t>
            </w:r>
            <w:r w:rsidR="002D48AD">
              <w:rPr>
                <w:rFonts w:ascii="Arial" w:hAnsi="Arial" w:cs="Arial"/>
                <w:sz w:val="18"/>
                <w:szCs w:val="18"/>
              </w:rPr>
              <w:t>LTD</w:t>
            </w:r>
          </w:p>
          <w:p w14:paraId="2494D4F9" w14:textId="17D59182" w:rsidR="00B553BB" w:rsidRPr="0093080F" w:rsidRDefault="0093080F" w:rsidP="00B553BB">
            <w:pPr>
              <w:spacing w:before="40" w:after="40"/>
              <w:ind w:left="720"/>
              <w:rPr>
                <w:rFonts w:ascii="Arial" w:hAnsi="Arial" w:cs="Arial"/>
                <w:sz w:val="18"/>
                <w:szCs w:val="18"/>
              </w:rPr>
            </w:pPr>
            <w:r w:rsidRPr="0093080F">
              <w:rPr>
                <w:rFonts w:ascii="Arial" w:hAnsi="Arial" w:cs="Arial"/>
                <w:sz w:val="18"/>
                <w:szCs w:val="18"/>
              </w:rPr>
              <w:t xml:space="preserve">To Earn Ratio </w:t>
            </w:r>
            <w:r w:rsidR="00B553BB" w:rsidRPr="0093080F">
              <w:rPr>
                <w:rFonts w:ascii="Arial" w:hAnsi="Arial" w:cs="Arial"/>
                <w:sz w:val="18"/>
                <w:szCs w:val="18"/>
              </w:rPr>
              <w:t xml:space="preserve">= </w:t>
            </w:r>
            <w:r w:rsidRPr="0093080F">
              <w:rPr>
                <w:rFonts w:ascii="Arial" w:hAnsi="Arial" w:cs="Arial"/>
                <w:sz w:val="18"/>
                <w:szCs w:val="18"/>
              </w:rPr>
              <w:t>Un-earned amount / Remaining Forecast (Level 2)</w:t>
            </w:r>
          </w:p>
          <w:p w14:paraId="2494D4FA" w14:textId="77777777" w:rsidR="00B553BB" w:rsidRDefault="00B553BB" w:rsidP="009A6B41">
            <w:pPr>
              <w:spacing w:before="40" w:after="40"/>
              <w:rPr>
                <w:rFonts w:ascii="Arial" w:hAnsi="Arial" w:cs="Arial"/>
                <w:sz w:val="18"/>
                <w:szCs w:val="18"/>
              </w:rPr>
            </w:pPr>
          </w:p>
          <w:p w14:paraId="2494D4FB" w14:textId="77777777" w:rsidR="002D48AD" w:rsidRDefault="002D48AD" w:rsidP="009A6B41">
            <w:pPr>
              <w:spacing w:before="40" w:after="40"/>
              <w:rPr>
                <w:rFonts w:ascii="Arial" w:hAnsi="Arial" w:cs="Arial"/>
                <w:sz w:val="18"/>
                <w:szCs w:val="18"/>
              </w:rPr>
            </w:pPr>
          </w:p>
          <w:p w14:paraId="2494D4FC" w14:textId="77777777" w:rsidR="009A6B41" w:rsidRDefault="009A6B41" w:rsidP="009A6B41">
            <w:pPr>
              <w:spacing w:before="40" w:after="40"/>
              <w:rPr>
                <w:rFonts w:ascii="Arial" w:hAnsi="Arial" w:cs="Arial"/>
                <w:sz w:val="18"/>
                <w:szCs w:val="18"/>
              </w:rPr>
            </w:pPr>
            <w:r>
              <w:rPr>
                <w:rFonts w:ascii="Arial" w:hAnsi="Arial" w:cs="Arial"/>
                <w:sz w:val="18"/>
                <w:szCs w:val="18"/>
              </w:rPr>
              <w:t xml:space="preserve">The report uses slightly different logic depending on the data needed. </w:t>
            </w:r>
            <w:r w:rsidR="00B553BB">
              <w:rPr>
                <w:rFonts w:ascii="Arial" w:hAnsi="Arial" w:cs="Arial"/>
                <w:sz w:val="18"/>
                <w:szCs w:val="18"/>
              </w:rPr>
              <w:t>A</w:t>
            </w:r>
            <w:r>
              <w:rPr>
                <w:rFonts w:ascii="Arial" w:hAnsi="Arial" w:cs="Arial"/>
                <w:sz w:val="18"/>
                <w:szCs w:val="18"/>
              </w:rPr>
              <w:t xml:space="preserve">n explanation </w:t>
            </w:r>
            <w:r w:rsidR="00B553BB">
              <w:rPr>
                <w:rFonts w:ascii="Arial" w:hAnsi="Arial" w:cs="Arial"/>
                <w:sz w:val="18"/>
                <w:szCs w:val="18"/>
              </w:rPr>
              <w:t xml:space="preserve">is provided below for each of the data </w:t>
            </w:r>
            <w:proofErr w:type="gramStart"/>
            <w:r w:rsidR="00B553BB">
              <w:rPr>
                <w:rFonts w:ascii="Arial" w:hAnsi="Arial" w:cs="Arial"/>
                <w:sz w:val="18"/>
                <w:szCs w:val="18"/>
              </w:rPr>
              <w:t>types;</w:t>
            </w:r>
            <w:proofErr w:type="gramEnd"/>
            <w:r w:rsidR="00B553BB">
              <w:rPr>
                <w:rFonts w:ascii="Arial" w:hAnsi="Arial" w:cs="Arial"/>
                <w:sz w:val="18"/>
                <w:szCs w:val="18"/>
              </w:rPr>
              <w:t xml:space="preserve"> </w:t>
            </w:r>
          </w:p>
          <w:p w14:paraId="2494D4FD" w14:textId="77777777" w:rsidR="009A6B41" w:rsidRDefault="009A6B41" w:rsidP="009A6B41">
            <w:pPr>
              <w:spacing w:before="40" w:after="40"/>
              <w:rPr>
                <w:rFonts w:ascii="Arial" w:hAnsi="Arial" w:cs="Arial"/>
                <w:sz w:val="18"/>
                <w:szCs w:val="18"/>
              </w:rPr>
            </w:pPr>
          </w:p>
          <w:p w14:paraId="2494D4FE" w14:textId="77777777" w:rsidR="009A6B41" w:rsidRDefault="009A6B41" w:rsidP="009A6B41">
            <w:pPr>
              <w:spacing w:before="40" w:after="40"/>
              <w:rPr>
                <w:rFonts w:ascii="Arial" w:hAnsi="Arial" w:cs="Arial"/>
                <w:sz w:val="18"/>
                <w:szCs w:val="18"/>
              </w:rPr>
            </w:pPr>
            <w:r>
              <w:rPr>
                <w:rFonts w:ascii="Arial" w:hAnsi="Arial" w:cs="Arial"/>
                <w:sz w:val="18"/>
                <w:szCs w:val="18"/>
              </w:rPr>
              <w:t xml:space="preserve">In all cases, the following general filters are </w:t>
            </w:r>
            <w:proofErr w:type="gramStart"/>
            <w:r>
              <w:rPr>
                <w:rFonts w:ascii="Arial" w:hAnsi="Arial" w:cs="Arial"/>
                <w:sz w:val="18"/>
                <w:szCs w:val="18"/>
              </w:rPr>
              <w:t>applied;</w:t>
            </w:r>
            <w:proofErr w:type="gramEnd"/>
          </w:p>
          <w:p w14:paraId="2494D4FF" w14:textId="77777777" w:rsidR="009A6B41" w:rsidRDefault="009A6B41" w:rsidP="009A6B41">
            <w:pPr>
              <w:spacing w:before="40" w:after="40"/>
              <w:rPr>
                <w:rFonts w:ascii="Arial" w:hAnsi="Arial" w:cs="Arial"/>
                <w:sz w:val="18"/>
                <w:szCs w:val="18"/>
              </w:rPr>
            </w:pPr>
          </w:p>
          <w:p w14:paraId="2494D500" w14:textId="77777777" w:rsidR="009A6B41" w:rsidRPr="009D108B" w:rsidRDefault="009A6B41" w:rsidP="009A6B41">
            <w:pPr>
              <w:pStyle w:val="ListParagraph"/>
              <w:numPr>
                <w:ilvl w:val="0"/>
                <w:numId w:val="24"/>
              </w:numPr>
              <w:spacing w:before="40" w:after="40"/>
              <w:rPr>
                <w:rFonts w:ascii="Arial" w:hAnsi="Arial" w:cs="Arial"/>
                <w:sz w:val="18"/>
                <w:szCs w:val="18"/>
              </w:rPr>
            </w:pPr>
            <w:r>
              <w:rPr>
                <w:rFonts w:ascii="Arial" w:hAnsi="Arial" w:cs="Arial"/>
                <w:sz w:val="18"/>
                <w:szCs w:val="18"/>
              </w:rPr>
              <w:t>[</w:t>
            </w:r>
            <w:proofErr w:type="spellStart"/>
            <w:r w:rsidRPr="009D108B">
              <w:rPr>
                <w:rFonts w:ascii="Arial" w:hAnsi="Arial" w:cs="Arial"/>
                <w:sz w:val="18"/>
                <w:szCs w:val="18"/>
              </w:rPr>
              <w:t>EPS_Path</w:t>
            </w:r>
            <w:proofErr w:type="spellEnd"/>
            <w:r w:rsidRPr="009D108B">
              <w:rPr>
                <w:rFonts w:ascii="Arial" w:hAnsi="Arial" w:cs="Arial"/>
                <w:sz w:val="18"/>
                <w:szCs w:val="18"/>
              </w:rPr>
              <w:t>] begins with “NP|NR|NACT|PDPS”</w:t>
            </w:r>
          </w:p>
          <w:p w14:paraId="2494D501" w14:textId="77777777" w:rsidR="009A6B41" w:rsidRDefault="009A6B41" w:rsidP="009A6B41">
            <w:pPr>
              <w:pStyle w:val="ListParagraph"/>
              <w:numPr>
                <w:ilvl w:val="0"/>
                <w:numId w:val="24"/>
              </w:numPr>
              <w:spacing w:before="40" w:after="40"/>
              <w:rPr>
                <w:rFonts w:ascii="Arial" w:hAnsi="Arial" w:cs="Arial"/>
                <w:sz w:val="18"/>
                <w:szCs w:val="18"/>
              </w:rPr>
            </w:pPr>
            <w:r w:rsidRPr="009D108B">
              <w:rPr>
                <w:rFonts w:ascii="Arial" w:hAnsi="Arial" w:cs="Arial"/>
                <w:sz w:val="18"/>
                <w:szCs w:val="18"/>
              </w:rPr>
              <w:t>[</w:t>
            </w:r>
            <w:proofErr w:type="spellStart"/>
            <w:r w:rsidRPr="009D108B">
              <w:rPr>
                <w:rFonts w:ascii="Arial" w:hAnsi="Arial" w:cs="Arial"/>
                <w:sz w:val="18"/>
                <w:szCs w:val="18"/>
              </w:rPr>
              <w:t>Project_Status</w:t>
            </w:r>
            <w:proofErr w:type="spellEnd"/>
            <w:r w:rsidRPr="009D108B">
              <w:rPr>
                <w:rFonts w:ascii="Arial" w:hAnsi="Arial" w:cs="Arial"/>
                <w:sz w:val="18"/>
                <w:szCs w:val="18"/>
              </w:rPr>
              <w:t>] = “Active”</w:t>
            </w:r>
          </w:p>
          <w:p w14:paraId="2494D502" w14:textId="77777777" w:rsidR="009A6B41" w:rsidRDefault="009A6B41" w:rsidP="009A6B41">
            <w:pPr>
              <w:pStyle w:val="ListParagraph"/>
              <w:numPr>
                <w:ilvl w:val="0"/>
                <w:numId w:val="24"/>
              </w:numPr>
              <w:spacing w:before="40" w:after="40"/>
              <w:rPr>
                <w:rFonts w:ascii="Arial" w:hAnsi="Arial" w:cs="Arial"/>
                <w:sz w:val="18"/>
                <w:szCs w:val="18"/>
              </w:rPr>
            </w:pPr>
            <w:r>
              <w:rPr>
                <w:rFonts w:ascii="Arial" w:hAnsi="Arial" w:cs="Arial"/>
                <w:sz w:val="18"/>
                <w:szCs w:val="18"/>
              </w:rPr>
              <w:t>[</w:t>
            </w:r>
            <w:proofErr w:type="spellStart"/>
            <w:r>
              <w:rPr>
                <w:rFonts w:ascii="Arial" w:hAnsi="Arial" w:cs="Arial"/>
                <w:sz w:val="18"/>
                <w:szCs w:val="18"/>
              </w:rPr>
              <w:t>NR_EXECUTION_WINDOWS_Val</w:t>
            </w:r>
            <w:proofErr w:type="spellEnd"/>
            <w:r>
              <w:rPr>
                <w:rFonts w:ascii="Arial" w:hAnsi="Arial" w:cs="Arial"/>
                <w:sz w:val="18"/>
                <w:szCs w:val="18"/>
              </w:rPr>
              <w:t>] does not end with C</w:t>
            </w:r>
          </w:p>
          <w:p w14:paraId="2494D503" w14:textId="77777777" w:rsidR="009A6B41" w:rsidRDefault="009A6B41" w:rsidP="009A6B41">
            <w:pPr>
              <w:pStyle w:val="ListParagraph"/>
              <w:numPr>
                <w:ilvl w:val="0"/>
                <w:numId w:val="24"/>
              </w:numPr>
              <w:spacing w:before="40" w:after="40"/>
              <w:rPr>
                <w:rFonts w:ascii="Arial" w:hAnsi="Arial" w:cs="Arial"/>
                <w:sz w:val="18"/>
                <w:szCs w:val="18"/>
              </w:rPr>
            </w:pPr>
            <w:r>
              <w:rPr>
                <w:rFonts w:ascii="Arial" w:hAnsi="Arial" w:cs="Arial"/>
                <w:sz w:val="18"/>
                <w:szCs w:val="18"/>
              </w:rPr>
              <w:t>PIEPCCC is determined based on the first character from the field [</w:t>
            </w:r>
            <w:proofErr w:type="spellStart"/>
            <w:r>
              <w:rPr>
                <w:rFonts w:ascii="Arial" w:hAnsi="Arial" w:cs="Arial"/>
                <w:sz w:val="18"/>
                <w:szCs w:val="18"/>
              </w:rPr>
              <w:t>WBS_Path</w:t>
            </w:r>
            <w:proofErr w:type="spellEnd"/>
            <w:r>
              <w:rPr>
                <w:rFonts w:ascii="Arial" w:hAnsi="Arial" w:cs="Arial"/>
                <w:sz w:val="18"/>
                <w:szCs w:val="18"/>
              </w:rPr>
              <w:t>], and any PIEPCCC that is not one of 1, 2, 3, 4, 5, 6, 9, Z or NULL is grouped as “Other”.</w:t>
            </w:r>
          </w:p>
          <w:p w14:paraId="2494D504" w14:textId="77777777" w:rsidR="009A6B41" w:rsidRDefault="009A6B41" w:rsidP="009A6B41">
            <w:pPr>
              <w:spacing w:before="40" w:after="40"/>
              <w:rPr>
                <w:rFonts w:ascii="Arial" w:hAnsi="Arial" w:cs="Arial"/>
                <w:sz w:val="18"/>
                <w:szCs w:val="18"/>
              </w:rPr>
            </w:pPr>
          </w:p>
          <w:p w14:paraId="2494D505" w14:textId="77777777" w:rsidR="009A6B41" w:rsidRDefault="009A6B41" w:rsidP="009A6B41">
            <w:pPr>
              <w:spacing w:before="40" w:after="40"/>
              <w:rPr>
                <w:rFonts w:ascii="Arial" w:hAnsi="Arial" w:cs="Arial"/>
                <w:sz w:val="18"/>
                <w:szCs w:val="18"/>
              </w:rPr>
            </w:pPr>
            <w:r>
              <w:rPr>
                <w:rFonts w:ascii="Arial" w:hAnsi="Arial" w:cs="Arial"/>
                <w:sz w:val="18"/>
                <w:szCs w:val="18"/>
              </w:rPr>
              <w:t xml:space="preserve">The </w:t>
            </w:r>
            <w:proofErr w:type="spellStart"/>
            <w:r>
              <w:rPr>
                <w:rFonts w:ascii="Arial" w:hAnsi="Arial" w:cs="Arial"/>
                <w:sz w:val="18"/>
                <w:szCs w:val="18"/>
              </w:rPr>
              <w:t>NR_LOE_WORK_Val</w:t>
            </w:r>
            <w:proofErr w:type="spellEnd"/>
            <w:r>
              <w:rPr>
                <w:rFonts w:ascii="Arial" w:hAnsi="Arial" w:cs="Arial"/>
                <w:sz w:val="18"/>
                <w:szCs w:val="18"/>
              </w:rPr>
              <w:t xml:space="preserve"> field is used by the EVM Parameter and is calculated as </w:t>
            </w:r>
            <w:proofErr w:type="gramStart"/>
            <w:r>
              <w:rPr>
                <w:rFonts w:ascii="Arial" w:hAnsi="Arial" w:cs="Arial"/>
                <w:sz w:val="18"/>
                <w:szCs w:val="18"/>
              </w:rPr>
              <w:t>follows;</w:t>
            </w:r>
            <w:proofErr w:type="gramEnd"/>
          </w:p>
          <w:p w14:paraId="2494D506" w14:textId="77777777" w:rsidR="009A6B41" w:rsidRDefault="009A6B41" w:rsidP="009A6B41">
            <w:pPr>
              <w:spacing w:before="40" w:after="40"/>
              <w:rPr>
                <w:rFonts w:ascii="Arial" w:hAnsi="Arial" w:cs="Arial"/>
                <w:sz w:val="18"/>
                <w:szCs w:val="18"/>
              </w:rPr>
            </w:pPr>
          </w:p>
          <w:p w14:paraId="2494D507" w14:textId="77777777" w:rsidR="009A6B41" w:rsidRDefault="009A6B41" w:rsidP="009A6B41">
            <w:pPr>
              <w:pStyle w:val="ListParagraph"/>
              <w:numPr>
                <w:ilvl w:val="0"/>
                <w:numId w:val="25"/>
              </w:numPr>
              <w:spacing w:before="40" w:after="40"/>
              <w:rPr>
                <w:rFonts w:ascii="Arial" w:hAnsi="Arial" w:cs="Arial"/>
                <w:sz w:val="18"/>
                <w:szCs w:val="18"/>
              </w:rPr>
            </w:pPr>
            <w:r>
              <w:rPr>
                <w:rFonts w:ascii="Arial" w:hAnsi="Arial" w:cs="Arial"/>
                <w:sz w:val="18"/>
                <w:szCs w:val="18"/>
              </w:rPr>
              <w:t>For Level 2 activities/resources, the [</w:t>
            </w:r>
            <w:proofErr w:type="spellStart"/>
            <w:r>
              <w:rPr>
                <w:rFonts w:ascii="Arial" w:hAnsi="Arial" w:cs="Arial"/>
                <w:sz w:val="18"/>
                <w:szCs w:val="18"/>
              </w:rPr>
              <w:t>NR_LOE_WORK_Val</w:t>
            </w:r>
            <w:proofErr w:type="spellEnd"/>
            <w:r>
              <w:rPr>
                <w:rFonts w:ascii="Arial" w:hAnsi="Arial" w:cs="Arial"/>
                <w:sz w:val="18"/>
                <w:szCs w:val="18"/>
              </w:rPr>
              <w:t xml:space="preserve">] is calculated from the Level 2 activity. </w:t>
            </w:r>
          </w:p>
          <w:p w14:paraId="2494D508" w14:textId="77777777" w:rsidR="009A6B41" w:rsidRDefault="009A6B41" w:rsidP="009A6B41">
            <w:pPr>
              <w:pStyle w:val="ListParagraph"/>
              <w:numPr>
                <w:ilvl w:val="0"/>
                <w:numId w:val="25"/>
              </w:numPr>
              <w:spacing w:before="40" w:after="40"/>
              <w:rPr>
                <w:rFonts w:ascii="Arial" w:hAnsi="Arial" w:cs="Arial"/>
                <w:sz w:val="18"/>
                <w:szCs w:val="18"/>
              </w:rPr>
            </w:pPr>
            <w:r>
              <w:rPr>
                <w:rFonts w:ascii="Arial" w:hAnsi="Arial" w:cs="Arial"/>
                <w:sz w:val="18"/>
                <w:szCs w:val="18"/>
              </w:rPr>
              <w:t>For Level 3 activities/resources, the [</w:t>
            </w:r>
            <w:proofErr w:type="spellStart"/>
            <w:r>
              <w:rPr>
                <w:rFonts w:ascii="Arial" w:hAnsi="Arial" w:cs="Arial"/>
                <w:sz w:val="18"/>
                <w:szCs w:val="18"/>
              </w:rPr>
              <w:t>NR_LOE_WORK_Val</w:t>
            </w:r>
            <w:proofErr w:type="spellEnd"/>
            <w:r>
              <w:rPr>
                <w:rFonts w:ascii="Arial" w:hAnsi="Arial" w:cs="Arial"/>
                <w:sz w:val="18"/>
                <w:szCs w:val="18"/>
              </w:rPr>
              <w:t>] is determined from the related Level 2 activity</w:t>
            </w:r>
          </w:p>
          <w:p w14:paraId="2494D509" w14:textId="77777777" w:rsidR="009A6B41" w:rsidRDefault="009A6B41" w:rsidP="009A6B41">
            <w:pPr>
              <w:pStyle w:val="ListParagraph"/>
              <w:numPr>
                <w:ilvl w:val="1"/>
                <w:numId w:val="25"/>
              </w:numPr>
              <w:spacing w:before="40" w:after="40"/>
              <w:rPr>
                <w:rFonts w:ascii="Arial" w:hAnsi="Arial" w:cs="Arial"/>
                <w:sz w:val="18"/>
                <w:szCs w:val="18"/>
              </w:rPr>
            </w:pPr>
            <w:r>
              <w:rPr>
                <w:rFonts w:ascii="Arial" w:hAnsi="Arial" w:cs="Arial"/>
                <w:sz w:val="18"/>
                <w:szCs w:val="18"/>
              </w:rPr>
              <w:t xml:space="preserve">The Level 3 activity is joined to a Level 2 activity by comparing the Project Number and the first five digits of the </w:t>
            </w:r>
            <w:proofErr w:type="spellStart"/>
            <w:r>
              <w:rPr>
                <w:rFonts w:ascii="Arial" w:hAnsi="Arial" w:cs="Arial"/>
                <w:sz w:val="18"/>
                <w:szCs w:val="18"/>
              </w:rPr>
              <w:t>WBS_Path</w:t>
            </w:r>
            <w:proofErr w:type="spellEnd"/>
            <w:r>
              <w:rPr>
                <w:rFonts w:ascii="Arial" w:hAnsi="Arial" w:cs="Arial"/>
                <w:sz w:val="18"/>
                <w:szCs w:val="18"/>
              </w:rPr>
              <w:t xml:space="preserve"> for both levels.</w:t>
            </w:r>
          </w:p>
          <w:p w14:paraId="2494D50A" w14:textId="77777777" w:rsidR="009A6B41" w:rsidRDefault="009A6B41" w:rsidP="009A6B41">
            <w:pPr>
              <w:pStyle w:val="ListParagraph"/>
              <w:numPr>
                <w:ilvl w:val="1"/>
                <w:numId w:val="25"/>
              </w:numPr>
              <w:spacing w:before="40" w:after="40"/>
              <w:rPr>
                <w:rFonts w:ascii="Arial" w:hAnsi="Arial" w:cs="Arial"/>
                <w:sz w:val="18"/>
                <w:szCs w:val="18"/>
              </w:rPr>
            </w:pPr>
            <w:r>
              <w:rPr>
                <w:rFonts w:ascii="Arial" w:hAnsi="Arial" w:cs="Arial"/>
                <w:sz w:val="18"/>
                <w:szCs w:val="18"/>
              </w:rPr>
              <w:t xml:space="preserve">If the Level 3 activity has a Project Number and </w:t>
            </w:r>
            <w:proofErr w:type="spellStart"/>
            <w:r>
              <w:rPr>
                <w:rFonts w:ascii="Arial" w:hAnsi="Arial" w:cs="Arial"/>
                <w:sz w:val="18"/>
                <w:szCs w:val="18"/>
              </w:rPr>
              <w:t>WBS_Path</w:t>
            </w:r>
            <w:proofErr w:type="spellEnd"/>
            <w:r>
              <w:rPr>
                <w:rFonts w:ascii="Arial" w:hAnsi="Arial" w:cs="Arial"/>
                <w:sz w:val="18"/>
                <w:szCs w:val="18"/>
              </w:rPr>
              <w:t xml:space="preserve"> that joins to multiple Level 2 </w:t>
            </w:r>
            <w:proofErr w:type="gramStart"/>
            <w:r>
              <w:rPr>
                <w:rFonts w:ascii="Arial" w:hAnsi="Arial" w:cs="Arial"/>
                <w:sz w:val="18"/>
                <w:szCs w:val="18"/>
              </w:rPr>
              <w:t>activities</w:t>
            </w:r>
            <w:proofErr w:type="gramEnd"/>
            <w:r>
              <w:rPr>
                <w:rFonts w:ascii="Arial" w:hAnsi="Arial" w:cs="Arial"/>
                <w:sz w:val="18"/>
                <w:szCs w:val="18"/>
              </w:rPr>
              <w:t xml:space="preserve"> then the first work package coded with “LOE” in </w:t>
            </w:r>
            <w:proofErr w:type="spellStart"/>
            <w:r>
              <w:rPr>
                <w:rFonts w:ascii="Arial" w:hAnsi="Arial" w:cs="Arial"/>
                <w:sz w:val="18"/>
                <w:szCs w:val="18"/>
              </w:rPr>
              <w:t>NR_LOE_WORK_Val</w:t>
            </w:r>
            <w:proofErr w:type="spellEnd"/>
            <w:r>
              <w:rPr>
                <w:rFonts w:ascii="Arial" w:hAnsi="Arial" w:cs="Arial"/>
                <w:sz w:val="18"/>
                <w:szCs w:val="18"/>
              </w:rPr>
              <w:t xml:space="preserve"> is used. </w:t>
            </w:r>
            <w:proofErr w:type="gramStart"/>
            <w:r>
              <w:rPr>
                <w:rFonts w:ascii="Arial" w:hAnsi="Arial" w:cs="Arial"/>
                <w:sz w:val="18"/>
                <w:szCs w:val="18"/>
              </w:rPr>
              <w:t>Otherwise</w:t>
            </w:r>
            <w:proofErr w:type="gramEnd"/>
            <w:r>
              <w:rPr>
                <w:rFonts w:ascii="Arial" w:hAnsi="Arial" w:cs="Arial"/>
                <w:sz w:val="18"/>
                <w:szCs w:val="18"/>
              </w:rPr>
              <w:t xml:space="preserve"> it is joined to the first Level 2 activity sorted alphabetically.</w:t>
            </w:r>
          </w:p>
          <w:p w14:paraId="2494D50B" w14:textId="77777777" w:rsidR="003A6138" w:rsidRDefault="003A6138" w:rsidP="003A6138">
            <w:pPr>
              <w:spacing w:before="40" w:after="40"/>
              <w:rPr>
                <w:rFonts w:ascii="Arial" w:hAnsi="Arial" w:cs="Arial"/>
                <w:sz w:val="18"/>
                <w:szCs w:val="18"/>
              </w:rPr>
            </w:pPr>
          </w:p>
          <w:p w14:paraId="2494D50C" w14:textId="77777777" w:rsidR="00B553BB" w:rsidRPr="00B553BB" w:rsidRDefault="002D48AD" w:rsidP="003A6138">
            <w:pPr>
              <w:spacing w:before="40" w:after="40"/>
              <w:rPr>
                <w:rFonts w:ascii="Arial" w:hAnsi="Arial" w:cs="Arial"/>
                <w:b/>
                <w:sz w:val="18"/>
                <w:szCs w:val="18"/>
              </w:rPr>
            </w:pPr>
            <w:r>
              <w:rPr>
                <w:rFonts w:ascii="Arial" w:hAnsi="Arial" w:cs="Arial"/>
                <w:b/>
                <w:sz w:val="18"/>
                <w:szCs w:val="18"/>
              </w:rPr>
              <w:t>EAC Forecast</w:t>
            </w:r>
          </w:p>
          <w:p w14:paraId="2494D50D" w14:textId="77777777" w:rsidR="00B553BB" w:rsidRDefault="00B553BB" w:rsidP="003A6138">
            <w:pPr>
              <w:spacing w:before="40" w:after="40"/>
              <w:rPr>
                <w:rFonts w:ascii="Arial" w:hAnsi="Arial" w:cs="Arial"/>
                <w:sz w:val="18"/>
                <w:szCs w:val="18"/>
              </w:rPr>
            </w:pPr>
          </w:p>
          <w:p w14:paraId="2494D50E" w14:textId="77777777" w:rsidR="00B553BB" w:rsidRPr="00EF2644" w:rsidRDefault="00B553BB" w:rsidP="00B553BB">
            <w:pPr>
              <w:spacing w:before="40" w:after="40"/>
              <w:rPr>
                <w:rFonts w:ascii="Arial" w:hAnsi="Arial" w:cs="Arial"/>
                <w:sz w:val="18"/>
                <w:szCs w:val="18"/>
              </w:rPr>
            </w:pPr>
            <w:r w:rsidRPr="00EF2644">
              <w:rPr>
                <w:rFonts w:ascii="Arial" w:hAnsi="Arial" w:cs="Arial"/>
                <w:sz w:val="18"/>
                <w:szCs w:val="18"/>
              </w:rPr>
              <w:t>The</w:t>
            </w:r>
            <w:r>
              <w:rPr>
                <w:rFonts w:ascii="Arial" w:hAnsi="Arial" w:cs="Arial"/>
                <w:sz w:val="18"/>
                <w:szCs w:val="18"/>
              </w:rPr>
              <w:t xml:space="preserve"> Level 2</w:t>
            </w:r>
            <w:r w:rsidRPr="00EF2644">
              <w:rPr>
                <w:rFonts w:ascii="Arial" w:hAnsi="Arial" w:cs="Arial"/>
                <w:sz w:val="18"/>
                <w:szCs w:val="18"/>
              </w:rPr>
              <w:t xml:space="preserve"> forecast data is generated as </w:t>
            </w:r>
            <w:proofErr w:type="gramStart"/>
            <w:r w:rsidRPr="00EF2644">
              <w:rPr>
                <w:rFonts w:ascii="Arial" w:hAnsi="Arial" w:cs="Arial"/>
                <w:sz w:val="18"/>
                <w:szCs w:val="18"/>
              </w:rPr>
              <w:t>follows;</w:t>
            </w:r>
            <w:proofErr w:type="gramEnd"/>
          </w:p>
          <w:p w14:paraId="2494D50F" w14:textId="77777777" w:rsidR="00B553BB" w:rsidRPr="00EF2644" w:rsidRDefault="00B553BB" w:rsidP="00B553BB">
            <w:pPr>
              <w:spacing w:before="40" w:after="40"/>
              <w:rPr>
                <w:rFonts w:ascii="Arial" w:hAnsi="Arial" w:cs="Arial"/>
                <w:sz w:val="18"/>
                <w:szCs w:val="18"/>
              </w:rPr>
            </w:pPr>
          </w:p>
          <w:p w14:paraId="2494D510" w14:textId="77777777" w:rsidR="00B553BB" w:rsidRPr="00EF2644" w:rsidRDefault="00B553BB" w:rsidP="00B553BB">
            <w:pPr>
              <w:pStyle w:val="ListParagraph"/>
              <w:numPr>
                <w:ilvl w:val="0"/>
                <w:numId w:val="20"/>
              </w:numPr>
              <w:spacing w:before="40" w:after="40"/>
              <w:rPr>
                <w:rFonts w:ascii="Arial" w:hAnsi="Arial" w:cs="Arial"/>
                <w:sz w:val="18"/>
                <w:szCs w:val="18"/>
              </w:rPr>
            </w:pPr>
            <w:r w:rsidRPr="00EF2644">
              <w:rPr>
                <w:rFonts w:ascii="Arial" w:hAnsi="Arial" w:cs="Arial"/>
                <w:sz w:val="18"/>
                <w:szCs w:val="18"/>
              </w:rPr>
              <w:t>The following filte</w:t>
            </w:r>
            <w:r>
              <w:rPr>
                <w:rFonts w:ascii="Arial" w:hAnsi="Arial" w:cs="Arial"/>
                <w:sz w:val="18"/>
                <w:szCs w:val="18"/>
              </w:rPr>
              <w:t>rs are applied to the activities</w:t>
            </w:r>
            <w:r w:rsidRPr="00EF2644">
              <w:rPr>
                <w:rFonts w:ascii="Arial" w:hAnsi="Arial" w:cs="Arial"/>
                <w:sz w:val="18"/>
                <w:szCs w:val="18"/>
              </w:rPr>
              <w:t xml:space="preserve"> </w:t>
            </w:r>
            <w:proofErr w:type="gramStart"/>
            <w:r w:rsidRPr="00EF2644">
              <w:rPr>
                <w:rFonts w:ascii="Arial" w:hAnsi="Arial" w:cs="Arial"/>
                <w:sz w:val="18"/>
                <w:szCs w:val="18"/>
              </w:rPr>
              <w:t>included;</w:t>
            </w:r>
            <w:proofErr w:type="gramEnd"/>
          </w:p>
          <w:p w14:paraId="2494D511" w14:textId="77777777" w:rsidR="00B553BB" w:rsidRDefault="00B553BB" w:rsidP="00B553BB">
            <w:pPr>
              <w:pStyle w:val="ListParagraph"/>
              <w:numPr>
                <w:ilvl w:val="1"/>
                <w:numId w:val="20"/>
              </w:numPr>
              <w:spacing w:before="40" w:after="40"/>
              <w:rPr>
                <w:rFonts w:ascii="Arial" w:hAnsi="Arial" w:cs="Arial"/>
                <w:sz w:val="18"/>
                <w:szCs w:val="18"/>
              </w:rPr>
            </w:pPr>
            <w:r>
              <w:rPr>
                <w:rFonts w:ascii="Arial" w:hAnsi="Arial" w:cs="Arial"/>
                <w:sz w:val="18"/>
                <w:szCs w:val="18"/>
              </w:rPr>
              <w:lastRenderedPageBreak/>
              <w:t xml:space="preserve"> [</w:t>
            </w:r>
            <w:proofErr w:type="spellStart"/>
            <w:r>
              <w:rPr>
                <w:rFonts w:ascii="Arial" w:hAnsi="Arial" w:cs="Arial"/>
                <w:sz w:val="18"/>
                <w:szCs w:val="18"/>
              </w:rPr>
              <w:t>Activity_Type</w:t>
            </w:r>
            <w:proofErr w:type="spellEnd"/>
            <w:r>
              <w:rPr>
                <w:rFonts w:ascii="Arial" w:hAnsi="Arial" w:cs="Arial"/>
                <w:sz w:val="18"/>
                <w:szCs w:val="18"/>
              </w:rPr>
              <w:t>] = “TT_WBS”</w:t>
            </w:r>
          </w:p>
          <w:p w14:paraId="2494D512" w14:textId="77777777" w:rsidR="00B553BB" w:rsidRDefault="00B553BB" w:rsidP="00B553BB">
            <w:pPr>
              <w:pStyle w:val="ListParagraph"/>
              <w:numPr>
                <w:ilvl w:val="1"/>
                <w:numId w:val="20"/>
              </w:numPr>
              <w:spacing w:before="40" w:after="40"/>
              <w:rPr>
                <w:rFonts w:ascii="Arial" w:hAnsi="Arial" w:cs="Arial"/>
                <w:sz w:val="18"/>
                <w:szCs w:val="18"/>
              </w:rPr>
            </w:pPr>
            <w:r>
              <w:rPr>
                <w:rFonts w:ascii="Arial" w:hAnsi="Arial" w:cs="Arial"/>
                <w:sz w:val="18"/>
                <w:szCs w:val="18"/>
              </w:rPr>
              <w:t>[</w:t>
            </w:r>
            <w:proofErr w:type="spellStart"/>
            <w:r>
              <w:rPr>
                <w:rFonts w:ascii="Arial" w:hAnsi="Arial" w:cs="Arial"/>
                <w:sz w:val="18"/>
                <w:szCs w:val="18"/>
              </w:rPr>
              <w:t>CM_Activity_Level_Val</w:t>
            </w:r>
            <w:proofErr w:type="spellEnd"/>
            <w:r>
              <w:rPr>
                <w:rFonts w:ascii="Arial" w:hAnsi="Arial" w:cs="Arial"/>
                <w:sz w:val="18"/>
                <w:szCs w:val="18"/>
              </w:rPr>
              <w:t>] = “2.A”</w:t>
            </w:r>
          </w:p>
          <w:p w14:paraId="2494D513" w14:textId="77777777" w:rsidR="00B553BB" w:rsidRPr="00F91606" w:rsidRDefault="00B553BB" w:rsidP="00B553BB">
            <w:pPr>
              <w:spacing w:before="40" w:after="40"/>
              <w:rPr>
                <w:rFonts w:ascii="Arial" w:hAnsi="Arial" w:cs="Arial"/>
                <w:sz w:val="18"/>
                <w:szCs w:val="18"/>
              </w:rPr>
            </w:pPr>
          </w:p>
          <w:p w14:paraId="2494D514" w14:textId="77777777" w:rsidR="00B553BB" w:rsidRDefault="00B553BB" w:rsidP="00B553BB">
            <w:pPr>
              <w:pStyle w:val="ListParagraph"/>
              <w:numPr>
                <w:ilvl w:val="0"/>
                <w:numId w:val="20"/>
              </w:numPr>
              <w:spacing w:before="40" w:after="40"/>
              <w:rPr>
                <w:rFonts w:ascii="Arial" w:hAnsi="Arial" w:cs="Arial"/>
                <w:sz w:val="18"/>
                <w:szCs w:val="18"/>
              </w:rPr>
            </w:pPr>
            <w:r>
              <w:rPr>
                <w:rFonts w:ascii="Arial" w:hAnsi="Arial" w:cs="Arial"/>
                <w:sz w:val="18"/>
                <w:szCs w:val="18"/>
              </w:rPr>
              <w:t>The PIEPCCC is determined based on the first character from the field [</w:t>
            </w:r>
            <w:proofErr w:type="spellStart"/>
            <w:r>
              <w:rPr>
                <w:rFonts w:ascii="Arial" w:hAnsi="Arial" w:cs="Arial"/>
                <w:sz w:val="18"/>
                <w:szCs w:val="18"/>
              </w:rPr>
              <w:t>WBS_Path</w:t>
            </w:r>
            <w:proofErr w:type="spellEnd"/>
            <w:r>
              <w:rPr>
                <w:rFonts w:ascii="Arial" w:hAnsi="Arial" w:cs="Arial"/>
                <w:sz w:val="18"/>
                <w:szCs w:val="18"/>
              </w:rPr>
              <w:t>].</w:t>
            </w:r>
          </w:p>
          <w:p w14:paraId="2494D515" w14:textId="77777777" w:rsidR="00B553BB" w:rsidRPr="00F91606" w:rsidRDefault="00B553BB" w:rsidP="00B553BB">
            <w:pPr>
              <w:spacing w:before="40" w:after="40"/>
              <w:rPr>
                <w:rFonts w:ascii="Arial" w:hAnsi="Arial" w:cs="Arial"/>
                <w:sz w:val="18"/>
                <w:szCs w:val="18"/>
              </w:rPr>
            </w:pPr>
          </w:p>
          <w:p w14:paraId="2494D516" w14:textId="77777777" w:rsidR="00B553BB" w:rsidRPr="008D1B91" w:rsidRDefault="00B553BB" w:rsidP="00B553BB">
            <w:pPr>
              <w:pStyle w:val="ListParagraph"/>
              <w:numPr>
                <w:ilvl w:val="0"/>
                <w:numId w:val="20"/>
              </w:numPr>
              <w:spacing w:before="40" w:after="40"/>
              <w:rPr>
                <w:rFonts w:ascii="Arial" w:hAnsi="Arial" w:cs="Arial"/>
                <w:sz w:val="18"/>
                <w:szCs w:val="18"/>
              </w:rPr>
            </w:pPr>
            <w:proofErr w:type="gramStart"/>
            <w:r>
              <w:rPr>
                <w:rFonts w:ascii="Arial" w:hAnsi="Arial" w:cs="Arial"/>
                <w:sz w:val="18"/>
                <w:szCs w:val="18"/>
              </w:rPr>
              <w:t xml:space="preserve">The </w:t>
            </w:r>
            <w:r w:rsidRPr="005614B6">
              <w:rPr>
                <w:rFonts w:ascii="Arial" w:hAnsi="Arial" w:cs="Arial"/>
                <w:sz w:val="18"/>
                <w:szCs w:val="18"/>
              </w:rPr>
              <w:t xml:space="preserve"> time</w:t>
            </w:r>
            <w:proofErr w:type="gramEnd"/>
            <w:r w:rsidRPr="005614B6">
              <w:rPr>
                <w:rFonts w:ascii="Arial" w:hAnsi="Arial" w:cs="Arial"/>
                <w:sz w:val="18"/>
                <w:szCs w:val="18"/>
              </w:rPr>
              <w:t xml:space="preserve"> phased breakdown of the</w:t>
            </w:r>
            <w:r>
              <w:rPr>
                <w:rFonts w:ascii="Arial" w:hAnsi="Arial" w:cs="Arial"/>
                <w:sz w:val="18"/>
                <w:szCs w:val="18"/>
              </w:rPr>
              <w:t xml:space="preserve"> [</w:t>
            </w:r>
            <w:proofErr w:type="spellStart"/>
            <w:r>
              <w:rPr>
                <w:rFonts w:ascii="Arial" w:hAnsi="Arial" w:cs="Arial"/>
                <w:sz w:val="18"/>
                <w:szCs w:val="18"/>
              </w:rPr>
              <w:t>Planned_Hours</w:t>
            </w:r>
            <w:proofErr w:type="spellEnd"/>
            <w:r>
              <w:rPr>
                <w:rFonts w:ascii="Arial" w:hAnsi="Arial" w:cs="Arial"/>
                <w:sz w:val="18"/>
                <w:szCs w:val="18"/>
              </w:rPr>
              <w:t>]</w:t>
            </w:r>
            <w:r w:rsidRPr="005614B6">
              <w:rPr>
                <w:rFonts w:ascii="Arial" w:hAnsi="Arial" w:cs="Arial"/>
                <w:sz w:val="18"/>
                <w:szCs w:val="18"/>
              </w:rPr>
              <w:t xml:space="preserve"> is grouped by </w:t>
            </w:r>
            <w:r>
              <w:rPr>
                <w:rFonts w:ascii="Arial" w:hAnsi="Arial" w:cs="Arial"/>
                <w:sz w:val="18"/>
                <w:szCs w:val="18"/>
              </w:rPr>
              <w:t>work week</w:t>
            </w:r>
            <w:r w:rsidRPr="005614B6">
              <w:rPr>
                <w:rFonts w:ascii="Arial" w:hAnsi="Arial" w:cs="Arial"/>
                <w:sz w:val="18"/>
                <w:szCs w:val="18"/>
              </w:rPr>
              <w:t xml:space="preserve">, using the dates provided </w:t>
            </w:r>
            <w:r>
              <w:rPr>
                <w:rFonts w:ascii="Arial" w:hAnsi="Arial" w:cs="Arial"/>
                <w:sz w:val="18"/>
                <w:szCs w:val="18"/>
              </w:rPr>
              <w:t xml:space="preserve">in </w:t>
            </w:r>
            <w:proofErr w:type="spellStart"/>
            <w:r>
              <w:rPr>
                <w:rFonts w:ascii="Arial" w:hAnsi="Arial" w:cs="Arial"/>
                <w:sz w:val="18"/>
                <w:szCs w:val="18"/>
              </w:rPr>
              <w:t>npdw_rpt.v_dim_date</w:t>
            </w:r>
            <w:proofErr w:type="spellEnd"/>
            <w:r>
              <w:rPr>
                <w:rFonts w:ascii="Arial" w:hAnsi="Arial" w:cs="Arial"/>
                <w:sz w:val="18"/>
                <w:szCs w:val="18"/>
              </w:rPr>
              <w:t xml:space="preserve"> or </w:t>
            </w:r>
            <w:proofErr w:type="spellStart"/>
            <w:r>
              <w:rPr>
                <w:rFonts w:ascii="Arial" w:hAnsi="Arial" w:cs="Arial"/>
                <w:sz w:val="18"/>
                <w:szCs w:val="18"/>
              </w:rPr>
              <w:t>rpt.v_NR_WorkWeek</w:t>
            </w:r>
            <w:proofErr w:type="spellEnd"/>
            <w:r>
              <w:rPr>
                <w:rFonts w:ascii="Arial" w:hAnsi="Arial" w:cs="Arial"/>
                <w:sz w:val="18"/>
                <w:szCs w:val="18"/>
              </w:rPr>
              <w:t xml:space="preserve">. </w:t>
            </w:r>
          </w:p>
          <w:p w14:paraId="2494D517" w14:textId="77777777" w:rsidR="00B553BB" w:rsidRDefault="00B553BB" w:rsidP="003A6138">
            <w:pPr>
              <w:spacing w:before="40" w:after="40"/>
              <w:rPr>
                <w:rFonts w:ascii="Arial" w:hAnsi="Arial" w:cs="Arial"/>
                <w:sz w:val="18"/>
                <w:szCs w:val="18"/>
              </w:rPr>
            </w:pPr>
          </w:p>
          <w:p w14:paraId="2494D518" w14:textId="77777777" w:rsidR="00B553BB" w:rsidRPr="003A6138" w:rsidRDefault="00B553BB" w:rsidP="003A6138">
            <w:pPr>
              <w:spacing w:before="40" w:after="40"/>
              <w:rPr>
                <w:rFonts w:ascii="Arial" w:hAnsi="Arial" w:cs="Arial"/>
                <w:sz w:val="18"/>
                <w:szCs w:val="18"/>
              </w:rPr>
            </w:pPr>
          </w:p>
          <w:p w14:paraId="2494D519" w14:textId="77777777" w:rsidR="009A6B41" w:rsidRPr="00933AE1" w:rsidRDefault="002D48AD" w:rsidP="009A6B41">
            <w:pPr>
              <w:spacing w:before="40" w:after="40"/>
              <w:rPr>
                <w:rFonts w:ascii="Arial" w:hAnsi="Arial" w:cs="Arial"/>
                <w:b/>
                <w:sz w:val="18"/>
                <w:szCs w:val="18"/>
              </w:rPr>
            </w:pPr>
            <w:r>
              <w:rPr>
                <w:rFonts w:ascii="Arial" w:hAnsi="Arial" w:cs="Arial"/>
                <w:b/>
                <w:sz w:val="18"/>
                <w:szCs w:val="18"/>
              </w:rPr>
              <w:t xml:space="preserve">Level 3 </w:t>
            </w:r>
            <w:r w:rsidR="009A6B41" w:rsidRPr="00933AE1">
              <w:rPr>
                <w:rFonts w:ascii="Arial" w:hAnsi="Arial" w:cs="Arial"/>
                <w:b/>
                <w:sz w:val="18"/>
                <w:szCs w:val="18"/>
              </w:rPr>
              <w:t>Forecast</w:t>
            </w:r>
          </w:p>
          <w:p w14:paraId="2494D51A" w14:textId="77777777" w:rsidR="009A6B41" w:rsidRPr="00EF2644" w:rsidRDefault="009A6B41" w:rsidP="009A6B41">
            <w:pPr>
              <w:spacing w:before="40" w:after="40"/>
              <w:rPr>
                <w:rFonts w:ascii="Arial" w:hAnsi="Arial" w:cs="Arial"/>
                <w:sz w:val="18"/>
                <w:szCs w:val="18"/>
              </w:rPr>
            </w:pPr>
          </w:p>
          <w:p w14:paraId="2494D51B" w14:textId="77777777" w:rsidR="009A6B41" w:rsidRPr="00EF2644" w:rsidRDefault="009A6B41" w:rsidP="009A6B41">
            <w:pPr>
              <w:spacing w:before="40" w:after="40"/>
              <w:rPr>
                <w:rFonts w:ascii="Arial" w:hAnsi="Arial" w:cs="Arial"/>
                <w:sz w:val="18"/>
                <w:szCs w:val="18"/>
              </w:rPr>
            </w:pPr>
            <w:r w:rsidRPr="00EF2644">
              <w:rPr>
                <w:rFonts w:ascii="Arial" w:hAnsi="Arial" w:cs="Arial"/>
                <w:sz w:val="18"/>
                <w:szCs w:val="18"/>
              </w:rPr>
              <w:t>The</w:t>
            </w:r>
            <w:r>
              <w:rPr>
                <w:rFonts w:ascii="Arial" w:hAnsi="Arial" w:cs="Arial"/>
                <w:sz w:val="18"/>
                <w:szCs w:val="18"/>
              </w:rPr>
              <w:t xml:space="preserve"> Level 3</w:t>
            </w:r>
            <w:r w:rsidRPr="00EF2644">
              <w:rPr>
                <w:rFonts w:ascii="Arial" w:hAnsi="Arial" w:cs="Arial"/>
                <w:sz w:val="18"/>
                <w:szCs w:val="18"/>
              </w:rPr>
              <w:t xml:space="preserve"> forecast data is generated as </w:t>
            </w:r>
            <w:proofErr w:type="gramStart"/>
            <w:r w:rsidRPr="00EF2644">
              <w:rPr>
                <w:rFonts w:ascii="Arial" w:hAnsi="Arial" w:cs="Arial"/>
                <w:sz w:val="18"/>
                <w:szCs w:val="18"/>
              </w:rPr>
              <w:t>follows;</w:t>
            </w:r>
            <w:proofErr w:type="gramEnd"/>
          </w:p>
          <w:p w14:paraId="2494D51C" w14:textId="77777777" w:rsidR="009A6B41" w:rsidRPr="00EF2644" w:rsidRDefault="009A6B41" w:rsidP="009A6B41">
            <w:pPr>
              <w:spacing w:before="40" w:after="40"/>
              <w:rPr>
                <w:rFonts w:ascii="Arial" w:hAnsi="Arial" w:cs="Arial"/>
                <w:sz w:val="18"/>
                <w:szCs w:val="18"/>
              </w:rPr>
            </w:pPr>
          </w:p>
          <w:p w14:paraId="2494D51D" w14:textId="77777777" w:rsidR="009A6B41" w:rsidRPr="00EF2644" w:rsidRDefault="009A6B41" w:rsidP="002D48AD">
            <w:pPr>
              <w:pStyle w:val="ListParagraph"/>
              <w:numPr>
                <w:ilvl w:val="0"/>
                <w:numId w:val="26"/>
              </w:numPr>
              <w:spacing w:before="40" w:after="40"/>
              <w:rPr>
                <w:rFonts w:ascii="Arial" w:hAnsi="Arial" w:cs="Arial"/>
                <w:sz w:val="18"/>
                <w:szCs w:val="18"/>
              </w:rPr>
            </w:pPr>
            <w:r w:rsidRPr="00EF2644">
              <w:rPr>
                <w:rFonts w:ascii="Arial" w:hAnsi="Arial" w:cs="Arial"/>
                <w:sz w:val="18"/>
                <w:szCs w:val="18"/>
              </w:rPr>
              <w:t>The following filte</w:t>
            </w:r>
            <w:r>
              <w:rPr>
                <w:rFonts w:ascii="Arial" w:hAnsi="Arial" w:cs="Arial"/>
                <w:sz w:val="18"/>
                <w:szCs w:val="18"/>
              </w:rPr>
              <w:t>rs are applied to the activities</w:t>
            </w:r>
            <w:r w:rsidRPr="00EF2644">
              <w:rPr>
                <w:rFonts w:ascii="Arial" w:hAnsi="Arial" w:cs="Arial"/>
                <w:sz w:val="18"/>
                <w:szCs w:val="18"/>
              </w:rPr>
              <w:t xml:space="preserve"> </w:t>
            </w:r>
            <w:proofErr w:type="gramStart"/>
            <w:r w:rsidRPr="00EF2644">
              <w:rPr>
                <w:rFonts w:ascii="Arial" w:hAnsi="Arial" w:cs="Arial"/>
                <w:sz w:val="18"/>
                <w:szCs w:val="18"/>
              </w:rPr>
              <w:t>included;</w:t>
            </w:r>
            <w:proofErr w:type="gramEnd"/>
          </w:p>
          <w:p w14:paraId="2494D51E" w14:textId="77777777" w:rsidR="009A6B41" w:rsidRDefault="008D1B91" w:rsidP="002D48AD">
            <w:pPr>
              <w:pStyle w:val="ListParagraph"/>
              <w:numPr>
                <w:ilvl w:val="1"/>
                <w:numId w:val="26"/>
              </w:numPr>
              <w:spacing w:before="40" w:after="40"/>
              <w:rPr>
                <w:rFonts w:ascii="Arial" w:hAnsi="Arial" w:cs="Arial"/>
                <w:sz w:val="18"/>
                <w:szCs w:val="18"/>
              </w:rPr>
            </w:pPr>
            <w:r>
              <w:rPr>
                <w:rFonts w:ascii="Arial" w:hAnsi="Arial" w:cs="Arial"/>
                <w:sz w:val="18"/>
                <w:szCs w:val="18"/>
              </w:rPr>
              <w:t xml:space="preserve"> </w:t>
            </w:r>
            <w:r w:rsidR="009A6B41">
              <w:rPr>
                <w:rFonts w:ascii="Arial" w:hAnsi="Arial" w:cs="Arial"/>
                <w:sz w:val="18"/>
                <w:szCs w:val="18"/>
              </w:rPr>
              <w:t>[</w:t>
            </w:r>
            <w:proofErr w:type="spellStart"/>
            <w:r w:rsidR="009A6B41">
              <w:rPr>
                <w:rFonts w:ascii="Arial" w:hAnsi="Arial" w:cs="Arial"/>
                <w:sz w:val="18"/>
                <w:szCs w:val="18"/>
              </w:rPr>
              <w:t>Activity_Type</w:t>
            </w:r>
            <w:proofErr w:type="spellEnd"/>
            <w:r w:rsidR="009A6B41">
              <w:rPr>
                <w:rFonts w:ascii="Arial" w:hAnsi="Arial" w:cs="Arial"/>
                <w:sz w:val="18"/>
                <w:szCs w:val="18"/>
              </w:rPr>
              <w:t>] = “</w:t>
            </w:r>
            <w:proofErr w:type="spellStart"/>
            <w:r w:rsidR="009A6B41">
              <w:rPr>
                <w:rFonts w:ascii="Arial" w:hAnsi="Arial" w:cs="Arial"/>
                <w:sz w:val="18"/>
                <w:szCs w:val="18"/>
              </w:rPr>
              <w:t>TT_Task</w:t>
            </w:r>
            <w:proofErr w:type="spellEnd"/>
            <w:r w:rsidR="009A6B41">
              <w:rPr>
                <w:rFonts w:ascii="Arial" w:hAnsi="Arial" w:cs="Arial"/>
                <w:sz w:val="18"/>
                <w:szCs w:val="18"/>
              </w:rPr>
              <w:t>” or “TT_LOE”</w:t>
            </w:r>
          </w:p>
          <w:p w14:paraId="2494D51F" w14:textId="77777777" w:rsidR="009A6B41" w:rsidRDefault="009A6B41" w:rsidP="002D48AD">
            <w:pPr>
              <w:pStyle w:val="ListParagraph"/>
              <w:numPr>
                <w:ilvl w:val="1"/>
                <w:numId w:val="26"/>
              </w:numPr>
              <w:spacing w:before="40" w:after="40"/>
              <w:rPr>
                <w:rFonts w:ascii="Arial" w:hAnsi="Arial" w:cs="Arial"/>
                <w:sz w:val="18"/>
                <w:szCs w:val="18"/>
              </w:rPr>
            </w:pPr>
            <w:r>
              <w:rPr>
                <w:rFonts w:ascii="Arial" w:hAnsi="Arial" w:cs="Arial"/>
                <w:sz w:val="18"/>
                <w:szCs w:val="18"/>
              </w:rPr>
              <w:t>[</w:t>
            </w:r>
            <w:proofErr w:type="spellStart"/>
            <w:r>
              <w:rPr>
                <w:rFonts w:ascii="Arial" w:hAnsi="Arial" w:cs="Arial"/>
                <w:sz w:val="18"/>
                <w:szCs w:val="18"/>
              </w:rPr>
              <w:t>CM_Activity_Level_Val</w:t>
            </w:r>
            <w:proofErr w:type="spellEnd"/>
            <w:r>
              <w:rPr>
                <w:rFonts w:ascii="Arial" w:hAnsi="Arial" w:cs="Arial"/>
                <w:sz w:val="18"/>
                <w:szCs w:val="18"/>
              </w:rPr>
              <w:t>] = “3” or NULL</w:t>
            </w:r>
          </w:p>
          <w:p w14:paraId="2494D520" w14:textId="77777777" w:rsidR="009A6B41" w:rsidRDefault="009A6B41" w:rsidP="002D48AD">
            <w:pPr>
              <w:pStyle w:val="ListParagraph"/>
              <w:numPr>
                <w:ilvl w:val="1"/>
                <w:numId w:val="26"/>
              </w:numPr>
              <w:spacing w:before="40" w:after="40"/>
              <w:rPr>
                <w:rFonts w:ascii="Arial" w:hAnsi="Arial" w:cs="Arial"/>
                <w:sz w:val="18"/>
                <w:szCs w:val="18"/>
              </w:rPr>
            </w:pPr>
            <w:r>
              <w:rPr>
                <w:rFonts w:ascii="Arial" w:hAnsi="Arial" w:cs="Arial"/>
                <w:sz w:val="18"/>
                <w:szCs w:val="18"/>
              </w:rPr>
              <w:t>OPG support activities are excluded.  If the activity is assigned to a project with an MPL [Vendor] that does not start with “OPG” or “IMS” and has an [</w:t>
            </w:r>
            <w:proofErr w:type="spellStart"/>
            <w:r>
              <w:rPr>
                <w:rFonts w:ascii="Arial" w:hAnsi="Arial" w:cs="Arial"/>
                <w:sz w:val="18"/>
                <w:szCs w:val="18"/>
              </w:rPr>
              <w:t>CM_VENDOR_Val</w:t>
            </w:r>
            <w:proofErr w:type="spellEnd"/>
            <w:r>
              <w:rPr>
                <w:rFonts w:ascii="Arial" w:hAnsi="Arial" w:cs="Arial"/>
                <w:sz w:val="18"/>
                <w:szCs w:val="18"/>
              </w:rPr>
              <w:t>] that starts with “OPG” or “IMS” then it is an OPG support activity.</w:t>
            </w:r>
          </w:p>
          <w:p w14:paraId="2494D521" w14:textId="77777777" w:rsidR="009A6B41" w:rsidRPr="00BD298A" w:rsidRDefault="009A6B41" w:rsidP="002D48AD">
            <w:pPr>
              <w:pStyle w:val="ListParagraph"/>
              <w:numPr>
                <w:ilvl w:val="1"/>
                <w:numId w:val="26"/>
              </w:numPr>
              <w:spacing w:before="40" w:after="40"/>
              <w:rPr>
                <w:rFonts w:ascii="Arial" w:hAnsi="Arial" w:cs="Arial"/>
                <w:sz w:val="18"/>
                <w:szCs w:val="18"/>
              </w:rPr>
            </w:pPr>
            <w:r>
              <w:rPr>
                <w:rFonts w:ascii="Arial" w:hAnsi="Arial" w:cs="Arial"/>
                <w:sz w:val="18"/>
                <w:szCs w:val="18"/>
              </w:rPr>
              <w:t>Level 3 activities that correspond to a Level 2 work package with [</w:t>
            </w:r>
            <w:proofErr w:type="spellStart"/>
            <w:r>
              <w:rPr>
                <w:rFonts w:ascii="Arial" w:hAnsi="Arial" w:cs="Arial"/>
                <w:sz w:val="18"/>
                <w:szCs w:val="18"/>
              </w:rPr>
              <w:t>NR_LOE_WORK_Val</w:t>
            </w:r>
            <w:proofErr w:type="spellEnd"/>
            <w:r>
              <w:rPr>
                <w:rFonts w:ascii="Arial" w:hAnsi="Arial" w:cs="Arial"/>
                <w:sz w:val="18"/>
                <w:szCs w:val="18"/>
              </w:rPr>
              <w:t>] equal to “LOE” are excluded.  The connection is made by joining Level 2 activities to Level 3 activities using the combination of the [</w:t>
            </w:r>
            <w:proofErr w:type="spellStart"/>
            <w:r>
              <w:rPr>
                <w:rFonts w:ascii="Arial" w:hAnsi="Arial" w:cs="Arial"/>
                <w:sz w:val="18"/>
                <w:szCs w:val="18"/>
              </w:rPr>
              <w:t>Project_ID</w:t>
            </w:r>
            <w:proofErr w:type="spellEnd"/>
            <w:r>
              <w:rPr>
                <w:rFonts w:ascii="Arial" w:hAnsi="Arial" w:cs="Arial"/>
                <w:sz w:val="18"/>
                <w:szCs w:val="18"/>
              </w:rPr>
              <w:t>] and the first 7 characters of the [</w:t>
            </w:r>
            <w:proofErr w:type="spellStart"/>
            <w:r>
              <w:rPr>
                <w:rFonts w:ascii="Arial" w:hAnsi="Arial" w:cs="Arial"/>
                <w:sz w:val="18"/>
                <w:szCs w:val="18"/>
              </w:rPr>
              <w:t>WBS_Path</w:t>
            </w:r>
            <w:proofErr w:type="spellEnd"/>
            <w:r>
              <w:rPr>
                <w:rFonts w:ascii="Arial" w:hAnsi="Arial" w:cs="Arial"/>
                <w:sz w:val="18"/>
                <w:szCs w:val="18"/>
              </w:rPr>
              <w:t>].  If a Level 3 activity connects to multiple Level 2 work packages, then if any of the related work packages are “LOE” the Level 3 activity is excluded.</w:t>
            </w:r>
          </w:p>
          <w:p w14:paraId="2494D522" w14:textId="77777777" w:rsidR="009A6B41" w:rsidRPr="00F91606" w:rsidRDefault="009A6B41" w:rsidP="009A6B41">
            <w:pPr>
              <w:spacing w:before="40" w:after="40"/>
              <w:rPr>
                <w:rFonts w:ascii="Arial" w:hAnsi="Arial" w:cs="Arial"/>
                <w:sz w:val="18"/>
                <w:szCs w:val="18"/>
              </w:rPr>
            </w:pPr>
          </w:p>
          <w:p w14:paraId="2494D523" w14:textId="77777777" w:rsidR="009A6B41" w:rsidRDefault="009A6B41" w:rsidP="002D48AD">
            <w:pPr>
              <w:pStyle w:val="ListParagraph"/>
              <w:numPr>
                <w:ilvl w:val="0"/>
                <w:numId w:val="26"/>
              </w:numPr>
              <w:spacing w:before="40" w:after="40"/>
              <w:rPr>
                <w:rFonts w:ascii="Arial" w:hAnsi="Arial" w:cs="Arial"/>
                <w:sz w:val="18"/>
                <w:szCs w:val="18"/>
              </w:rPr>
            </w:pPr>
            <w:r>
              <w:rPr>
                <w:rFonts w:ascii="Arial" w:hAnsi="Arial" w:cs="Arial"/>
                <w:sz w:val="18"/>
                <w:szCs w:val="18"/>
              </w:rPr>
              <w:t>The PIEPCCC is determined based on the first character from the field [</w:t>
            </w:r>
            <w:proofErr w:type="spellStart"/>
            <w:r>
              <w:rPr>
                <w:rFonts w:ascii="Arial" w:hAnsi="Arial" w:cs="Arial"/>
                <w:sz w:val="18"/>
                <w:szCs w:val="18"/>
              </w:rPr>
              <w:t>WBS_Path</w:t>
            </w:r>
            <w:proofErr w:type="spellEnd"/>
            <w:r>
              <w:rPr>
                <w:rFonts w:ascii="Arial" w:hAnsi="Arial" w:cs="Arial"/>
                <w:sz w:val="18"/>
                <w:szCs w:val="18"/>
              </w:rPr>
              <w:t>].</w:t>
            </w:r>
          </w:p>
          <w:p w14:paraId="2494D524" w14:textId="77777777" w:rsidR="009A6B41" w:rsidRPr="00F91606" w:rsidRDefault="009A6B41" w:rsidP="009A6B41">
            <w:pPr>
              <w:spacing w:before="40" w:after="40"/>
              <w:rPr>
                <w:rFonts w:ascii="Arial" w:hAnsi="Arial" w:cs="Arial"/>
                <w:sz w:val="18"/>
                <w:szCs w:val="18"/>
              </w:rPr>
            </w:pPr>
          </w:p>
          <w:p w14:paraId="2494D525" w14:textId="77777777" w:rsidR="009A6B41" w:rsidRPr="008D1B91" w:rsidRDefault="009A6B41" w:rsidP="002D48AD">
            <w:pPr>
              <w:pStyle w:val="ListParagraph"/>
              <w:numPr>
                <w:ilvl w:val="0"/>
                <w:numId w:val="26"/>
              </w:numPr>
              <w:spacing w:before="40" w:after="40"/>
              <w:rPr>
                <w:rFonts w:ascii="Arial" w:hAnsi="Arial" w:cs="Arial"/>
                <w:sz w:val="18"/>
                <w:szCs w:val="18"/>
              </w:rPr>
            </w:pPr>
            <w:proofErr w:type="gramStart"/>
            <w:r>
              <w:rPr>
                <w:rFonts w:ascii="Arial" w:hAnsi="Arial" w:cs="Arial"/>
                <w:sz w:val="18"/>
                <w:szCs w:val="18"/>
              </w:rPr>
              <w:t xml:space="preserve">The </w:t>
            </w:r>
            <w:r w:rsidRPr="005614B6">
              <w:rPr>
                <w:rFonts w:ascii="Arial" w:hAnsi="Arial" w:cs="Arial"/>
                <w:sz w:val="18"/>
                <w:szCs w:val="18"/>
              </w:rPr>
              <w:t xml:space="preserve"> time</w:t>
            </w:r>
            <w:proofErr w:type="gramEnd"/>
            <w:r w:rsidRPr="005614B6">
              <w:rPr>
                <w:rFonts w:ascii="Arial" w:hAnsi="Arial" w:cs="Arial"/>
                <w:sz w:val="18"/>
                <w:szCs w:val="18"/>
              </w:rPr>
              <w:t xml:space="preserve"> phased breakdown of the</w:t>
            </w:r>
            <w:r>
              <w:rPr>
                <w:rFonts w:ascii="Arial" w:hAnsi="Arial" w:cs="Arial"/>
                <w:sz w:val="18"/>
                <w:szCs w:val="18"/>
              </w:rPr>
              <w:t xml:space="preserve"> [</w:t>
            </w:r>
            <w:proofErr w:type="spellStart"/>
            <w:r>
              <w:rPr>
                <w:rFonts w:ascii="Arial" w:hAnsi="Arial" w:cs="Arial"/>
                <w:sz w:val="18"/>
                <w:szCs w:val="18"/>
              </w:rPr>
              <w:t>Remaining_Hours</w:t>
            </w:r>
            <w:proofErr w:type="spellEnd"/>
            <w:r>
              <w:rPr>
                <w:rFonts w:ascii="Arial" w:hAnsi="Arial" w:cs="Arial"/>
                <w:sz w:val="18"/>
                <w:szCs w:val="18"/>
              </w:rPr>
              <w:t>]</w:t>
            </w:r>
            <w:r w:rsidRPr="005614B6">
              <w:rPr>
                <w:rFonts w:ascii="Arial" w:hAnsi="Arial" w:cs="Arial"/>
                <w:sz w:val="18"/>
                <w:szCs w:val="18"/>
              </w:rPr>
              <w:t xml:space="preserve"> is grouped by </w:t>
            </w:r>
            <w:r>
              <w:rPr>
                <w:rFonts w:ascii="Arial" w:hAnsi="Arial" w:cs="Arial"/>
                <w:sz w:val="18"/>
                <w:szCs w:val="18"/>
              </w:rPr>
              <w:t>work week</w:t>
            </w:r>
            <w:r w:rsidRPr="005614B6">
              <w:rPr>
                <w:rFonts w:ascii="Arial" w:hAnsi="Arial" w:cs="Arial"/>
                <w:sz w:val="18"/>
                <w:szCs w:val="18"/>
              </w:rPr>
              <w:t xml:space="preserve">, using the dates provided </w:t>
            </w:r>
            <w:r>
              <w:rPr>
                <w:rFonts w:ascii="Arial" w:hAnsi="Arial" w:cs="Arial"/>
                <w:sz w:val="18"/>
                <w:szCs w:val="18"/>
              </w:rPr>
              <w:t xml:space="preserve">in </w:t>
            </w:r>
            <w:proofErr w:type="spellStart"/>
            <w:r>
              <w:rPr>
                <w:rFonts w:ascii="Arial" w:hAnsi="Arial" w:cs="Arial"/>
                <w:sz w:val="18"/>
                <w:szCs w:val="18"/>
              </w:rPr>
              <w:t>npdw_rpt.v_dim_date</w:t>
            </w:r>
            <w:proofErr w:type="spellEnd"/>
            <w:r>
              <w:rPr>
                <w:rFonts w:ascii="Arial" w:hAnsi="Arial" w:cs="Arial"/>
                <w:sz w:val="18"/>
                <w:szCs w:val="18"/>
              </w:rPr>
              <w:t xml:space="preserve"> or </w:t>
            </w:r>
            <w:proofErr w:type="spellStart"/>
            <w:r>
              <w:rPr>
                <w:rFonts w:ascii="Arial" w:hAnsi="Arial" w:cs="Arial"/>
                <w:sz w:val="18"/>
                <w:szCs w:val="18"/>
              </w:rPr>
              <w:t>rpt.v_NR_WorkWeek</w:t>
            </w:r>
            <w:proofErr w:type="spellEnd"/>
            <w:r>
              <w:rPr>
                <w:rFonts w:ascii="Arial" w:hAnsi="Arial" w:cs="Arial"/>
                <w:sz w:val="18"/>
                <w:szCs w:val="18"/>
              </w:rPr>
              <w:t>.</w:t>
            </w:r>
          </w:p>
          <w:p w14:paraId="2494D526" w14:textId="77777777" w:rsidR="009A6B41" w:rsidRDefault="009A6B41" w:rsidP="009A6B41">
            <w:pPr>
              <w:pStyle w:val="ListParagraph"/>
              <w:rPr>
                <w:rFonts w:ascii="Arial" w:hAnsi="Arial" w:cs="Arial"/>
                <w:sz w:val="18"/>
                <w:szCs w:val="18"/>
              </w:rPr>
            </w:pPr>
          </w:p>
          <w:p w14:paraId="2494D527" w14:textId="77777777" w:rsidR="009A6B41" w:rsidRDefault="009A6B41" w:rsidP="009A6B41">
            <w:pPr>
              <w:pStyle w:val="ListParagraph"/>
              <w:rPr>
                <w:rFonts w:ascii="Arial" w:hAnsi="Arial" w:cs="Arial"/>
                <w:sz w:val="18"/>
                <w:szCs w:val="18"/>
              </w:rPr>
            </w:pPr>
          </w:p>
          <w:p w14:paraId="3F4F6A03" w14:textId="1281E673" w:rsidR="00B80102" w:rsidRPr="00361310" w:rsidRDefault="00B80102" w:rsidP="00B80102">
            <w:pPr>
              <w:pStyle w:val="ListParagraph"/>
              <w:numPr>
                <w:ilvl w:val="0"/>
                <w:numId w:val="26"/>
              </w:numPr>
              <w:spacing w:before="40" w:after="40" w:line="276" w:lineRule="auto"/>
              <w:rPr>
                <w:rFonts w:ascii="Arial" w:hAnsi="Arial" w:cs="Arial"/>
                <w:sz w:val="18"/>
                <w:szCs w:val="18"/>
              </w:rPr>
            </w:pPr>
            <w:r>
              <w:rPr>
                <w:rFonts w:ascii="Arial" w:hAnsi="Arial" w:cs="Arial"/>
                <w:sz w:val="18"/>
                <w:szCs w:val="18"/>
                <w:shd w:val="clear" w:color="auto" w:fill="FFFFFF"/>
              </w:rPr>
              <w:t>W</w:t>
            </w:r>
            <w:r w:rsidRPr="00A574F5">
              <w:rPr>
                <w:rFonts w:ascii="Arial" w:hAnsi="Arial" w:cs="Arial"/>
                <w:sz w:val="18"/>
                <w:szCs w:val="18"/>
                <w:shd w:val="clear" w:color="auto" w:fill="FFFFFF"/>
              </w:rPr>
              <w:t xml:space="preserve">hen a Level 3 activity doesn’t map to an existing </w:t>
            </w:r>
            <w:r w:rsidRPr="00361310">
              <w:rPr>
                <w:rFonts w:ascii="Arial" w:hAnsi="Arial" w:cs="Arial"/>
                <w:sz w:val="18"/>
                <w:szCs w:val="18"/>
                <w:shd w:val="clear" w:color="auto" w:fill="FFFFFF"/>
              </w:rPr>
              <w:t>Level 2 work package, the data still needs to be displayed so it includes these hours under the “867735</w:t>
            </w:r>
            <w:r w:rsidR="008B7908">
              <w:rPr>
                <w:rFonts w:ascii="Arial" w:hAnsi="Arial" w:cs="Arial"/>
                <w:sz w:val="18"/>
                <w:szCs w:val="18"/>
                <w:lang w:val="en-US"/>
              </w:rPr>
              <w:t>#####</w:t>
            </w:r>
            <w:r w:rsidR="00361310" w:rsidRPr="00361310">
              <w:rPr>
                <w:rFonts w:ascii="Arial" w:hAnsi="Arial" w:cs="Arial"/>
                <w:sz w:val="18"/>
                <w:szCs w:val="18"/>
                <w:lang w:val="en-US"/>
              </w:rPr>
              <w:t xml:space="preserve"> - Missing L2 WP Data</w:t>
            </w:r>
            <w:r w:rsidRPr="00361310">
              <w:rPr>
                <w:rFonts w:ascii="Arial" w:hAnsi="Arial" w:cs="Arial"/>
                <w:sz w:val="18"/>
                <w:szCs w:val="18"/>
                <w:shd w:val="clear" w:color="auto" w:fill="FFFFFF"/>
              </w:rPr>
              <w:t>.</w:t>
            </w:r>
          </w:p>
          <w:p w14:paraId="64A2DC0A" w14:textId="77777777" w:rsidR="00B80102" w:rsidRPr="00A574F5" w:rsidRDefault="00B80102" w:rsidP="00B80102">
            <w:pPr>
              <w:pStyle w:val="ListParagraph"/>
              <w:rPr>
                <w:rFonts w:ascii="Arial" w:hAnsi="Arial" w:cs="Arial"/>
                <w:sz w:val="18"/>
                <w:szCs w:val="18"/>
              </w:rPr>
            </w:pPr>
          </w:p>
          <w:p w14:paraId="56E05B80" w14:textId="77777777" w:rsidR="00B80102" w:rsidRDefault="00B80102" w:rsidP="00B80102">
            <w:pPr>
              <w:pStyle w:val="ListParagraph"/>
              <w:spacing w:before="40" w:after="40"/>
              <w:rPr>
                <w:rFonts w:ascii="Arial" w:hAnsi="Arial" w:cs="Arial"/>
                <w:sz w:val="18"/>
                <w:szCs w:val="18"/>
              </w:rPr>
            </w:pPr>
            <w:r>
              <w:rPr>
                <w:rFonts w:ascii="Arial" w:hAnsi="Arial" w:cs="Arial"/>
                <w:sz w:val="18"/>
                <w:szCs w:val="18"/>
              </w:rPr>
              <w:t>Example:</w:t>
            </w:r>
          </w:p>
          <w:p w14:paraId="78231E9B" w14:textId="0AC9C8E4" w:rsidR="00B80102" w:rsidRPr="008D1B91" w:rsidRDefault="008B7908" w:rsidP="00B80102">
            <w:pPr>
              <w:pStyle w:val="ListParagraph"/>
              <w:spacing w:before="40" w:after="40"/>
              <w:rPr>
                <w:rFonts w:ascii="Arial" w:hAnsi="Arial" w:cs="Arial"/>
                <w:sz w:val="18"/>
                <w:szCs w:val="18"/>
              </w:rPr>
            </w:pPr>
            <w:r w:rsidRPr="008B7908">
              <w:rPr>
                <w:rFonts w:ascii="Arial" w:hAnsi="Arial" w:cs="Arial"/>
                <w:noProof/>
                <w:sz w:val="18"/>
                <w:szCs w:val="18"/>
              </w:rPr>
              <w:drawing>
                <wp:inline distT="0" distB="0" distL="0" distR="0" wp14:anchorId="7A2C92F7" wp14:editId="1B0EFA27">
                  <wp:extent cx="5943600" cy="14636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63675"/>
                          </a:xfrm>
                          <a:prstGeom prst="rect">
                            <a:avLst/>
                          </a:prstGeom>
                        </pic:spPr>
                      </pic:pic>
                    </a:graphicData>
                  </a:graphic>
                </wp:inline>
              </w:drawing>
            </w:r>
          </w:p>
          <w:p w14:paraId="765A09BB" w14:textId="77777777" w:rsidR="00B80102" w:rsidRDefault="00B80102" w:rsidP="00B80102">
            <w:pPr>
              <w:pStyle w:val="ListParagraph"/>
              <w:rPr>
                <w:rFonts w:ascii="Arial" w:hAnsi="Arial" w:cs="Arial"/>
                <w:sz w:val="18"/>
                <w:szCs w:val="18"/>
              </w:rPr>
            </w:pPr>
          </w:p>
          <w:p w14:paraId="665E2338" w14:textId="77777777" w:rsidR="00B80102" w:rsidRDefault="00B80102" w:rsidP="009A6B41">
            <w:pPr>
              <w:pStyle w:val="ListParagraph"/>
              <w:rPr>
                <w:rFonts w:ascii="Arial" w:hAnsi="Arial" w:cs="Arial"/>
                <w:sz w:val="18"/>
                <w:szCs w:val="18"/>
              </w:rPr>
            </w:pPr>
          </w:p>
          <w:p w14:paraId="16F0900A" w14:textId="77777777" w:rsidR="00B80102" w:rsidRDefault="00B80102" w:rsidP="009A6B41">
            <w:pPr>
              <w:pStyle w:val="ListParagraph"/>
              <w:rPr>
                <w:rFonts w:ascii="Arial" w:hAnsi="Arial" w:cs="Arial"/>
                <w:sz w:val="18"/>
                <w:szCs w:val="18"/>
              </w:rPr>
            </w:pPr>
          </w:p>
          <w:p w14:paraId="1B71F304" w14:textId="77777777" w:rsidR="00B80102" w:rsidRDefault="00B80102" w:rsidP="009A6B41">
            <w:pPr>
              <w:pStyle w:val="ListParagraph"/>
              <w:rPr>
                <w:rFonts w:ascii="Arial" w:hAnsi="Arial" w:cs="Arial"/>
                <w:sz w:val="18"/>
                <w:szCs w:val="18"/>
              </w:rPr>
            </w:pPr>
          </w:p>
          <w:p w14:paraId="619C2999" w14:textId="77777777" w:rsidR="00B80102" w:rsidRDefault="00B80102" w:rsidP="009A6B41">
            <w:pPr>
              <w:pStyle w:val="ListParagraph"/>
              <w:rPr>
                <w:rFonts w:ascii="Arial" w:hAnsi="Arial" w:cs="Arial"/>
                <w:sz w:val="18"/>
                <w:szCs w:val="18"/>
              </w:rPr>
            </w:pPr>
          </w:p>
          <w:p w14:paraId="4D98651C" w14:textId="77777777" w:rsidR="00B80102" w:rsidRDefault="00B80102" w:rsidP="009A6B41">
            <w:pPr>
              <w:pStyle w:val="ListParagraph"/>
              <w:rPr>
                <w:rFonts w:ascii="Arial" w:hAnsi="Arial" w:cs="Arial"/>
                <w:sz w:val="18"/>
                <w:szCs w:val="18"/>
              </w:rPr>
            </w:pPr>
          </w:p>
          <w:p w14:paraId="43869F05" w14:textId="77777777" w:rsidR="00B80102" w:rsidRDefault="00B80102" w:rsidP="009A6B41">
            <w:pPr>
              <w:pStyle w:val="ListParagraph"/>
              <w:rPr>
                <w:rFonts w:ascii="Arial" w:hAnsi="Arial" w:cs="Arial"/>
                <w:sz w:val="18"/>
                <w:szCs w:val="18"/>
              </w:rPr>
            </w:pPr>
          </w:p>
          <w:p w14:paraId="7B66FBC5" w14:textId="77777777" w:rsidR="00B80102" w:rsidRDefault="00B80102" w:rsidP="009A6B41">
            <w:pPr>
              <w:pStyle w:val="ListParagraph"/>
              <w:rPr>
                <w:rFonts w:ascii="Arial" w:hAnsi="Arial" w:cs="Arial"/>
                <w:sz w:val="18"/>
                <w:szCs w:val="18"/>
              </w:rPr>
            </w:pPr>
          </w:p>
          <w:p w14:paraId="40721430" w14:textId="77777777" w:rsidR="00B80102" w:rsidRPr="00B80102" w:rsidRDefault="00B80102" w:rsidP="00B80102">
            <w:pPr>
              <w:rPr>
                <w:rFonts w:ascii="Arial" w:hAnsi="Arial" w:cs="Arial"/>
                <w:sz w:val="18"/>
                <w:szCs w:val="18"/>
              </w:rPr>
            </w:pPr>
          </w:p>
          <w:p w14:paraId="275D3F3A" w14:textId="77777777" w:rsidR="00B80102" w:rsidRPr="0081060E" w:rsidRDefault="00B80102" w:rsidP="009A6B41">
            <w:pPr>
              <w:pStyle w:val="ListParagraph"/>
              <w:rPr>
                <w:rFonts w:ascii="Arial" w:hAnsi="Arial" w:cs="Arial"/>
                <w:sz w:val="18"/>
                <w:szCs w:val="18"/>
              </w:rPr>
            </w:pPr>
          </w:p>
          <w:p w14:paraId="2494D528" w14:textId="77777777" w:rsidR="009A6B41" w:rsidRPr="009C1B4D" w:rsidRDefault="002D48AD" w:rsidP="009A6B41">
            <w:pPr>
              <w:spacing w:before="40" w:after="40"/>
              <w:rPr>
                <w:rFonts w:ascii="Arial" w:hAnsi="Arial" w:cs="Arial"/>
                <w:b/>
                <w:sz w:val="18"/>
                <w:szCs w:val="18"/>
              </w:rPr>
            </w:pPr>
            <w:r>
              <w:rPr>
                <w:rFonts w:ascii="Arial" w:hAnsi="Arial" w:cs="Arial"/>
                <w:b/>
                <w:sz w:val="18"/>
                <w:szCs w:val="18"/>
              </w:rPr>
              <w:t>Plan</w:t>
            </w:r>
            <w:r w:rsidR="009A6B41" w:rsidRPr="009C1B4D">
              <w:rPr>
                <w:rFonts w:ascii="Arial" w:hAnsi="Arial" w:cs="Arial"/>
                <w:b/>
                <w:sz w:val="18"/>
                <w:szCs w:val="18"/>
              </w:rPr>
              <w:t xml:space="preserve"> (Level 2)</w:t>
            </w:r>
          </w:p>
          <w:p w14:paraId="2494D529" w14:textId="77777777" w:rsidR="009A6B41" w:rsidRPr="009C1B4D" w:rsidRDefault="009A6B41" w:rsidP="009A6B41">
            <w:pPr>
              <w:spacing w:before="40" w:after="40"/>
              <w:rPr>
                <w:rFonts w:ascii="Arial" w:hAnsi="Arial" w:cs="Arial"/>
                <w:sz w:val="18"/>
                <w:szCs w:val="18"/>
              </w:rPr>
            </w:pPr>
          </w:p>
          <w:p w14:paraId="2494D52A" w14:textId="77777777" w:rsidR="009A6B41" w:rsidRPr="009C1B4D" w:rsidRDefault="009A6B41" w:rsidP="009A6B41">
            <w:pPr>
              <w:spacing w:before="40" w:after="40"/>
              <w:rPr>
                <w:rFonts w:ascii="Arial" w:hAnsi="Arial" w:cs="Arial"/>
                <w:sz w:val="18"/>
                <w:szCs w:val="18"/>
              </w:rPr>
            </w:pPr>
            <w:r w:rsidRPr="009C1B4D">
              <w:rPr>
                <w:rFonts w:ascii="Arial" w:hAnsi="Arial" w:cs="Arial"/>
                <w:sz w:val="18"/>
                <w:szCs w:val="18"/>
              </w:rPr>
              <w:t xml:space="preserve">For any snapshot, the approved baseline planned at completion, and planned life to date are calculated as </w:t>
            </w:r>
            <w:proofErr w:type="gramStart"/>
            <w:r w:rsidRPr="009C1B4D">
              <w:rPr>
                <w:rFonts w:ascii="Arial" w:hAnsi="Arial" w:cs="Arial"/>
                <w:sz w:val="18"/>
                <w:szCs w:val="18"/>
              </w:rPr>
              <w:t>follows;</w:t>
            </w:r>
            <w:proofErr w:type="gramEnd"/>
          </w:p>
          <w:p w14:paraId="2494D52B" w14:textId="77777777" w:rsidR="009A6B41" w:rsidRPr="009C1B4D" w:rsidRDefault="009A6B41" w:rsidP="009A6B41">
            <w:pPr>
              <w:spacing w:before="40" w:after="40"/>
              <w:rPr>
                <w:rFonts w:ascii="Arial" w:hAnsi="Arial" w:cs="Arial"/>
                <w:sz w:val="18"/>
                <w:szCs w:val="18"/>
              </w:rPr>
            </w:pPr>
          </w:p>
          <w:p w14:paraId="2494D52C" w14:textId="77777777" w:rsidR="009A6B41" w:rsidRPr="009C1B4D" w:rsidRDefault="009A6B41" w:rsidP="009A6B41">
            <w:pPr>
              <w:pStyle w:val="ListParagraph"/>
              <w:numPr>
                <w:ilvl w:val="0"/>
                <w:numId w:val="18"/>
              </w:numPr>
              <w:spacing w:before="40" w:after="40"/>
              <w:rPr>
                <w:rFonts w:ascii="Arial" w:hAnsi="Arial" w:cs="Arial"/>
                <w:sz w:val="18"/>
                <w:szCs w:val="18"/>
              </w:rPr>
            </w:pPr>
            <w:r w:rsidRPr="009C1B4D">
              <w:rPr>
                <w:rFonts w:ascii="Arial" w:hAnsi="Arial" w:cs="Arial"/>
                <w:sz w:val="18"/>
                <w:szCs w:val="18"/>
              </w:rPr>
              <w:t xml:space="preserve">The approved baseline is determined for each project using the </w:t>
            </w:r>
            <w:proofErr w:type="spellStart"/>
            <w:proofErr w:type="gramStart"/>
            <w:r w:rsidRPr="009C1B4D">
              <w:rPr>
                <w:rFonts w:ascii="Arial" w:hAnsi="Arial" w:cs="Arial"/>
                <w:sz w:val="18"/>
                <w:szCs w:val="18"/>
              </w:rPr>
              <w:t>rpt.v</w:t>
            </w:r>
            <w:proofErr w:type="gramEnd"/>
            <w:r w:rsidRPr="009C1B4D">
              <w:rPr>
                <w:rFonts w:ascii="Arial" w:hAnsi="Arial" w:cs="Arial"/>
                <w:sz w:val="18"/>
                <w:szCs w:val="18"/>
              </w:rPr>
              <w:t>_UserBaselineProjectType</w:t>
            </w:r>
            <w:proofErr w:type="spellEnd"/>
            <w:r w:rsidRPr="009C1B4D">
              <w:rPr>
                <w:rFonts w:ascii="Arial" w:hAnsi="Arial" w:cs="Arial"/>
                <w:sz w:val="18"/>
                <w:szCs w:val="18"/>
              </w:rPr>
              <w:t xml:space="preserve"> dataset. For historical snapshots, these values have been saved in the </w:t>
            </w:r>
            <w:proofErr w:type="spellStart"/>
            <w:r w:rsidRPr="009C1B4D">
              <w:rPr>
                <w:rFonts w:ascii="Arial" w:hAnsi="Arial" w:cs="Arial"/>
                <w:sz w:val="18"/>
                <w:szCs w:val="18"/>
              </w:rPr>
              <w:t>datamart</w:t>
            </w:r>
            <w:proofErr w:type="spellEnd"/>
            <w:r w:rsidRPr="009C1B4D">
              <w:rPr>
                <w:rFonts w:ascii="Arial" w:hAnsi="Arial" w:cs="Arial"/>
                <w:sz w:val="18"/>
                <w:szCs w:val="18"/>
              </w:rPr>
              <w:t xml:space="preserve"> tables.</w:t>
            </w:r>
          </w:p>
          <w:p w14:paraId="2494D52D" w14:textId="77777777" w:rsidR="009A6B41" w:rsidRPr="009C1B4D" w:rsidRDefault="009A6B41" w:rsidP="009A6B41">
            <w:pPr>
              <w:spacing w:before="40" w:after="40"/>
              <w:ind w:left="360"/>
              <w:rPr>
                <w:rFonts w:ascii="Arial" w:hAnsi="Arial" w:cs="Arial"/>
                <w:sz w:val="18"/>
                <w:szCs w:val="18"/>
              </w:rPr>
            </w:pPr>
          </w:p>
          <w:p w14:paraId="2494D52E" w14:textId="77777777" w:rsidR="009A6B41" w:rsidRPr="009C1B4D" w:rsidRDefault="009A6B41" w:rsidP="009A6B41">
            <w:pPr>
              <w:spacing w:before="40" w:after="40"/>
              <w:ind w:left="360"/>
              <w:rPr>
                <w:rFonts w:ascii="Arial" w:hAnsi="Arial" w:cs="Arial"/>
                <w:b/>
                <w:sz w:val="18"/>
                <w:szCs w:val="18"/>
              </w:rPr>
            </w:pPr>
            <w:r w:rsidRPr="009C1B4D">
              <w:rPr>
                <w:rFonts w:ascii="Arial" w:hAnsi="Arial" w:cs="Arial"/>
                <w:b/>
                <w:sz w:val="18"/>
                <w:szCs w:val="18"/>
              </w:rPr>
              <w:t>NOTE:</w:t>
            </w:r>
            <w:r w:rsidRPr="009C1B4D">
              <w:rPr>
                <w:rFonts w:ascii="Arial" w:hAnsi="Arial" w:cs="Arial"/>
                <w:sz w:val="18"/>
                <w:szCs w:val="18"/>
              </w:rPr>
              <w:t xml:space="preserve"> </w:t>
            </w:r>
            <w:r w:rsidRPr="009C1B4D">
              <w:rPr>
                <w:rFonts w:ascii="Arial" w:hAnsi="Arial" w:cs="Arial"/>
                <w:b/>
                <w:sz w:val="18"/>
                <w:szCs w:val="18"/>
              </w:rPr>
              <w:t>In the case that the same project has multiple approved baselines assigned then the baseline that has the same first 20 characters as the current project ID is assumed to be the ‘true’ approved baseline. Otherwise, the first baseline alphabetically is assumed to be the ‘true’ approved baseline.</w:t>
            </w:r>
          </w:p>
          <w:p w14:paraId="2494D52F" w14:textId="77777777" w:rsidR="009A6B41" w:rsidRPr="009C1B4D" w:rsidRDefault="009A6B41" w:rsidP="009A6B41">
            <w:pPr>
              <w:spacing w:before="40" w:after="40"/>
              <w:ind w:left="1980"/>
              <w:rPr>
                <w:rFonts w:ascii="Arial" w:hAnsi="Arial" w:cs="Arial"/>
                <w:sz w:val="18"/>
                <w:szCs w:val="18"/>
              </w:rPr>
            </w:pPr>
          </w:p>
          <w:p w14:paraId="2494D530" w14:textId="77777777" w:rsidR="009A6B41" w:rsidRPr="009C1B4D" w:rsidRDefault="009A6B41" w:rsidP="009A6B41">
            <w:pPr>
              <w:pStyle w:val="ListParagraph"/>
              <w:numPr>
                <w:ilvl w:val="0"/>
                <w:numId w:val="18"/>
              </w:numPr>
              <w:spacing w:before="40" w:after="40"/>
              <w:rPr>
                <w:rFonts w:ascii="Arial" w:hAnsi="Arial" w:cs="Arial"/>
                <w:sz w:val="18"/>
                <w:szCs w:val="18"/>
              </w:rPr>
            </w:pPr>
            <w:r w:rsidRPr="009C1B4D">
              <w:rPr>
                <w:rFonts w:ascii="Arial" w:hAnsi="Arial" w:cs="Arial"/>
                <w:sz w:val="18"/>
                <w:szCs w:val="18"/>
              </w:rPr>
              <w:t xml:space="preserve">The resources and activities are filtered as follows for each project and grouped at the activity </w:t>
            </w:r>
            <w:proofErr w:type="gramStart"/>
            <w:r w:rsidRPr="009C1B4D">
              <w:rPr>
                <w:rFonts w:ascii="Arial" w:hAnsi="Arial" w:cs="Arial"/>
                <w:sz w:val="18"/>
                <w:szCs w:val="18"/>
              </w:rPr>
              <w:t>level;;</w:t>
            </w:r>
            <w:proofErr w:type="gramEnd"/>
          </w:p>
          <w:p w14:paraId="2494D531" w14:textId="77777777" w:rsidR="009A6B41" w:rsidRPr="009C1B4D" w:rsidRDefault="009A6B41" w:rsidP="009A6B41">
            <w:pPr>
              <w:pStyle w:val="ListParagraph"/>
              <w:numPr>
                <w:ilvl w:val="1"/>
                <w:numId w:val="18"/>
              </w:numPr>
              <w:spacing w:before="40" w:after="40"/>
              <w:rPr>
                <w:rFonts w:ascii="Arial" w:hAnsi="Arial" w:cs="Arial"/>
                <w:sz w:val="18"/>
                <w:szCs w:val="18"/>
              </w:rPr>
            </w:pPr>
            <w:r w:rsidRPr="009C1B4D">
              <w:rPr>
                <w:rFonts w:ascii="Arial" w:hAnsi="Arial" w:cs="Arial"/>
                <w:sz w:val="18"/>
                <w:szCs w:val="18"/>
              </w:rPr>
              <w:t>[</w:t>
            </w:r>
            <w:proofErr w:type="spellStart"/>
            <w:r w:rsidRPr="009C1B4D">
              <w:rPr>
                <w:rFonts w:ascii="Arial" w:hAnsi="Arial" w:cs="Arial"/>
                <w:sz w:val="18"/>
                <w:szCs w:val="18"/>
              </w:rPr>
              <w:t>Resource_Type</w:t>
            </w:r>
            <w:proofErr w:type="spellEnd"/>
            <w:r w:rsidRPr="009C1B4D">
              <w:rPr>
                <w:rFonts w:ascii="Arial" w:hAnsi="Arial" w:cs="Arial"/>
                <w:sz w:val="18"/>
                <w:szCs w:val="18"/>
              </w:rPr>
              <w:t>] = “RT_Labor” or NULL</w:t>
            </w:r>
          </w:p>
          <w:p w14:paraId="2494D532" w14:textId="77777777" w:rsidR="009A6B41" w:rsidRPr="009C1B4D" w:rsidRDefault="009A6B41" w:rsidP="009A6B41">
            <w:pPr>
              <w:spacing w:before="40" w:after="40"/>
              <w:rPr>
                <w:rFonts w:ascii="Arial" w:hAnsi="Arial" w:cs="Arial"/>
                <w:sz w:val="18"/>
                <w:szCs w:val="18"/>
              </w:rPr>
            </w:pPr>
          </w:p>
          <w:p w14:paraId="2494D533" w14:textId="77777777" w:rsidR="009A6B41" w:rsidRPr="009C1B4D" w:rsidRDefault="009A6B41" w:rsidP="009A6B41">
            <w:pPr>
              <w:pStyle w:val="ListParagraph"/>
              <w:numPr>
                <w:ilvl w:val="0"/>
                <w:numId w:val="18"/>
              </w:numPr>
              <w:spacing w:before="40" w:after="40"/>
              <w:rPr>
                <w:rFonts w:ascii="Arial" w:hAnsi="Arial" w:cs="Arial"/>
                <w:b/>
                <w:i/>
                <w:sz w:val="18"/>
                <w:szCs w:val="18"/>
              </w:rPr>
            </w:pPr>
            <w:r w:rsidRPr="009C1B4D">
              <w:rPr>
                <w:rFonts w:ascii="Arial" w:hAnsi="Arial" w:cs="Arial"/>
                <w:sz w:val="18"/>
                <w:szCs w:val="18"/>
              </w:rPr>
              <w:t>The baseline activities are joined with the forecast tables for the current week snapshot using the [</w:t>
            </w:r>
            <w:proofErr w:type="spellStart"/>
            <w:r w:rsidRPr="009C1B4D">
              <w:rPr>
                <w:rFonts w:ascii="Arial" w:hAnsi="Arial" w:cs="Arial"/>
                <w:sz w:val="18"/>
                <w:szCs w:val="18"/>
              </w:rPr>
              <w:t>Activity_ID</w:t>
            </w:r>
            <w:proofErr w:type="spellEnd"/>
            <w:r w:rsidRPr="009C1B4D">
              <w:rPr>
                <w:rFonts w:ascii="Arial" w:hAnsi="Arial" w:cs="Arial"/>
                <w:sz w:val="18"/>
                <w:szCs w:val="18"/>
              </w:rPr>
              <w:t xml:space="preserve"> and [</w:t>
            </w:r>
            <w:proofErr w:type="spellStart"/>
            <w:r w:rsidRPr="009C1B4D">
              <w:rPr>
                <w:rFonts w:ascii="Arial" w:hAnsi="Arial" w:cs="Arial"/>
                <w:sz w:val="18"/>
                <w:szCs w:val="18"/>
              </w:rPr>
              <w:t>Project_ID</w:t>
            </w:r>
            <w:proofErr w:type="spellEnd"/>
            <w:r w:rsidRPr="009C1B4D">
              <w:rPr>
                <w:rFonts w:ascii="Arial" w:hAnsi="Arial" w:cs="Arial"/>
                <w:sz w:val="18"/>
                <w:szCs w:val="18"/>
              </w:rPr>
              <w:t xml:space="preserve">] fields.  Then the following additional filters are applied using the data in the current forecast. </w:t>
            </w:r>
          </w:p>
          <w:p w14:paraId="2494D534" w14:textId="77777777" w:rsidR="009A6B41" w:rsidRPr="009C1B4D" w:rsidRDefault="009A6B41" w:rsidP="009A6B41">
            <w:pPr>
              <w:pStyle w:val="ListParagraph"/>
              <w:spacing w:before="40" w:after="40"/>
              <w:rPr>
                <w:rFonts w:ascii="Arial" w:hAnsi="Arial" w:cs="Arial"/>
                <w:b/>
                <w:i/>
                <w:sz w:val="18"/>
                <w:szCs w:val="18"/>
              </w:rPr>
            </w:pPr>
          </w:p>
          <w:p w14:paraId="2494D535" w14:textId="77777777" w:rsidR="009A6B41" w:rsidRPr="009C1B4D" w:rsidRDefault="009A6B41" w:rsidP="009A6B41">
            <w:pPr>
              <w:pStyle w:val="ListParagraph"/>
              <w:spacing w:before="40" w:after="40"/>
              <w:rPr>
                <w:rFonts w:ascii="Arial" w:hAnsi="Arial" w:cs="Arial"/>
                <w:b/>
                <w:sz w:val="18"/>
                <w:szCs w:val="18"/>
              </w:rPr>
            </w:pPr>
            <w:r w:rsidRPr="009C1B4D">
              <w:rPr>
                <w:rFonts w:ascii="Arial" w:hAnsi="Arial" w:cs="Arial"/>
                <w:b/>
                <w:sz w:val="18"/>
                <w:szCs w:val="18"/>
              </w:rPr>
              <w:t>NOTE: If a baseline activity does not exist in the current forecast data, then it is automatically excluded.</w:t>
            </w:r>
          </w:p>
          <w:p w14:paraId="2494D536" w14:textId="77777777" w:rsidR="009A6B41" w:rsidRPr="009C1B4D" w:rsidRDefault="009A6B41" w:rsidP="009A6B41">
            <w:pPr>
              <w:pStyle w:val="ListParagraph"/>
              <w:spacing w:before="40" w:after="40"/>
              <w:rPr>
                <w:rFonts w:ascii="Arial" w:hAnsi="Arial" w:cs="Arial"/>
                <w:b/>
                <w:i/>
                <w:sz w:val="18"/>
                <w:szCs w:val="18"/>
              </w:rPr>
            </w:pPr>
          </w:p>
          <w:p w14:paraId="2494D537" w14:textId="77777777" w:rsidR="009A6B41" w:rsidRPr="009C1B4D" w:rsidRDefault="009A6B41" w:rsidP="009A6B41">
            <w:pPr>
              <w:pStyle w:val="ListParagraph"/>
              <w:numPr>
                <w:ilvl w:val="1"/>
                <w:numId w:val="18"/>
              </w:numPr>
              <w:spacing w:before="40" w:after="40"/>
              <w:rPr>
                <w:rFonts w:ascii="Arial" w:hAnsi="Arial" w:cs="Arial"/>
                <w:sz w:val="18"/>
                <w:szCs w:val="18"/>
              </w:rPr>
            </w:pPr>
            <w:r w:rsidRPr="009C1B4D">
              <w:rPr>
                <w:rFonts w:ascii="Arial" w:hAnsi="Arial" w:cs="Arial"/>
                <w:sz w:val="18"/>
                <w:szCs w:val="18"/>
              </w:rPr>
              <w:t>[</w:t>
            </w:r>
            <w:proofErr w:type="spellStart"/>
            <w:r w:rsidRPr="009C1B4D">
              <w:rPr>
                <w:rFonts w:ascii="Arial" w:hAnsi="Arial" w:cs="Arial"/>
                <w:sz w:val="18"/>
                <w:szCs w:val="18"/>
              </w:rPr>
              <w:t>Activity_Type</w:t>
            </w:r>
            <w:proofErr w:type="spellEnd"/>
            <w:r w:rsidRPr="009C1B4D">
              <w:rPr>
                <w:rFonts w:ascii="Arial" w:hAnsi="Arial" w:cs="Arial"/>
                <w:sz w:val="18"/>
                <w:szCs w:val="18"/>
              </w:rPr>
              <w:t>] = “TT_WBS”</w:t>
            </w:r>
          </w:p>
          <w:p w14:paraId="2494D538" w14:textId="77777777" w:rsidR="009A6B41" w:rsidRPr="002D60AB" w:rsidRDefault="009A6B41" w:rsidP="009A6B41">
            <w:pPr>
              <w:pStyle w:val="ListParagraph"/>
              <w:numPr>
                <w:ilvl w:val="1"/>
                <w:numId w:val="18"/>
              </w:numPr>
              <w:spacing w:before="40" w:after="40"/>
              <w:rPr>
                <w:rFonts w:ascii="Arial" w:hAnsi="Arial" w:cs="Arial"/>
                <w:sz w:val="18"/>
                <w:szCs w:val="18"/>
              </w:rPr>
            </w:pPr>
            <w:r w:rsidRPr="009C1B4D">
              <w:rPr>
                <w:rFonts w:ascii="Arial" w:hAnsi="Arial" w:cs="Arial"/>
                <w:sz w:val="18"/>
                <w:szCs w:val="18"/>
              </w:rPr>
              <w:t>[</w:t>
            </w:r>
            <w:proofErr w:type="spellStart"/>
            <w:r w:rsidRPr="009C1B4D">
              <w:rPr>
                <w:rFonts w:ascii="Arial" w:hAnsi="Arial" w:cs="Arial"/>
                <w:sz w:val="18"/>
                <w:szCs w:val="18"/>
              </w:rPr>
              <w:t>CM_Activity_Level_Val</w:t>
            </w:r>
            <w:proofErr w:type="spellEnd"/>
            <w:r w:rsidRPr="009C1B4D">
              <w:rPr>
                <w:rFonts w:ascii="Arial" w:hAnsi="Arial" w:cs="Arial"/>
                <w:sz w:val="18"/>
                <w:szCs w:val="18"/>
              </w:rPr>
              <w:t>] = “2.A”</w:t>
            </w:r>
          </w:p>
          <w:p w14:paraId="2494D539" w14:textId="77777777" w:rsidR="009A6B41" w:rsidRPr="009C1B4D" w:rsidRDefault="009A6B41" w:rsidP="009A6B41">
            <w:pPr>
              <w:spacing w:before="40" w:after="40"/>
              <w:rPr>
                <w:rFonts w:ascii="Arial" w:hAnsi="Arial" w:cs="Arial"/>
                <w:sz w:val="18"/>
                <w:szCs w:val="18"/>
              </w:rPr>
            </w:pPr>
          </w:p>
          <w:p w14:paraId="2494D53A" w14:textId="77777777" w:rsidR="009A6B41" w:rsidRPr="009C1B4D" w:rsidRDefault="009A6B41" w:rsidP="009A6B41">
            <w:pPr>
              <w:pStyle w:val="ListParagraph"/>
              <w:numPr>
                <w:ilvl w:val="0"/>
                <w:numId w:val="18"/>
              </w:numPr>
              <w:spacing w:before="40" w:after="40"/>
              <w:ind w:left="360"/>
              <w:rPr>
                <w:rFonts w:ascii="Arial" w:hAnsi="Arial" w:cs="Arial"/>
                <w:sz w:val="18"/>
                <w:szCs w:val="18"/>
              </w:rPr>
            </w:pPr>
            <w:r w:rsidRPr="009C1B4D">
              <w:rPr>
                <w:rFonts w:ascii="Arial" w:hAnsi="Arial" w:cs="Arial"/>
                <w:sz w:val="18"/>
                <w:szCs w:val="18"/>
              </w:rPr>
              <w:t xml:space="preserve">The time phased breakdown of the hours is grouped by work week, using the dates provided in </w:t>
            </w:r>
            <w:proofErr w:type="spellStart"/>
            <w:proofErr w:type="gramStart"/>
            <w:r w:rsidRPr="009C1B4D">
              <w:rPr>
                <w:rFonts w:ascii="Arial" w:hAnsi="Arial" w:cs="Arial"/>
                <w:sz w:val="18"/>
                <w:szCs w:val="18"/>
              </w:rPr>
              <w:t>rpt.v</w:t>
            </w:r>
            <w:proofErr w:type="gramEnd"/>
            <w:r w:rsidRPr="009C1B4D">
              <w:rPr>
                <w:rFonts w:ascii="Arial" w:hAnsi="Arial" w:cs="Arial"/>
                <w:sz w:val="18"/>
                <w:szCs w:val="18"/>
              </w:rPr>
              <w:t>_NR_WorkWeek</w:t>
            </w:r>
            <w:proofErr w:type="spellEnd"/>
            <w:r w:rsidRPr="009C1B4D">
              <w:rPr>
                <w:rFonts w:ascii="Arial" w:hAnsi="Arial" w:cs="Arial"/>
                <w:sz w:val="18"/>
                <w:szCs w:val="18"/>
              </w:rPr>
              <w:t>. For the planned at completion, the total of all work weeks is calculated. For the planned LTD, only those work weeks before or equal to the work week of the selected snapshot date are included.</w:t>
            </w:r>
          </w:p>
          <w:p w14:paraId="2494D53B" w14:textId="77777777" w:rsidR="003A6138" w:rsidRPr="003A6138" w:rsidRDefault="003A6138" w:rsidP="003A6138">
            <w:pPr>
              <w:pStyle w:val="ListParagraph"/>
              <w:rPr>
                <w:rFonts w:ascii="Arial" w:hAnsi="Arial" w:cs="Arial"/>
                <w:sz w:val="18"/>
                <w:szCs w:val="18"/>
              </w:rPr>
            </w:pPr>
          </w:p>
          <w:p w14:paraId="2494D53C" w14:textId="77777777" w:rsidR="009A6B41" w:rsidRPr="009C1B4D" w:rsidRDefault="009A6B41" w:rsidP="009A6B41">
            <w:pPr>
              <w:spacing w:before="40" w:after="40"/>
              <w:rPr>
                <w:rFonts w:ascii="Arial" w:hAnsi="Arial" w:cs="Arial"/>
                <w:b/>
                <w:sz w:val="18"/>
                <w:szCs w:val="18"/>
              </w:rPr>
            </w:pPr>
            <w:r w:rsidRPr="009C1B4D">
              <w:rPr>
                <w:rFonts w:ascii="Arial" w:hAnsi="Arial" w:cs="Arial"/>
                <w:b/>
                <w:sz w:val="18"/>
                <w:szCs w:val="18"/>
              </w:rPr>
              <w:t>Earned (Level 2)</w:t>
            </w:r>
          </w:p>
          <w:p w14:paraId="2494D53D" w14:textId="77777777" w:rsidR="009A6B41" w:rsidRPr="009C1B4D" w:rsidRDefault="009A6B41" w:rsidP="009A6B41">
            <w:pPr>
              <w:spacing w:before="40" w:after="40"/>
              <w:rPr>
                <w:rFonts w:ascii="Arial" w:hAnsi="Arial" w:cs="Arial"/>
                <w:sz w:val="18"/>
                <w:szCs w:val="18"/>
              </w:rPr>
            </w:pPr>
          </w:p>
          <w:p w14:paraId="2494D53E" w14:textId="77777777" w:rsidR="009A6B41" w:rsidRPr="009C1B4D" w:rsidRDefault="009A6B41" w:rsidP="009A6B41">
            <w:pPr>
              <w:spacing w:before="40" w:after="40"/>
              <w:rPr>
                <w:rFonts w:ascii="Arial" w:hAnsi="Arial" w:cs="Arial"/>
                <w:sz w:val="18"/>
                <w:szCs w:val="18"/>
              </w:rPr>
            </w:pPr>
            <w:r w:rsidRPr="009C1B4D">
              <w:rPr>
                <w:rFonts w:ascii="Arial" w:hAnsi="Arial" w:cs="Arial"/>
                <w:sz w:val="18"/>
                <w:szCs w:val="18"/>
              </w:rPr>
              <w:t xml:space="preserve">The earned data is generated using historical snapshots of data, with each snapshot being compared to the one immediately prior as </w:t>
            </w:r>
            <w:proofErr w:type="gramStart"/>
            <w:r w:rsidRPr="009C1B4D">
              <w:rPr>
                <w:rFonts w:ascii="Arial" w:hAnsi="Arial" w:cs="Arial"/>
                <w:sz w:val="18"/>
                <w:szCs w:val="18"/>
              </w:rPr>
              <w:t>follows;</w:t>
            </w:r>
            <w:proofErr w:type="gramEnd"/>
          </w:p>
          <w:p w14:paraId="2494D53F" w14:textId="77777777" w:rsidR="009A6B41" w:rsidRPr="009C1B4D" w:rsidRDefault="009A6B41" w:rsidP="009A6B41">
            <w:pPr>
              <w:spacing w:before="40" w:after="40"/>
              <w:rPr>
                <w:rFonts w:ascii="Arial" w:hAnsi="Arial" w:cs="Arial"/>
                <w:sz w:val="18"/>
                <w:szCs w:val="18"/>
              </w:rPr>
            </w:pPr>
          </w:p>
          <w:p w14:paraId="2494D540" w14:textId="77777777" w:rsidR="009A6B41" w:rsidRPr="009C1B4D" w:rsidRDefault="009A6B41" w:rsidP="009A6B41">
            <w:pPr>
              <w:pStyle w:val="ListParagraph"/>
              <w:numPr>
                <w:ilvl w:val="0"/>
                <w:numId w:val="19"/>
              </w:numPr>
              <w:spacing w:before="40" w:after="40"/>
              <w:rPr>
                <w:rFonts w:ascii="Arial" w:hAnsi="Arial" w:cs="Arial"/>
                <w:sz w:val="18"/>
                <w:szCs w:val="18"/>
              </w:rPr>
            </w:pPr>
            <w:r w:rsidRPr="009C1B4D">
              <w:rPr>
                <w:rFonts w:ascii="Arial" w:hAnsi="Arial" w:cs="Arial"/>
                <w:sz w:val="18"/>
                <w:szCs w:val="18"/>
              </w:rPr>
              <w:t xml:space="preserve">The following filters are applied to the activities in all snapshots </w:t>
            </w:r>
            <w:proofErr w:type="gramStart"/>
            <w:r w:rsidRPr="009C1B4D">
              <w:rPr>
                <w:rFonts w:ascii="Arial" w:hAnsi="Arial" w:cs="Arial"/>
                <w:sz w:val="18"/>
                <w:szCs w:val="18"/>
              </w:rPr>
              <w:t>included;</w:t>
            </w:r>
            <w:proofErr w:type="gramEnd"/>
          </w:p>
          <w:p w14:paraId="2494D541" w14:textId="77777777" w:rsidR="009A6B41" w:rsidRPr="009C1B4D" w:rsidRDefault="009A6B41" w:rsidP="009A6B41">
            <w:pPr>
              <w:pStyle w:val="ListParagraph"/>
              <w:numPr>
                <w:ilvl w:val="1"/>
                <w:numId w:val="19"/>
              </w:numPr>
              <w:spacing w:before="40" w:after="40"/>
              <w:rPr>
                <w:rFonts w:ascii="Arial" w:hAnsi="Arial" w:cs="Arial"/>
                <w:sz w:val="18"/>
                <w:szCs w:val="18"/>
              </w:rPr>
            </w:pPr>
            <w:r w:rsidRPr="009C1B4D">
              <w:rPr>
                <w:rFonts w:ascii="Arial" w:hAnsi="Arial" w:cs="Arial"/>
                <w:sz w:val="18"/>
                <w:szCs w:val="18"/>
              </w:rPr>
              <w:t xml:space="preserve"> [</w:t>
            </w:r>
            <w:proofErr w:type="spellStart"/>
            <w:r w:rsidRPr="009C1B4D">
              <w:rPr>
                <w:rFonts w:ascii="Arial" w:hAnsi="Arial" w:cs="Arial"/>
                <w:sz w:val="18"/>
                <w:szCs w:val="18"/>
              </w:rPr>
              <w:t>Activity_Type</w:t>
            </w:r>
            <w:proofErr w:type="spellEnd"/>
            <w:r w:rsidRPr="009C1B4D">
              <w:rPr>
                <w:rFonts w:ascii="Arial" w:hAnsi="Arial" w:cs="Arial"/>
                <w:sz w:val="18"/>
                <w:szCs w:val="18"/>
              </w:rPr>
              <w:t>] = “TT_WBS”</w:t>
            </w:r>
          </w:p>
          <w:p w14:paraId="2494D542" w14:textId="77777777" w:rsidR="009A6B41" w:rsidRPr="009C1B4D" w:rsidRDefault="009A6B41" w:rsidP="009A6B41">
            <w:pPr>
              <w:pStyle w:val="ListParagraph"/>
              <w:numPr>
                <w:ilvl w:val="1"/>
                <w:numId w:val="19"/>
              </w:numPr>
              <w:spacing w:before="40" w:after="40"/>
              <w:rPr>
                <w:rFonts w:ascii="Arial" w:hAnsi="Arial" w:cs="Arial"/>
                <w:sz w:val="18"/>
                <w:szCs w:val="18"/>
              </w:rPr>
            </w:pPr>
            <w:r w:rsidRPr="009C1B4D">
              <w:rPr>
                <w:rFonts w:ascii="Arial" w:hAnsi="Arial" w:cs="Arial"/>
                <w:sz w:val="18"/>
                <w:szCs w:val="18"/>
              </w:rPr>
              <w:t>[</w:t>
            </w:r>
            <w:proofErr w:type="spellStart"/>
            <w:r w:rsidRPr="009C1B4D">
              <w:rPr>
                <w:rFonts w:ascii="Arial" w:hAnsi="Arial" w:cs="Arial"/>
                <w:sz w:val="18"/>
                <w:szCs w:val="18"/>
              </w:rPr>
              <w:t>CM_Activity_Level_Val</w:t>
            </w:r>
            <w:proofErr w:type="spellEnd"/>
            <w:r w:rsidRPr="009C1B4D">
              <w:rPr>
                <w:rFonts w:ascii="Arial" w:hAnsi="Arial" w:cs="Arial"/>
                <w:sz w:val="18"/>
                <w:szCs w:val="18"/>
              </w:rPr>
              <w:t>] = “2.A”</w:t>
            </w:r>
          </w:p>
          <w:p w14:paraId="2494D543" w14:textId="77777777" w:rsidR="009A6B41" w:rsidRPr="009C1B4D" w:rsidRDefault="009A6B41" w:rsidP="009A6B41">
            <w:pPr>
              <w:spacing w:before="40" w:after="40"/>
              <w:rPr>
                <w:rFonts w:ascii="Arial" w:hAnsi="Arial" w:cs="Arial"/>
                <w:sz w:val="18"/>
                <w:szCs w:val="18"/>
              </w:rPr>
            </w:pPr>
          </w:p>
          <w:p w14:paraId="2494D544" w14:textId="77777777" w:rsidR="009A6B41" w:rsidRPr="009C1B4D" w:rsidRDefault="009A6B41" w:rsidP="009A6B41">
            <w:pPr>
              <w:spacing w:before="40" w:after="40"/>
              <w:ind w:left="360"/>
              <w:rPr>
                <w:rFonts w:ascii="Arial" w:hAnsi="Arial" w:cs="Arial"/>
                <w:sz w:val="18"/>
                <w:szCs w:val="18"/>
              </w:rPr>
            </w:pPr>
            <w:r w:rsidRPr="009C1B4D">
              <w:rPr>
                <w:rFonts w:ascii="Arial" w:hAnsi="Arial" w:cs="Arial"/>
                <w:b/>
                <w:sz w:val="18"/>
                <w:szCs w:val="18"/>
              </w:rPr>
              <w:t>NOTE: The Earned value is calculated at the activity level and not the resource level. Any differences between the resource level budgets and activity level budgets in P6 will data problems.</w:t>
            </w:r>
          </w:p>
          <w:p w14:paraId="2494D545" w14:textId="77777777" w:rsidR="009A6B41" w:rsidRPr="009C1B4D" w:rsidRDefault="009A6B41" w:rsidP="009A6B41">
            <w:pPr>
              <w:spacing w:before="40" w:after="40"/>
              <w:rPr>
                <w:rFonts w:ascii="Arial" w:hAnsi="Arial" w:cs="Arial"/>
                <w:sz w:val="18"/>
                <w:szCs w:val="18"/>
              </w:rPr>
            </w:pPr>
          </w:p>
          <w:p w14:paraId="2494D546" w14:textId="77777777" w:rsidR="009A6B41" w:rsidRPr="009C1B4D" w:rsidRDefault="009A6B41" w:rsidP="009A6B41">
            <w:pPr>
              <w:pStyle w:val="ListParagraph"/>
              <w:numPr>
                <w:ilvl w:val="0"/>
                <w:numId w:val="19"/>
              </w:numPr>
              <w:spacing w:before="40" w:after="40"/>
              <w:rPr>
                <w:rFonts w:ascii="Arial" w:hAnsi="Arial" w:cs="Arial"/>
                <w:sz w:val="18"/>
                <w:szCs w:val="18"/>
              </w:rPr>
            </w:pPr>
            <w:r w:rsidRPr="009C1B4D">
              <w:rPr>
                <w:rFonts w:ascii="Arial" w:hAnsi="Arial" w:cs="Arial"/>
                <w:sz w:val="18"/>
                <w:szCs w:val="18"/>
              </w:rPr>
              <w:t xml:space="preserve">For each activity found, the approved baseline budget is found by joining on the </w:t>
            </w:r>
            <w:proofErr w:type="spellStart"/>
            <w:r w:rsidRPr="009C1B4D">
              <w:rPr>
                <w:rFonts w:ascii="Arial" w:hAnsi="Arial" w:cs="Arial"/>
                <w:sz w:val="18"/>
                <w:szCs w:val="18"/>
              </w:rPr>
              <w:t>Activity_ID</w:t>
            </w:r>
            <w:proofErr w:type="spellEnd"/>
            <w:r w:rsidRPr="009C1B4D">
              <w:rPr>
                <w:rFonts w:ascii="Arial" w:hAnsi="Arial" w:cs="Arial"/>
                <w:sz w:val="18"/>
                <w:szCs w:val="18"/>
              </w:rPr>
              <w:t xml:space="preserve"> and Project Number and the approved baseline calculated as before for each snapshot in history.</w:t>
            </w:r>
          </w:p>
          <w:p w14:paraId="2494D547" w14:textId="77777777" w:rsidR="009A6B41" w:rsidRPr="009C1B4D" w:rsidRDefault="009A6B41" w:rsidP="009A6B41">
            <w:pPr>
              <w:spacing w:before="40" w:after="40"/>
              <w:rPr>
                <w:rFonts w:ascii="Arial" w:hAnsi="Arial" w:cs="Arial"/>
                <w:sz w:val="18"/>
                <w:szCs w:val="18"/>
              </w:rPr>
            </w:pPr>
          </w:p>
          <w:p w14:paraId="2494D548" w14:textId="77777777" w:rsidR="009A6B41" w:rsidRPr="009C1B4D" w:rsidRDefault="009A6B41" w:rsidP="009A6B41">
            <w:pPr>
              <w:pStyle w:val="ListParagraph"/>
              <w:numPr>
                <w:ilvl w:val="0"/>
                <w:numId w:val="19"/>
              </w:numPr>
              <w:spacing w:before="40" w:after="40"/>
              <w:rPr>
                <w:rFonts w:ascii="Arial" w:hAnsi="Arial" w:cs="Arial"/>
                <w:sz w:val="18"/>
                <w:szCs w:val="18"/>
              </w:rPr>
            </w:pPr>
            <w:r w:rsidRPr="009C1B4D">
              <w:rPr>
                <w:rFonts w:ascii="Arial" w:hAnsi="Arial" w:cs="Arial"/>
                <w:sz w:val="18"/>
                <w:szCs w:val="18"/>
              </w:rPr>
              <w:t xml:space="preserve">For each activity with an approved baseline budget, the earned value is calculated using the </w:t>
            </w:r>
            <w:proofErr w:type="spellStart"/>
            <w:r w:rsidRPr="009C1B4D">
              <w:rPr>
                <w:rFonts w:ascii="Arial" w:hAnsi="Arial" w:cs="Arial"/>
                <w:sz w:val="18"/>
                <w:szCs w:val="18"/>
              </w:rPr>
              <w:t>Percent_Complete_Type</w:t>
            </w:r>
            <w:proofErr w:type="spellEnd"/>
            <w:r w:rsidRPr="009C1B4D">
              <w:rPr>
                <w:rFonts w:ascii="Arial" w:hAnsi="Arial" w:cs="Arial"/>
                <w:sz w:val="18"/>
                <w:szCs w:val="18"/>
              </w:rPr>
              <w:t xml:space="preserve"> and one of either the </w:t>
            </w:r>
            <w:proofErr w:type="spellStart"/>
            <w:r w:rsidRPr="009C1B4D">
              <w:rPr>
                <w:rFonts w:ascii="Arial" w:hAnsi="Arial" w:cs="Arial"/>
                <w:sz w:val="18"/>
                <w:szCs w:val="18"/>
              </w:rPr>
              <w:t>Physical_Percent_Complete</w:t>
            </w:r>
            <w:proofErr w:type="spellEnd"/>
            <w:r w:rsidRPr="009C1B4D">
              <w:rPr>
                <w:rFonts w:ascii="Arial" w:hAnsi="Arial" w:cs="Arial"/>
                <w:sz w:val="18"/>
                <w:szCs w:val="18"/>
              </w:rPr>
              <w:t xml:space="preserve">, </w:t>
            </w:r>
            <w:proofErr w:type="spellStart"/>
            <w:r w:rsidRPr="009C1B4D">
              <w:rPr>
                <w:rFonts w:ascii="Arial" w:hAnsi="Arial" w:cs="Arial"/>
                <w:sz w:val="18"/>
                <w:szCs w:val="18"/>
              </w:rPr>
              <w:t>Duration_Percent_Complete</w:t>
            </w:r>
            <w:proofErr w:type="spellEnd"/>
            <w:r w:rsidRPr="009C1B4D">
              <w:rPr>
                <w:rFonts w:ascii="Arial" w:hAnsi="Arial" w:cs="Arial"/>
                <w:sz w:val="18"/>
                <w:szCs w:val="18"/>
              </w:rPr>
              <w:t xml:space="preserve"> or </w:t>
            </w:r>
            <w:proofErr w:type="spellStart"/>
            <w:r w:rsidRPr="009C1B4D">
              <w:rPr>
                <w:rFonts w:ascii="Arial" w:hAnsi="Arial" w:cs="Arial"/>
                <w:sz w:val="18"/>
                <w:szCs w:val="18"/>
              </w:rPr>
              <w:t>Units_Percent_Complete</w:t>
            </w:r>
            <w:proofErr w:type="spellEnd"/>
            <w:r w:rsidRPr="009C1B4D">
              <w:rPr>
                <w:rFonts w:ascii="Arial" w:hAnsi="Arial" w:cs="Arial"/>
                <w:sz w:val="18"/>
                <w:szCs w:val="18"/>
              </w:rPr>
              <w:t>, multiplied by the approved baseline budget. This provides the earned LTD value for each activity for each snapshot date.</w:t>
            </w:r>
          </w:p>
          <w:p w14:paraId="2494D549" w14:textId="77777777" w:rsidR="009A6B41" w:rsidRPr="009C1B4D" w:rsidRDefault="009A6B41" w:rsidP="009A6B41">
            <w:pPr>
              <w:spacing w:before="40" w:after="40"/>
              <w:rPr>
                <w:rFonts w:ascii="Arial" w:hAnsi="Arial" w:cs="Arial"/>
                <w:sz w:val="18"/>
                <w:szCs w:val="18"/>
              </w:rPr>
            </w:pPr>
          </w:p>
          <w:p w14:paraId="2494D54A" w14:textId="77777777" w:rsidR="009A6B41" w:rsidRPr="009C1B4D" w:rsidRDefault="009A6B41" w:rsidP="009A6B41">
            <w:pPr>
              <w:pStyle w:val="ListParagraph"/>
              <w:numPr>
                <w:ilvl w:val="0"/>
                <w:numId w:val="19"/>
              </w:numPr>
              <w:spacing w:before="40" w:after="40"/>
              <w:rPr>
                <w:rFonts w:ascii="Arial" w:hAnsi="Arial" w:cs="Arial"/>
                <w:sz w:val="18"/>
                <w:szCs w:val="18"/>
              </w:rPr>
            </w:pPr>
            <w:r w:rsidRPr="009C1B4D">
              <w:rPr>
                <w:rFonts w:ascii="Arial" w:hAnsi="Arial" w:cs="Arial"/>
                <w:sz w:val="18"/>
                <w:szCs w:val="18"/>
              </w:rPr>
              <w:t xml:space="preserve">The earned LTD values are assigned to a work week or fiscal month based on the snapshot date. The snapshot date is reduced by two days and then matched to the fiscal month for that </w:t>
            </w:r>
            <w:proofErr w:type="gramStart"/>
            <w:r w:rsidRPr="009C1B4D">
              <w:rPr>
                <w:rFonts w:ascii="Arial" w:hAnsi="Arial" w:cs="Arial"/>
                <w:sz w:val="18"/>
                <w:szCs w:val="18"/>
              </w:rPr>
              <w:t>date</w:t>
            </w:r>
            <w:proofErr w:type="gramEnd"/>
            <w:r w:rsidRPr="009C1B4D">
              <w:rPr>
                <w:rFonts w:ascii="Arial" w:hAnsi="Arial" w:cs="Arial"/>
                <w:sz w:val="18"/>
                <w:szCs w:val="18"/>
              </w:rPr>
              <w:t xml:space="preserve"> or the snapshot date is directly matched to the work week.    </w:t>
            </w:r>
          </w:p>
          <w:p w14:paraId="2494D54B" w14:textId="77777777" w:rsidR="009A6B41" w:rsidRPr="009C1B4D" w:rsidRDefault="009A6B41" w:rsidP="009A6B41">
            <w:pPr>
              <w:pStyle w:val="ListParagraph"/>
              <w:rPr>
                <w:rFonts w:ascii="Arial" w:hAnsi="Arial" w:cs="Arial"/>
                <w:sz w:val="18"/>
                <w:szCs w:val="18"/>
              </w:rPr>
            </w:pPr>
          </w:p>
          <w:p w14:paraId="2494D54C" w14:textId="77777777" w:rsidR="009A6B41" w:rsidRPr="009C1B4D" w:rsidRDefault="009A6B41" w:rsidP="009A6B41">
            <w:pPr>
              <w:pStyle w:val="ListParagraph"/>
              <w:numPr>
                <w:ilvl w:val="0"/>
                <w:numId w:val="19"/>
              </w:numPr>
              <w:spacing w:before="40" w:after="40"/>
              <w:rPr>
                <w:rFonts w:ascii="Arial" w:hAnsi="Arial" w:cs="Arial"/>
                <w:sz w:val="18"/>
                <w:szCs w:val="18"/>
              </w:rPr>
            </w:pPr>
            <w:r w:rsidRPr="009C1B4D">
              <w:rPr>
                <w:rFonts w:ascii="Arial" w:hAnsi="Arial" w:cs="Arial"/>
                <w:sz w:val="18"/>
                <w:szCs w:val="18"/>
              </w:rPr>
              <w:t>To calculate the change in the earned value in a specific week, the earned LTD for each activity is compared earned LTD in the snapshot immediately prior for the same activity.  The difference is then assigned as the earned for that period.</w:t>
            </w:r>
          </w:p>
          <w:p w14:paraId="2494D54D" w14:textId="77777777" w:rsidR="009A6B41" w:rsidRPr="009C1B4D" w:rsidRDefault="009A6B41" w:rsidP="009A6B41">
            <w:pPr>
              <w:pStyle w:val="ListParagraph"/>
              <w:rPr>
                <w:rFonts w:ascii="Arial" w:hAnsi="Arial" w:cs="Arial"/>
                <w:sz w:val="18"/>
                <w:szCs w:val="18"/>
              </w:rPr>
            </w:pPr>
          </w:p>
          <w:p w14:paraId="2494D54E" w14:textId="77777777" w:rsidR="003A6138" w:rsidRDefault="009A6B41" w:rsidP="009A6B41">
            <w:pPr>
              <w:spacing w:before="40" w:after="40"/>
              <w:ind w:left="360"/>
              <w:rPr>
                <w:rFonts w:ascii="Arial" w:hAnsi="Arial" w:cs="Arial"/>
                <w:b/>
                <w:sz w:val="18"/>
                <w:szCs w:val="18"/>
              </w:rPr>
            </w:pPr>
            <w:r w:rsidRPr="009C1B4D">
              <w:rPr>
                <w:rFonts w:ascii="Arial" w:hAnsi="Arial" w:cs="Arial"/>
                <w:b/>
                <w:sz w:val="18"/>
                <w:szCs w:val="18"/>
              </w:rPr>
              <w:t xml:space="preserve">NOTE: If an activity has its percent complete decrease over a period or if the approved baseline decreases over a period, then the “Earned” for that period may be negative. </w:t>
            </w:r>
          </w:p>
          <w:p w14:paraId="2494D54F" w14:textId="77777777" w:rsidR="009A6B41" w:rsidRPr="003A6138" w:rsidRDefault="009A6B41" w:rsidP="009A6B41">
            <w:pPr>
              <w:spacing w:before="40" w:after="40"/>
              <w:ind w:left="360"/>
              <w:rPr>
                <w:rFonts w:ascii="Arial" w:hAnsi="Arial" w:cs="Arial"/>
                <w:sz w:val="18"/>
                <w:szCs w:val="18"/>
              </w:rPr>
            </w:pPr>
          </w:p>
        </w:tc>
      </w:tr>
      <w:tr w:rsidR="00AE5807" w:rsidRPr="00F73961" w14:paraId="28007448" w14:textId="77777777" w:rsidTr="6DA81613">
        <w:trPr>
          <w:trHeight w:val="710"/>
        </w:trPr>
        <w:tc>
          <w:tcPr>
            <w:tcW w:w="9576" w:type="dxa"/>
            <w:gridSpan w:val="3"/>
            <w:shd w:val="clear" w:color="auto" w:fill="auto"/>
            <w:vAlign w:val="center"/>
          </w:tcPr>
          <w:p w14:paraId="0F28B6FB" w14:textId="77777777" w:rsidR="00AE5807" w:rsidRPr="003A6138" w:rsidRDefault="00AE5807" w:rsidP="003A6138">
            <w:pPr>
              <w:spacing w:before="40" w:after="40"/>
              <w:rPr>
                <w:rFonts w:ascii="Arial" w:hAnsi="Arial" w:cs="Arial"/>
                <w:sz w:val="18"/>
                <w:szCs w:val="18"/>
              </w:rPr>
            </w:pPr>
          </w:p>
        </w:tc>
      </w:tr>
    </w:tbl>
    <w:p w14:paraId="15C9B2C6" w14:textId="77777777" w:rsidR="003107D9" w:rsidRDefault="003107D9">
      <w:r>
        <w:br w:type="page"/>
      </w: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76"/>
      </w:tblGrid>
      <w:tr w:rsidR="00E20D34" w:rsidRPr="00F73961" w14:paraId="5EE0A500" w14:textId="77777777" w:rsidTr="6DA81613">
        <w:trPr>
          <w:trHeight w:val="710"/>
        </w:trPr>
        <w:tc>
          <w:tcPr>
            <w:tcW w:w="9576" w:type="dxa"/>
            <w:shd w:val="clear" w:color="auto" w:fill="auto"/>
            <w:vAlign w:val="center"/>
          </w:tcPr>
          <w:p w14:paraId="1FA02CBA" w14:textId="1314889D" w:rsidR="00E20D34" w:rsidRPr="003A6138" w:rsidRDefault="00E20D34" w:rsidP="003A6138">
            <w:pPr>
              <w:spacing w:before="40" w:after="40"/>
              <w:rPr>
                <w:rFonts w:ascii="Arial" w:hAnsi="Arial" w:cs="Arial"/>
                <w:sz w:val="18"/>
                <w:szCs w:val="18"/>
              </w:rPr>
            </w:pPr>
          </w:p>
        </w:tc>
      </w:tr>
    </w:tbl>
    <w:tbl>
      <w:tblPr>
        <w:tblW w:w="9545" w:type="dxa"/>
        <w:tblCellSpacing w:w="15" w:type="dxa"/>
        <w:tblLayout w:type="fixed"/>
        <w:tblCellMar>
          <w:top w:w="45" w:type="dxa"/>
          <w:left w:w="45" w:type="dxa"/>
          <w:bottom w:w="45" w:type="dxa"/>
          <w:right w:w="45" w:type="dxa"/>
        </w:tblCellMar>
        <w:tblLook w:val="04A0" w:firstRow="1" w:lastRow="0" w:firstColumn="1" w:lastColumn="0" w:noHBand="0" w:noVBand="1"/>
      </w:tblPr>
      <w:tblGrid>
        <w:gridCol w:w="1435"/>
        <w:gridCol w:w="1635"/>
        <w:gridCol w:w="6475"/>
      </w:tblGrid>
      <w:tr w:rsidR="002038D5" w:rsidRPr="00F73961" w14:paraId="2494D552" w14:textId="77777777" w:rsidTr="003A6138">
        <w:trPr>
          <w:trHeight w:val="203"/>
          <w:tblCellSpacing w:w="15" w:type="dxa"/>
        </w:trPr>
        <w:tc>
          <w:tcPr>
            <w:tcW w:w="9485" w:type="dxa"/>
            <w:gridSpan w:val="3"/>
            <w:tcBorders>
              <w:top w:val="single" w:sz="4" w:space="0" w:color="auto"/>
              <w:left w:val="single" w:sz="4" w:space="0" w:color="auto"/>
              <w:bottom w:val="single" w:sz="4" w:space="0" w:color="auto"/>
              <w:right w:val="single" w:sz="4" w:space="0" w:color="auto"/>
            </w:tcBorders>
          </w:tcPr>
          <w:p w14:paraId="2494D551" w14:textId="77777777" w:rsidR="002038D5" w:rsidRPr="00A36159" w:rsidRDefault="00D86D77" w:rsidP="003A6138">
            <w:pPr>
              <w:tabs>
                <w:tab w:val="left" w:pos="3435"/>
              </w:tabs>
              <w:spacing w:after="0" w:line="240" w:lineRule="auto"/>
              <w:jc w:val="center"/>
              <w:rPr>
                <w:rFonts w:ascii="Arial" w:eastAsia="Times New Roman" w:hAnsi="Arial" w:cs="Arial"/>
                <w:b/>
                <w:color w:val="000000"/>
                <w:sz w:val="20"/>
                <w:szCs w:val="18"/>
                <w:lang w:eastAsia="en-CA"/>
              </w:rPr>
            </w:pPr>
            <w:r>
              <w:rPr>
                <w:rFonts w:ascii="Arial" w:eastAsia="Times New Roman" w:hAnsi="Arial" w:cs="Arial"/>
                <w:b/>
                <w:color w:val="000000"/>
                <w:sz w:val="20"/>
                <w:szCs w:val="18"/>
                <w:lang w:eastAsia="en-CA"/>
              </w:rPr>
              <w:t>Schedule Performance for Resources</w:t>
            </w:r>
            <w:r w:rsidR="00106436">
              <w:rPr>
                <w:rFonts w:ascii="Arial" w:eastAsia="Times New Roman" w:hAnsi="Arial" w:cs="Arial"/>
                <w:b/>
                <w:color w:val="000000"/>
                <w:sz w:val="20"/>
                <w:szCs w:val="18"/>
                <w:lang w:eastAsia="en-CA"/>
              </w:rPr>
              <w:t xml:space="preserve"> Table</w:t>
            </w:r>
          </w:p>
        </w:tc>
      </w:tr>
      <w:tr w:rsidR="002038D5" w:rsidRPr="00F73961" w14:paraId="2494D556" w14:textId="77777777" w:rsidTr="00902ECE">
        <w:trPr>
          <w:trHeight w:val="203"/>
          <w:tblCellSpacing w:w="15" w:type="dxa"/>
        </w:trPr>
        <w:tc>
          <w:tcPr>
            <w:tcW w:w="1390" w:type="dxa"/>
          </w:tcPr>
          <w:p w14:paraId="2494D553" w14:textId="77777777" w:rsidR="002038D5" w:rsidRDefault="002038D5" w:rsidP="003A6138">
            <w:pPr>
              <w:spacing w:after="0" w:line="240" w:lineRule="auto"/>
              <w:rPr>
                <w:rFonts w:ascii="Arial" w:eastAsia="Times New Roman" w:hAnsi="Arial" w:cs="Arial"/>
                <w:b/>
                <w:bCs/>
                <w:color w:val="000000"/>
                <w:sz w:val="20"/>
                <w:szCs w:val="18"/>
                <w:lang w:eastAsia="en-CA"/>
              </w:rPr>
            </w:pPr>
            <w:r>
              <w:rPr>
                <w:rFonts w:ascii="Arial" w:eastAsia="Times New Roman" w:hAnsi="Arial" w:cs="Arial"/>
                <w:b/>
                <w:bCs/>
                <w:color w:val="000000"/>
                <w:sz w:val="20"/>
                <w:szCs w:val="18"/>
                <w:lang w:eastAsia="en-CA"/>
              </w:rPr>
              <w:t>Column</w:t>
            </w:r>
          </w:p>
        </w:tc>
        <w:tc>
          <w:tcPr>
            <w:tcW w:w="1605" w:type="dxa"/>
            <w:shd w:val="clear" w:color="auto" w:fill="auto"/>
            <w:hideMark/>
          </w:tcPr>
          <w:p w14:paraId="2494D554" w14:textId="77777777" w:rsidR="002038D5" w:rsidRPr="00A36159" w:rsidRDefault="002038D5" w:rsidP="003A6138">
            <w:pPr>
              <w:spacing w:after="0" w:line="240" w:lineRule="auto"/>
              <w:rPr>
                <w:rFonts w:ascii="Arial" w:eastAsia="Times New Roman" w:hAnsi="Arial" w:cs="Arial"/>
                <w:b/>
                <w:bCs/>
                <w:color w:val="000000"/>
                <w:sz w:val="20"/>
                <w:szCs w:val="18"/>
                <w:lang w:eastAsia="en-CA"/>
              </w:rPr>
            </w:pPr>
            <w:r>
              <w:rPr>
                <w:rFonts w:ascii="Arial" w:eastAsia="Times New Roman" w:hAnsi="Arial" w:cs="Arial"/>
                <w:b/>
                <w:bCs/>
                <w:color w:val="000000"/>
                <w:sz w:val="20"/>
                <w:szCs w:val="18"/>
                <w:lang w:eastAsia="en-CA"/>
              </w:rPr>
              <w:t>Sub - Column</w:t>
            </w:r>
          </w:p>
        </w:tc>
        <w:tc>
          <w:tcPr>
            <w:tcW w:w="6430" w:type="dxa"/>
            <w:shd w:val="clear" w:color="auto" w:fill="auto"/>
          </w:tcPr>
          <w:p w14:paraId="2494D555" w14:textId="77777777" w:rsidR="002038D5" w:rsidRPr="00A36159" w:rsidRDefault="002038D5" w:rsidP="003A6138">
            <w:pPr>
              <w:spacing w:after="0" w:line="240" w:lineRule="auto"/>
              <w:rPr>
                <w:rFonts w:ascii="Arial" w:eastAsia="Times New Roman" w:hAnsi="Arial" w:cs="Arial"/>
                <w:b/>
                <w:color w:val="000000"/>
                <w:sz w:val="20"/>
                <w:szCs w:val="18"/>
                <w:lang w:eastAsia="en-CA"/>
              </w:rPr>
            </w:pPr>
            <w:r w:rsidRPr="00A36159">
              <w:rPr>
                <w:rFonts w:ascii="Arial" w:eastAsia="Times New Roman" w:hAnsi="Arial" w:cs="Arial"/>
                <w:b/>
                <w:color w:val="000000"/>
                <w:sz w:val="20"/>
                <w:szCs w:val="18"/>
                <w:lang w:eastAsia="en-CA"/>
              </w:rPr>
              <w:t>Description</w:t>
            </w:r>
          </w:p>
        </w:tc>
      </w:tr>
      <w:tr w:rsidR="00B161C1" w:rsidRPr="00F73961" w14:paraId="2494D55A" w14:textId="77777777" w:rsidTr="00902ECE">
        <w:trPr>
          <w:trHeight w:val="203"/>
          <w:tblCellSpacing w:w="15" w:type="dxa"/>
        </w:trPr>
        <w:tc>
          <w:tcPr>
            <w:tcW w:w="1390" w:type="dxa"/>
          </w:tcPr>
          <w:p w14:paraId="2494D557" w14:textId="77777777" w:rsidR="00B161C1" w:rsidRPr="00B565D3" w:rsidRDefault="00B161C1" w:rsidP="003A6138">
            <w:pPr>
              <w:spacing w:after="0" w:line="240" w:lineRule="auto"/>
              <w:rPr>
                <w:rFonts w:ascii="Arial" w:eastAsia="Times New Roman" w:hAnsi="Arial" w:cs="Arial"/>
                <w:b/>
                <w:bCs/>
                <w:color w:val="000000"/>
                <w:sz w:val="18"/>
                <w:szCs w:val="18"/>
                <w:lang w:eastAsia="en-CA"/>
              </w:rPr>
            </w:pPr>
            <w:r w:rsidRPr="00B565D3">
              <w:rPr>
                <w:rFonts w:ascii="Arial" w:eastAsia="Times New Roman" w:hAnsi="Arial" w:cs="Arial"/>
                <w:b/>
                <w:bCs/>
                <w:color w:val="000000"/>
                <w:sz w:val="18"/>
                <w:szCs w:val="18"/>
                <w:lang w:eastAsia="en-CA"/>
              </w:rPr>
              <w:t>Program</w:t>
            </w:r>
          </w:p>
        </w:tc>
        <w:tc>
          <w:tcPr>
            <w:tcW w:w="1605" w:type="dxa"/>
            <w:shd w:val="clear" w:color="auto" w:fill="auto"/>
            <w:hideMark/>
          </w:tcPr>
          <w:p w14:paraId="2494D558" w14:textId="77777777" w:rsidR="00B161C1" w:rsidRPr="00B565D3" w:rsidRDefault="00B161C1" w:rsidP="003A6138">
            <w:pPr>
              <w:spacing w:after="0" w:line="240" w:lineRule="auto"/>
              <w:rPr>
                <w:rFonts w:ascii="Arial" w:eastAsia="Times New Roman" w:hAnsi="Arial" w:cs="Arial"/>
                <w:b/>
                <w:bCs/>
                <w:color w:val="000000"/>
                <w:sz w:val="18"/>
                <w:szCs w:val="18"/>
                <w:lang w:eastAsia="en-CA"/>
              </w:rPr>
            </w:pPr>
            <w:r w:rsidRPr="00B565D3">
              <w:rPr>
                <w:rFonts w:ascii="Arial" w:eastAsia="Times New Roman" w:hAnsi="Arial" w:cs="Arial"/>
                <w:b/>
                <w:bCs/>
                <w:color w:val="000000"/>
                <w:sz w:val="18"/>
                <w:szCs w:val="18"/>
                <w:lang w:eastAsia="en-CA"/>
              </w:rPr>
              <w:t>N/A</w:t>
            </w:r>
          </w:p>
        </w:tc>
        <w:tc>
          <w:tcPr>
            <w:tcW w:w="6430" w:type="dxa"/>
            <w:shd w:val="clear" w:color="auto" w:fill="auto"/>
          </w:tcPr>
          <w:p w14:paraId="2494D559" w14:textId="77777777" w:rsidR="00B161C1" w:rsidRPr="00B565D3" w:rsidRDefault="00B161C1" w:rsidP="003A6138">
            <w:pPr>
              <w:spacing w:after="0" w:line="240" w:lineRule="auto"/>
              <w:rPr>
                <w:rFonts w:ascii="Arial" w:eastAsia="Times New Roman" w:hAnsi="Arial" w:cs="Arial"/>
                <w:color w:val="000000"/>
                <w:sz w:val="18"/>
                <w:szCs w:val="18"/>
                <w:lang w:eastAsia="en-CA"/>
              </w:rPr>
            </w:pPr>
            <w:r w:rsidRPr="00B565D3">
              <w:rPr>
                <w:rFonts w:ascii="Arial" w:eastAsia="Times New Roman" w:hAnsi="Arial" w:cs="Arial"/>
                <w:color w:val="000000"/>
                <w:sz w:val="18"/>
                <w:szCs w:val="18"/>
                <w:lang w:eastAsia="en-CA"/>
              </w:rPr>
              <w:t>Identifies the program name associated with the specified project (</w:t>
            </w:r>
            <w:proofErr w:type="spellStart"/>
            <w:r w:rsidRPr="00B565D3">
              <w:rPr>
                <w:rFonts w:ascii="Arial" w:eastAsia="Times New Roman" w:hAnsi="Arial" w:cs="Arial"/>
                <w:color w:val="000000"/>
                <w:sz w:val="18"/>
                <w:szCs w:val="18"/>
                <w:lang w:eastAsia="en-CA"/>
              </w:rPr>
              <w:t>i.e</w:t>
            </w:r>
            <w:proofErr w:type="spellEnd"/>
            <w:r w:rsidRPr="00B565D3">
              <w:rPr>
                <w:rFonts w:ascii="Arial" w:eastAsia="Times New Roman" w:hAnsi="Arial" w:cs="Arial"/>
                <w:color w:val="000000"/>
                <w:sz w:val="18"/>
                <w:szCs w:val="18"/>
                <w:lang w:eastAsia="en-CA"/>
              </w:rPr>
              <w:t xml:space="preserve"> NR, DO)</w:t>
            </w:r>
          </w:p>
        </w:tc>
      </w:tr>
      <w:tr w:rsidR="002038D5" w:rsidRPr="00F73961" w14:paraId="2494D55E" w14:textId="77777777" w:rsidTr="00902ECE">
        <w:trPr>
          <w:trHeight w:hRule="exact" w:val="491"/>
          <w:tblCellSpacing w:w="15" w:type="dxa"/>
        </w:trPr>
        <w:tc>
          <w:tcPr>
            <w:tcW w:w="1390" w:type="dxa"/>
          </w:tcPr>
          <w:p w14:paraId="2494D55B" w14:textId="77777777" w:rsidR="002038D5" w:rsidRPr="002038D5" w:rsidRDefault="00D86D77" w:rsidP="003A6138">
            <w:pPr>
              <w:rPr>
                <w:rFonts w:ascii="Arial" w:eastAsia="Times New Roman" w:hAnsi="Arial" w:cs="Arial"/>
                <w:b/>
                <w:sz w:val="18"/>
                <w:szCs w:val="18"/>
                <w:lang w:eastAsia="en-CA"/>
              </w:rPr>
            </w:pPr>
            <w:r>
              <w:rPr>
                <w:rFonts w:ascii="Arial" w:eastAsia="Times New Roman" w:hAnsi="Arial" w:cs="Arial"/>
                <w:b/>
                <w:sz w:val="18"/>
                <w:szCs w:val="18"/>
                <w:lang w:eastAsia="en-CA"/>
              </w:rPr>
              <w:t>Bundle</w:t>
            </w:r>
          </w:p>
        </w:tc>
        <w:tc>
          <w:tcPr>
            <w:tcW w:w="1605" w:type="dxa"/>
            <w:shd w:val="clear" w:color="auto" w:fill="auto"/>
            <w:hideMark/>
          </w:tcPr>
          <w:p w14:paraId="2494D55C" w14:textId="77777777" w:rsidR="002038D5" w:rsidRPr="00F73961" w:rsidRDefault="00501016" w:rsidP="003A6138">
            <w:pPr>
              <w:spacing w:after="0" w:line="240" w:lineRule="auto"/>
              <w:rPr>
                <w:rFonts w:ascii="Arial" w:eastAsia="Times New Roman" w:hAnsi="Arial" w:cs="Arial"/>
                <w:b/>
                <w:bCs/>
                <w:color w:val="000000"/>
                <w:sz w:val="18"/>
                <w:szCs w:val="18"/>
                <w:lang w:eastAsia="en-CA"/>
              </w:rPr>
            </w:pPr>
            <w:r>
              <w:rPr>
                <w:rFonts w:ascii="Arial" w:eastAsia="Times New Roman" w:hAnsi="Arial" w:cs="Arial"/>
                <w:b/>
                <w:bCs/>
                <w:color w:val="000000"/>
                <w:sz w:val="18"/>
                <w:szCs w:val="18"/>
                <w:lang w:eastAsia="en-CA"/>
              </w:rPr>
              <w:t>N/A</w:t>
            </w:r>
          </w:p>
        </w:tc>
        <w:tc>
          <w:tcPr>
            <w:tcW w:w="6430" w:type="dxa"/>
            <w:shd w:val="clear" w:color="auto" w:fill="auto"/>
          </w:tcPr>
          <w:p w14:paraId="2494D55D" w14:textId="77777777" w:rsidR="002038D5" w:rsidRPr="00F73961" w:rsidRDefault="00043865" w:rsidP="003A6138">
            <w:pPr>
              <w:spacing w:after="0" w:line="240" w:lineRule="auto"/>
              <w:ind w:right="115"/>
              <w:rPr>
                <w:rFonts w:ascii="Arial" w:eastAsia="Times New Roman" w:hAnsi="Arial" w:cs="Arial"/>
                <w:color w:val="000000"/>
                <w:sz w:val="18"/>
                <w:szCs w:val="18"/>
                <w:lang w:eastAsia="en-CA"/>
              </w:rPr>
            </w:pPr>
            <w:r>
              <w:rPr>
                <w:rFonts w:ascii="Arial" w:eastAsia="Times New Roman" w:hAnsi="Arial" w:cs="Arial"/>
                <w:color w:val="000000"/>
                <w:sz w:val="18"/>
                <w:szCs w:val="18"/>
                <w:lang w:eastAsia="en-CA"/>
              </w:rPr>
              <w:t>Identifies the bundle name</w:t>
            </w:r>
            <w:r w:rsidR="001F54E5">
              <w:rPr>
                <w:rFonts w:ascii="Arial" w:eastAsia="Times New Roman" w:hAnsi="Arial" w:cs="Arial"/>
                <w:color w:val="000000"/>
                <w:sz w:val="18"/>
                <w:szCs w:val="18"/>
                <w:lang w:eastAsia="en-CA"/>
              </w:rPr>
              <w:t xml:space="preserve"> that corresponds with each project</w:t>
            </w:r>
            <w:r>
              <w:rPr>
                <w:rFonts w:ascii="Arial" w:eastAsia="Times New Roman" w:hAnsi="Arial" w:cs="Arial"/>
                <w:color w:val="000000"/>
                <w:sz w:val="18"/>
                <w:szCs w:val="18"/>
                <w:lang w:eastAsia="en-CA"/>
              </w:rPr>
              <w:t xml:space="preserve"> </w:t>
            </w:r>
            <w:r w:rsidR="00B161C1">
              <w:rPr>
                <w:rFonts w:ascii="Arial" w:eastAsia="Times New Roman" w:hAnsi="Arial" w:cs="Arial"/>
                <w:color w:val="000000"/>
                <w:sz w:val="18"/>
                <w:szCs w:val="18"/>
                <w:lang w:eastAsia="en-CA"/>
              </w:rPr>
              <w:t xml:space="preserve">(i.e.  Balance of Plant, </w:t>
            </w:r>
            <w:r>
              <w:rPr>
                <w:rFonts w:ascii="Arial" w:eastAsia="Times New Roman" w:hAnsi="Arial" w:cs="Arial"/>
                <w:color w:val="000000"/>
                <w:sz w:val="18"/>
                <w:szCs w:val="18"/>
                <w:lang w:eastAsia="en-CA"/>
              </w:rPr>
              <w:t>Campus Plan)</w:t>
            </w:r>
          </w:p>
        </w:tc>
      </w:tr>
      <w:tr w:rsidR="00D86D77" w:rsidRPr="00F73961" w14:paraId="2494D562" w14:textId="77777777" w:rsidTr="00902ECE">
        <w:trPr>
          <w:trHeight w:hRule="exact" w:val="302"/>
          <w:tblCellSpacing w:w="15" w:type="dxa"/>
        </w:trPr>
        <w:tc>
          <w:tcPr>
            <w:tcW w:w="1390" w:type="dxa"/>
          </w:tcPr>
          <w:p w14:paraId="2494D55F" w14:textId="77777777" w:rsidR="00D86D77" w:rsidRDefault="00D86D77" w:rsidP="003A6138">
            <w:pPr>
              <w:rPr>
                <w:rFonts w:ascii="Arial" w:eastAsia="Times New Roman" w:hAnsi="Arial" w:cs="Arial"/>
                <w:b/>
                <w:sz w:val="18"/>
                <w:szCs w:val="18"/>
                <w:lang w:eastAsia="en-CA"/>
              </w:rPr>
            </w:pPr>
            <w:r>
              <w:rPr>
                <w:rFonts w:ascii="Arial" w:eastAsia="Times New Roman" w:hAnsi="Arial" w:cs="Arial"/>
                <w:b/>
                <w:sz w:val="18"/>
                <w:szCs w:val="18"/>
                <w:lang w:eastAsia="en-CA"/>
              </w:rPr>
              <w:t>Vendor (MPL)</w:t>
            </w:r>
          </w:p>
        </w:tc>
        <w:tc>
          <w:tcPr>
            <w:tcW w:w="1605" w:type="dxa"/>
            <w:shd w:val="clear" w:color="auto" w:fill="auto"/>
            <w:hideMark/>
          </w:tcPr>
          <w:p w14:paraId="2494D560" w14:textId="77777777" w:rsidR="00D86D77" w:rsidRDefault="00D86D77" w:rsidP="003A6138">
            <w:pPr>
              <w:spacing w:after="0" w:line="240" w:lineRule="auto"/>
              <w:rPr>
                <w:rFonts w:ascii="Arial" w:eastAsia="Times New Roman" w:hAnsi="Arial" w:cs="Arial"/>
                <w:b/>
                <w:bCs/>
                <w:color w:val="000000"/>
                <w:sz w:val="18"/>
                <w:szCs w:val="18"/>
                <w:lang w:eastAsia="en-CA"/>
              </w:rPr>
            </w:pPr>
            <w:r>
              <w:rPr>
                <w:rFonts w:ascii="Arial" w:eastAsia="Times New Roman" w:hAnsi="Arial" w:cs="Arial"/>
                <w:b/>
                <w:bCs/>
                <w:color w:val="000000"/>
                <w:sz w:val="18"/>
                <w:szCs w:val="18"/>
                <w:lang w:eastAsia="en-CA"/>
              </w:rPr>
              <w:t>N/A</w:t>
            </w:r>
          </w:p>
        </w:tc>
        <w:tc>
          <w:tcPr>
            <w:tcW w:w="6430" w:type="dxa"/>
            <w:shd w:val="clear" w:color="auto" w:fill="auto"/>
          </w:tcPr>
          <w:p w14:paraId="2494D561" w14:textId="77777777" w:rsidR="00D86D77" w:rsidRDefault="001F54E5" w:rsidP="003A6138">
            <w:pPr>
              <w:spacing w:after="0" w:line="240" w:lineRule="auto"/>
              <w:ind w:right="115"/>
              <w:rPr>
                <w:rFonts w:ascii="Arial" w:eastAsia="Times New Roman" w:hAnsi="Arial" w:cs="Arial"/>
                <w:color w:val="000000"/>
                <w:sz w:val="18"/>
                <w:szCs w:val="18"/>
                <w:lang w:eastAsia="en-CA"/>
              </w:rPr>
            </w:pPr>
            <w:r>
              <w:rPr>
                <w:rFonts w:ascii="Arial" w:eastAsia="Times New Roman" w:hAnsi="Arial" w:cs="Arial"/>
                <w:color w:val="000000"/>
                <w:sz w:val="18"/>
                <w:szCs w:val="18"/>
                <w:lang w:eastAsia="en-CA"/>
              </w:rPr>
              <w:t>Identifies the vendor for the specified project.</w:t>
            </w:r>
          </w:p>
        </w:tc>
      </w:tr>
      <w:tr w:rsidR="00D86D77" w:rsidRPr="00F73961" w14:paraId="2494D566" w14:textId="77777777" w:rsidTr="00902ECE">
        <w:trPr>
          <w:trHeight w:hRule="exact" w:val="266"/>
          <w:tblCellSpacing w:w="15" w:type="dxa"/>
        </w:trPr>
        <w:tc>
          <w:tcPr>
            <w:tcW w:w="1390" w:type="dxa"/>
          </w:tcPr>
          <w:p w14:paraId="2494D563" w14:textId="77777777" w:rsidR="00D86D77" w:rsidRDefault="00D86D77" w:rsidP="003A6138">
            <w:pPr>
              <w:rPr>
                <w:rFonts w:ascii="Arial" w:eastAsia="Times New Roman" w:hAnsi="Arial" w:cs="Arial"/>
                <w:b/>
                <w:sz w:val="18"/>
                <w:szCs w:val="18"/>
                <w:lang w:eastAsia="en-CA"/>
              </w:rPr>
            </w:pPr>
            <w:r>
              <w:rPr>
                <w:rFonts w:ascii="Arial" w:eastAsia="Times New Roman" w:hAnsi="Arial" w:cs="Arial"/>
                <w:b/>
                <w:sz w:val="18"/>
                <w:szCs w:val="18"/>
                <w:lang w:eastAsia="en-CA"/>
              </w:rPr>
              <w:t>Description</w:t>
            </w:r>
          </w:p>
        </w:tc>
        <w:tc>
          <w:tcPr>
            <w:tcW w:w="1605" w:type="dxa"/>
            <w:shd w:val="clear" w:color="auto" w:fill="auto"/>
            <w:hideMark/>
          </w:tcPr>
          <w:p w14:paraId="2494D564" w14:textId="77777777" w:rsidR="00D86D77" w:rsidRDefault="00D86D77" w:rsidP="003A6138">
            <w:pPr>
              <w:spacing w:after="0" w:line="240" w:lineRule="auto"/>
              <w:rPr>
                <w:rFonts w:ascii="Arial" w:eastAsia="Times New Roman" w:hAnsi="Arial" w:cs="Arial"/>
                <w:b/>
                <w:bCs/>
                <w:color w:val="000000"/>
                <w:sz w:val="18"/>
                <w:szCs w:val="18"/>
                <w:lang w:eastAsia="en-CA"/>
              </w:rPr>
            </w:pPr>
            <w:r>
              <w:rPr>
                <w:rFonts w:ascii="Arial" w:eastAsia="Times New Roman" w:hAnsi="Arial" w:cs="Arial"/>
                <w:b/>
                <w:bCs/>
                <w:color w:val="000000"/>
                <w:sz w:val="18"/>
                <w:szCs w:val="18"/>
                <w:lang w:eastAsia="en-CA"/>
              </w:rPr>
              <w:t>N/A</w:t>
            </w:r>
          </w:p>
        </w:tc>
        <w:tc>
          <w:tcPr>
            <w:tcW w:w="6430" w:type="dxa"/>
            <w:shd w:val="clear" w:color="auto" w:fill="auto"/>
          </w:tcPr>
          <w:p w14:paraId="2494D565" w14:textId="77777777" w:rsidR="00D86D77" w:rsidRDefault="001F54E5" w:rsidP="003A6138">
            <w:pPr>
              <w:spacing w:after="0" w:line="240" w:lineRule="auto"/>
              <w:ind w:right="115"/>
              <w:rPr>
                <w:rFonts w:ascii="Arial" w:eastAsia="Times New Roman" w:hAnsi="Arial" w:cs="Arial"/>
                <w:color w:val="000000"/>
                <w:sz w:val="18"/>
                <w:szCs w:val="18"/>
                <w:lang w:eastAsia="en-CA"/>
              </w:rPr>
            </w:pPr>
            <w:r>
              <w:rPr>
                <w:rFonts w:ascii="Arial" w:eastAsia="Times New Roman" w:hAnsi="Arial" w:cs="Arial"/>
                <w:color w:val="000000"/>
                <w:sz w:val="18"/>
                <w:szCs w:val="18"/>
                <w:lang w:eastAsia="en-CA"/>
              </w:rPr>
              <w:t>Identifies the project number and project name.</w:t>
            </w:r>
          </w:p>
        </w:tc>
      </w:tr>
      <w:tr w:rsidR="00AA1264" w:rsidRPr="00F73961" w14:paraId="2494D56B" w14:textId="77777777" w:rsidTr="00902ECE">
        <w:trPr>
          <w:trHeight w:val="203"/>
          <w:tblCellSpacing w:w="15" w:type="dxa"/>
        </w:trPr>
        <w:tc>
          <w:tcPr>
            <w:tcW w:w="1390" w:type="dxa"/>
            <w:vMerge w:val="restart"/>
          </w:tcPr>
          <w:p w14:paraId="2494D567" w14:textId="77777777" w:rsidR="00AA1264" w:rsidRDefault="00AA1264" w:rsidP="003A6138">
            <w:pPr>
              <w:spacing w:after="0" w:line="240" w:lineRule="auto"/>
              <w:rPr>
                <w:rFonts w:ascii="Arial" w:eastAsia="Times New Roman" w:hAnsi="Arial" w:cs="Arial"/>
                <w:b/>
                <w:bCs/>
                <w:color w:val="000000"/>
                <w:sz w:val="18"/>
                <w:szCs w:val="18"/>
                <w:lang w:eastAsia="en-CA"/>
              </w:rPr>
            </w:pPr>
            <w:r w:rsidRPr="00C40F1F">
              <w:rPr>
                <w:rFonts w:ascii="Arial" w:eastAsia="Times New Roman" w:hAnsi="Arial" w:cs="Arial"/>
                <w:b/>
                <w:bCs/>
                <w:color w:val="000000"/>
                <w:sz w:val="18"/>
                <w:szCs w:val="18"/>
                <w:lang w:eastAsia="en-CA"/>
              </w:rPr>
              <w:t>This Period</w:t>
            </w:r>
          </w:p>
          <w:p w14:paraId="2494D568" w14:textId="77777777" w:rsidR="00AA1264" w:rsidRDefault="00AA1264" w:rsidP="003A6138">
            <w:pPr>
              <w:spacing w:after="0" w:line="240" w:lineRule="auto"/>
              <w:rPr>
                <w:rFonts w:ascii="Arial" w:eastAsia="Times New Roman" w:hAnsi="Arial" w:cs="Arial"/>
                <w:b/>
                <w:bCs/>
                <w:color w:val="000000"/>
                <w:sz w:val="18"/>
                <w:szCs w:val="18"/>
                <w:lang w:eastAsia="en-CA"/>
              </w:rPr>
            </w:pPr>
            <w:r w:rsidRPr="00573398">
              <w:rPr>
                <w:rFonts w:ascii="Arial" w:eastAsia="Times New Roman" w:hAnsi="Arial" w:cs="Arial"/>
                <w:bCs/>
                <w:color w:val="000000"/>
                <w:sz w:val="18"/>
                <w:szCs w:val="18"/>
                <w:lang w:eastAsia="en-CA"/>
              </w:rPr>
              <w:t>[Cost calculations are done for the current time period]</w:t>
            </w:r>
          </w:p>
        </w:tc>
        <w:tc>
          <w:tcPr>
            <w:tcW w:w="1605" w:type="dxa"/>
            <w:shd w:val="clear" w:color="auto" w:fill="auto"/>
            <w:hideMark/>
          </w:tcPr>
          <w:p w14:paraId="2494D569" w14:textId="77777777" w:rsidR="00AA1264" w:rsidRPr="002038D5" w:rsidRDefault="00AA1264" w:rsidP="003A6138">
            <w:pPr>
              <w:spacing w:after="0" w:line="240" w:lineRule="auto"/>
              <w:rPr>
                <w:rFonts w:ascii="Arial" w:eastAsia="Times New Roman" w:hAnsi="Arial" w:cs="Arial"/>
                <w:b/>
                <w:bCs/>
                <w:color w:val="000000"/>
                <w:sz w:val="18"/>
                <w:szCs w:val="18"/>
                <w:lang w:eastAsia="en-CA"/>
              </w:rPr>
            </w:pPr>
            <w:r>
              <w:rPr>
                <w:rFonts w:ascii="Arial" w:eastAsia="Times New Roman" w:hAnsi="Arial" w:cs="Arial"/>
                <w:b/>
                <w:bCs/>
                <w:color w:val="000000"/>
                <w:sz w:val="18"/>
                <w:szCs w:val="18"/>
                <w:lang w:eastAsia="en-CA"/>
              </w:rPr>
              <w:t>Plan (PV)</w:t>
            </w:r>
          </w:p>
        </w:tc>
        <w:tc>
          <w:tcPr>
            <w:tcW w:w="6430" w:type="dxa"/>
            <w:shd w:val="clear" w:color="auto" w:fill="auto"/>
          </w:tcPr>
          <w:p w14:paraId="2494D56A" w14:textId="77777777" w:rsidR="00AA1264" w:rsidRPr="00FB204F" w:rsidRDefault="00AA1264" w:rsidP="003A6138">
            <w:pPr>
              <w:spacing w:after="0" w:line="240" w:lineRule="auto"/>
              <w:rPr>
                <w:rFonts w:ascii="Arial" w:eastAsia="Times New Roman" w:hAnsi="Arial" w:cs="Arial"/>
                <w:color w:val="000000"/>
                <w:sz w:val="18"/>
                <w:szCs w:val="18"/>
                <w:lang w:eastAsia="en-CA"/>
              </w:rPr>
            </w:pPr>
            <w:r w:rsidRPr="00FB204F">
              <w:rPr>
                <w:rFonts w:ascii="Arial" w:eastAsia="Times New Roman" w:hAnsi="Arial" w:cs="Arial"/>
                <w:bCs/>
                <w:color w:val="000000"/>
                <w:sz w:val="18"/>
                <w:szCs w:val="18"/>
                <w:lang w:eastAsia="en-CA"/>
              </w:rPr>
              <w:t>Planned value describes how far along a project is supposed to be at any given point in its schedule.</w:t>
            </w:r>
            <w:r>
              <w:rPr>
                <w:rFonts w:ascii="Arial" w:eastAsia="Times New Roman" w:hAnsi="Arial" w:cs="Arial"/>
                <w:bCs/>
                <w:color w:val="000000"/>
                <w:sz w:val="18"/>
                <w:szCs w:val="18"/>
                <w:lang w:eastAsia="en-CA"/>
              </w:rPr>
              <w:t xml:space="preserve"> </w:t>
            </w:r>
            <w:r w:rsidRPr="00DF2163">
              <w:t xml:space="preserve"> </w:t>
            </w:r>
            <w:r w:rsidRPr="00FB204F">
              <w:rPr>
                <w:rFonts w:ascii="Arial" w:eastAsia="Times New Roman" w:hAnsi="Arial" w:cs="Arial"/>
                <w:bCs/>
                <w:color w:val="000000"/>
                <w:sz w:val="18"/>
                <w:szCs w:val="18"/>
                <w:lang w:eastAsia="en-CA"/>
              </w:rPr>
              <w:t>Planned value is the established baseline against which the actual progress of the project is measured. This baseline is often changed to reflect changes that occur as a result of re-evaluations of a project’s scope, cost or schedule.</w:t>
            </w:r>
          </w:p>
        </w:tc>
      </w:tr>
      <w:tr w:rsidR="00B46133" w:rsidRPr="00F73961" w14:paraId="2494D56F" w14:textId="77777777" w:rsidTr="00902ECE">
        <w:trPr>
          <w:trHeight w:val="515"/>
          <w:tblCellSpacing w:w="15" w:type="dxa"/>
        </w:trPr>
        <w:tc>
          <w:tcPr>
            <w:tcW w:w="1390" w:type="dxa"/>
            <w:vMerge/>
          </w:tcPr>
          <w:p w14:paraId="2494D56C" w14:textId="77777777" w:rsidR="00B46133" w:rsidRDefault="00B46133" w:rsidP="003A6138">
            <w:pPr>
              <w:spacing w:after="0" w:line="240" w:lineRule="auto"/>
              <w:rPr>
                <w:rFonts w:ascii="Arial" w:eastAsia="Times New Roman" w:hAnsi="Arial" w:cs="Arial"/>
                <w:bCs/>
                <w:color w:val="000000"/>
                <w:sz w:val="18"/>
                <w:szCs w:val="18"/>
                <w:lang w:eastAsia="en-CA"/>
              </w:rPr>
            </w:pPr>
          </w:p>
        </w:tc>
        <w:tc>
          <w:tcPr>
            <w:tcW w:w="1605" w:type="dxa"/>
            <w:shd w:val="clear" w:color="auto" w:fill="auto"/>
            <w:hideMark/>
          </w:tcPr>
          <w:p w14:paraId="2494D56D" w14:textId="77777777" w:rsidR="00B46133" w:rsidRPr="002038D5" w:rsidRDefault="00B46133" w:rsidP="003A6138">
            <w:pPr>
              <w:spacing w:after="0" w:line="240" w:lineRule="auto"/>
              <w:rPr>
                <w:rFonts w:ascii="Arial" w:eastAsia="Times New Roman" w:hAnsi="Arial" w:cs="Arial"/>
                <w:b/>
                <w:bCs/>
                <w:color w:val="000000"/>
                <w:sz w:val="18"/>
                <w:szCs w:val="18"/>
                <w:lang w:eastAsia="en-CA"/>
              </w:rPr>
            </w:pPr>
            <w:r>
              <w:rPr>
                <w:rFonts w:ascii="Arial" w:eastAsia="Times New Roman" w:hAnsi="Arial" w:cs="Arial"/>
                <w:b/>
                <w:bCs/>
                <w:color w:val="000000"/>
                <w:sz w:val="18"/>
                <w:szCs w:val="18"/>
                <w:lang w:eastAsia="en-CA"/>
              </w:rPr>
              <w:t>Earned (EV)</w:t>
            </w:r>
          </w:p>
        </w:tc>
        <w:tc>
          <w:tcPr>
            <w:tcW w:w="6430" w:type="dxa"/>
            <w:shd w:val="clear" w:color="auto" w:fill="auto"/>
          </w:tcPr>
          <w:p w14:paraId="2494D56E" w14:textId="77777777" w:rsidR="00B46133" w:rsidRPr="001F3F50" w:rsidRDefault="00B46133" w:rsidP="003A6138">
            <w:pPr>
              <w:spacing w:after="0" w:line="240" w:lineRule="auto"/>
              <w:jc w:val="both"/>
              <w:rPr>
                <w:rFonts w:ascii="Arial" w:hAnsi="Arial" w:cs="Arial"/>
                <w:sz w:val="18"/>
                <w:szCs w:val="18"/>
              </w:rPr>
            </w:pPr>
            <w:r>
              <w:rPr>
                <w:rFonts w:ascii="Arial" w:hAnsi="Arial" w:cs="Arial"/>
                <w:sz w:val="18"/>
                <w:szCs w:val="18"/>
              </w:rPr>
              <w:t xml:space="preserve">Earned Value describes the current value of the work that has been completed to date. Planned Value describes how far along the project is supposed to be, whereas Earned Value described how far along the project </w:t>
            </w:r>
            <w:proofErr w:type="gramStart"/>
            <w:r>
              <w:rPr>
                <w:rFonts w:ascii="Arial" w:hAnsi="Arial" w:cs="Arial"/>
                <w:sz w:val="18"/>
                <w:szCs w:val="18"/>
              </w:rPr>
              <w:t>actually is</w:t>
            </w:r>
            <w:proofErr w:type="gramEnd"/>
            <w:r>
              <w:rPr>
                <w:rFonts w:ascii="Arial" w:hAnsi="Arial" w:cs="Arial"/>
                <w:sz w:val="18"/>
                <w:szCs w:val="18"/>
              </w:rPr>
              <w:t>.</w:t>
            </w:r>
          </w:p>
        </w:tc>
      </w:tr>
      <w:tr w:rsidR="00B46133" w:rsidRPr="00F73961" w14:paraId="2494D573" w14:textId="77777777" w:rsidTr="00902ECE">
        <w:trPr>
          <w:trHeight w:val="1155"/>
          <w:tblCellSpacing w:w="15" w:type="dxa"/>
        </w:trPr>
        <w:tc>
          <w:tcPr>
            <w:tcW w:w="1390" w:type="dxa"/>
            <w:vMerge/>
          </w:tcPr>
          <w:p w14:paraId="2494D570" w14:textId="77777777" w:rsidR="00B46133" w:rsidRDefault="00B46133" w:rsidP="003A6138">
            <w:pPr>
              <w:spacing w:after="0" w:line="240" w:lineRule="auto"/>
              <w:rPr>
                <w:rFonts w:ascii="Arial" w:eastAsia="Times New Roman" w:hAnsi="Arial" w:cs="Arial"/>
                <w:bCs/>
                <w:color w:val="000000"/>
                <w:sz w:val="18"/>
                <w:szCs w:val="18"/>
                <w:lang w:eastAsia="en-CA"/>
              </w:rPr>
            </w:pPr>
          </w:p>
        </w:tc>
        <w:tc>
          <w:tcPr>
            <w:tcW w:w="1605" w:type="dxa"/>
            <w:shd w:val="clear" w:color="auto" w:fill="auto"/>
            <w:hideMark/>
          </w:tcPr>
          <w:p w14:paraId="2494D571" w14:textId="77777777" w:rsidR="00B46133" w:rsidRPr="002038D5" w:rsidRDefault="00B46133" w:rsidP="003A6138">
            <w:pPr>
              <w:spacing w:after="0" w:line="240" w:lineRule="auto"/>
              <w:rPr>
                <w:rFonts w:ascii="Arial" w:eastAsia="Times New Roman" w:hAnsi="Arial" w:cs="Arial"/>
                <w:b/>
                <w:bCs/>
                <w:color w:val="000000"/>
                <w:sz w:val="18"/>
                <w:szCs w:val="18"/>
                <w:lang w:eastAsia="en-CA"/>
              </w:rPr>
            </w:pPr>
            <w:r>
              <w:rPr>
                <w:rFonts w:ascii="Arial" w:eastAsia="Times New Roman" w:hAnsi="Arial" w:cs="Arial"/>
                <w:b/>
                <w:bCs/>
                <w:color w:val="000000"/>
                <w:sz w:val="18"/>
                <w:szCs w:val="18"/>
                <w:lang w:eastAsia="en-CA"/>
              </w:rPr>
              <w:t>Schedule Variance (SV)</w:t>
            </w:r>
          </w:p>
        </w:tc>
        <w:tc>
          <w:tcPr>
            <w:tcW w:w="6430" w:type="dxa"/>
            <w:shd w:val="clear" w:color="auto" w:fill="FFFFFF" w:themeFill="background1"/>
          </w:tcPr>
          <w:p w14:paraId="2494D572" w14:textId="77777777" w:rsidR="00B46133" w:rsidRDefault="00B46133" w:rsidP="003A6138">
            <w:pPr>
              <w:spacing w:after="0" w:line="240" w:lineRule="auto"/>
              <w:rPr>
                <w:rFonts w:ascii="Arial" w:eastAsia="Times New Roman" w:hAnsi="Arial" w:cs="Arial"/>
                <w:color w:val="000000"/>
                <w:sz w:val="18"/>
                <w:szCs w:val="18"/>
                <w:lang w:eastAsia="en-CA"/>
              </w:rPr>
            </w:pPr>
            <w:r>
              <w:rPr>
                <w:rFonts w:ascii="Arial" w:eastAsia="Times New Roman" w:hAnsi="Arial" w:cs="Arial"/>
                <w:color w:val="000000"/>
                <w:sz w:val="18"/>
                <w:szCs w:val="18"/>
                <w:lang w:eastAsia="en-CA"/>
              </w:rPr>
              <w:t>Schedule Variance is used to determine how far along a project is behind or ahead of schedule budget-wise. A positive variance indicates the project is ahead of schedule, while a negative variance indicates a project is behind schedule. Schedule Variance is calculated as follows:  SV = EV-PV</w:t>
            </w:r>
          </w:p>
        </w:tc>
      </w:tr>
      <w:tr w:rsidR="00D86D77" w:rsidRPr="00F73961" w14:paraId="2494D578" w14:textId="77777777" w:rsidTr="00902ECE">
        <w:trPr>
          <w:trHeight w:val="1793"/>
          <w:tblCellSpacing w:w="15" w:type="dxa"/>
        </w:trPr>
        <w:tc>
          <w:tcPr>
            <w:tcW w:w="1390" w:type="dxa"/>
            <w:vMerge/>
          </w:tcPr>
          <w:p w14:paraId="2494D574" w14:textId="77777777" w:rsidR="00D86D77" w:rsidRDefault="00D86D77" w:rsidP="003A6138">
            <w:pPr>
              <w:spacing w:after="0" w:line="240" w:lineRule="auto"/>
              <w:rPr>
                <w:rFonts w:ascii="Arial" w:eastAsia="Times New Roman" w:hAnsi="Arial" w:cs="Arial"/>
                <w:b/>
                <w:bCs/>
                <w:color w:val="000000"/>
                <w:sz w:val="18"/>
                <w:szCs w:val="18"/>
                <w:lang w:eastAsia="en-CA"/>
              </w:rPr>
            </w:pPr>
          </w:p>
        </w:tc>
        <w:tc>
          <w:tcPr>
            <w:tcW w:w="1605" w:type="dxa"/>
            <w:shd w:val="clear" w:color="auto" w:fill="auto"/>
            <w:hideMark/>
          </w:tcPr>
          <w:p w14:paraId="2494D575" w14:textId="77777777" w:rsidR="00D86D77" w:rsidRPr="00F73961" w:rsidRDefault="00D86D77" w:rsidP="003A6138">
            <w:pPr>
              <w:spacing w:after="0" w:line="240" w:lineRule="auto"/>
              <w:rPr>
                <w:rFonts w:ascii="Arial" w:eastAsia="Times New Roman" w:hAnsi="Arial" w:cs="Arial"/>
                <w:b/>
                <w:bCs/>
                <w:color w:val="000000"/>
                <w:sz w:val="18"/>
                <w:szCs w:val="18"/>
                <w:lang w:eastAsia="en-CA"/>
              </w:rPr>
            </w:pPr>
            <w:r>
              <w:rPr>
                <w:rFonts w:ascii="Arial" w:eastAsia="Times New Roman" w:hAnsi="Arial" w:cs="Arial"/>
                <w:b/>
                <w:bCs/>
                <w:color w:val="000000"/>
                <w:sz w:val="18"/>
                <w:szCs w:val="18"/>
                <w:lang w:eastAsia="en-CA"/>
              </w:rPr>
              <w:t>SPI</w:t>
            </w:r>
          </w:p>
        </w:tc>
        <w:tc>
          <w:tcPr>
            <w:tcW w:w="6430" w:type="dxa"/>
            <w:shd w:val="clear" w:color="auto" w:fill="auto"/>
          </w:tcPr>
          <w:p w14:paraId="2494D576" w14:textId="77777777" w:rsidR="00D86D77" w:rsidRDefault="00D86D77" w:rsidP="003A6138">
            <w:pPr>
              <w:spacing w:after="0" w:line="240" w:lineRule="auto"/>
              <w:jc w:val="both"/>
              <w:rPr>
                <w:rFonts w:ascii="Arial" w:eastAsia="Times New Roman" w:hAnsi="Arial" w:cs="Arial"/>
                <w:color w:val="000000"/>
                <w:sz w:val="18"/>
                <w:szCs w:val="18"/>
                <w:lang w:eastAsia="en-CA"/>
              </w:rPr>
            </w:pPr>
            <w:r w:rsidRPr="004147F3">
              <w:rPr>
                <w:rFonts w:ascii="Arial" w:eastAsia="Times New Roman" w:hAnsi="Arial" w:cs="Arial"/>
                <w:color w:val="000000"/>
                <w:sz w:val="18"/>
                <w:szCs w:val="18"/>
                <w:lang w:eastAsia="en-CA"/>
              </w:rPr>
              <w:t xml:space="preserve">This measures how efficiently a project team is using its time. A quotient below 1 may indicate that not enough time was allotted for the specific project, or that time is not being used as efficiently as expected. A quotient above 1 may indicate that too much time was given for this project, or that time is being used more effectively than expected. An SPI that deviates too far from 1 indicates inaccurate planning regarding the time and scope of the project in question.  </w:t>
            </w:r>
            <w:r>
              <w:rPr>
                <w:rFonts w:ascii="Arial" w:eastAsia="Times New Roman" w:hAnsi="Arial" w:cs="Arial"/>
                <w:color w:val="000000"/>
                <w:sz w:val="18"/>
                <w:szCs w:val="18"/>
                <w:lang w:eastAsia="en-CA"/>
              </w:rPr>
              <w:t>SPI is calculated as follows:</w:t>
            </w:r>
          </w:p>
          <w:p w14:paraId="2494D577" w14:textId="77777777" w:rsidR="00D86D77" w:rsidRPr="00F73961" w:rsidRDefault="00D86D77" w:rsidP="003A6138">
            <w:pPr>
              <w:spacing w:after="0" w:line="240" w:lineRule="auto"/>
              <w:jc w:val="center"/>
              <w:rPr>
                <w:rFonts w:ascii="Arial" w:eastAsia="Times New Roman" w:hAnsi="Arial" w:cs="Arial"/>
                <w:color w:val="000000"/>
                <w:sz w:val="18"/>
                <w:szCs w:val="18"/>
                <w:lang w:eastAsia="en-CA"/>
              </w:rPr>
            </w:pPr>
            <w:r w:rsidRPr="004147F3">
              <w:rPr>
                <w:rFonts w:ascii="Arial" w:eastAsia="Times New Roman" w:hAnsi="Arial" w:cs="Arial"/>
                <w:color w:val="000000"/>
                <w:sz w:val="18"/>
                <w:szCs w:val="18"/>
                <w:lang w:eastAsia="en-CA"/>
              </w:rPr>
              <w:t>SPI = EV/PV</w:t>
            </w:r>
          </w:p>
        </w:tc>
      </w:tr>
      <w:tr w:rsidR="00AA1264" w:rsidRPr="00F73961" w14:paraId="2494D57D" w14:textId="77777777" w:rsidTr="00902ECE">
        <w:trPr>
          <w:trHeight w:val="1196"/>
          <w:tblCellSpacing w:w="15" w:type="dxa"/>
        </w:trPr>
        <w:tc>
          <w:tcPr>
            <w:tcW w:w="1390" w:type="dxa"/>
            <w:vMerge w:val="restart"/>
          </w:tcPr>
          <w:p w14:paraId="2494D579" w14:textId="77777777" w:rsidR="00AA1264" w:rsidRDefault="00AA1264" w:rsidP="003A6138">
            <w:pPr>
              <w:spacing w:after="0" w:line="240" w:lineRule="auto"/>
              <w:rPr>
                <w:rFonts w:ascii="Arial" w:eastAsia="Times New Roman" w:hAnsi="Arial" w:cs="Arial"/>
                <w:b/>
                <w:bCs/>
                <w:color w:val="000000"/>
                <w:sz w:val="18"/>
                <w:szCs w:val="18"/>
                <w:lang w:eastAsia="en-CA"/>
              </w:rPr>
            </w:pPr>
            <w:r w:rsidRPr="00C40F1F">
              <w:rPr>
                <w:rFonts w:ascii="Arial" w:eastAsia="Times New Roman" w:hAnsi="Arial" w:cs="Arial"/>
                <w:b/>
                <w:bCs/>
                <w:color w:val="000000"/>
                <w:sz w:val="18"/>
                <w:szCs w:val="18"/>
                <w:lang w:eastAsia="en-CA"/>
              </w:rPr>
              <w:t>Cumulative (Life-To-Date)</w:t>
            </w:r>
          </w:p>
          <w:p w14:paraId="2494D57A" w14:textId="77777777" w:rsidR="00AA1264" w:rsidRPr="00F73961" w:rsidRDefault="00AA1264" w:rsidP="003A6138">
            <w:pPr>
              <w:spacing w:after="0" w:line="240" w:lineRule="auto"/>
              <w:rPr>
                <w:rFonts w:ascii="Arial" w:eastAsia="Times New Roman" w:hAnsi="Arial" w:cs="Arial"/>
                <w:b/>
                <w:bCs/>
                <w:color w:val="000000"/>
                <w:sz w:val="18"/>
                <w:szCs w:val="18"/>
                <w:lang w:eastAsia="en-CA"/>
              </w:rPr>
            </w:pPr>
            <w:r w:rsidRPr="00C61116">
              <w:rPr>
                <w:rFonts w:ascii="Arial" w:eastAsia="Times New Roman" w:hAnsi="Arial" w:cs="Arial"/>
                <w:bCs/>
                <w:color w:val="000000"/>
                <w:sz w:val="18"/>
                <w:szCs w:val="18"/>
                <w:lang w:eastAsia="en-CA"/>
              </w:rPr>
              <w:t>[Cost calculations are done for the life of the project, up to the current date]</w:t>
            </w:r>
          </w:p>
        </w:tc>
        <w:tc>
          <w:tcPr>
            <w:tcW w:w="1605" w:type="dxa"/>
            <w:shd w:val="clear" w:color="auto" w:fill="auto"/>
            <w:hideMark/>
          </w:tcPr>
          <w:p w14:paraId="2494D57B" w14:textId="77777777" w:rsidR="00AA1264" w:rsidRPr="002038D5" w:rsidRDefault="00AA1264" w:rsidP="003A6138">
            <w:pPr>
              <w:spacing w:after="0" w:line="240" w:lineRule="auto"/>
              <w:rPr>
                <w:rFonts w:ascii="Arial" w:eastAsia="Times New Roman" w:hAnsi="Arial" w:cs="Arial"/>
                <w:b/>
                <w:bCs/>
                <w:color w:val="000000"/>
                <w:sz w:val="18"/>
                <w:szCs w:val="18"/>
                <w:lang w:eastAsia="en-CA"/>
              </w:rPr>
            </w:pPr>
            <w:r>
              <w:rPr>
                <w:rFonts w:ascii="Arial" w:eastAsia="Times New Roman" w:hAnsi="Arial" w:cs="Arial"/>
                <w:b/>
                <w:bCs/>
                <w:color w:val="000000"/>
                <w:sz w:val="18"/>
                <w:szCs w:val="18"/>
                <w:lang w:eastAsia="en-CA"/>
              </w:rPr>
              <w:t>Plan (PV)</w:t>
            </w:r>
          </w:p>
        </w:tc>
        <w:tc>
          <w:tcPr>
            <w:tcW w:w="6430" w:type="dxa"/>
            <w:shd w:val="clear" w:color="auto" w:fill="auto"/>
          </w:tcPr>
          <w:p w14:paraId="2494D57C" w14:textId="77777777" w:rsidR="00AA1264" w:rsidRPr="00FB204F" w:rsidRDefault="00AA1264" w:rsidP="003A6138">
            <w:pPr>
              <w:spacing w:after="0" w:line="240" w:lineRule="auto"/>
              <w:rPr>
                <w:rFonts w:ascii="Arial" w:eastAsia="Times New Roman" w:hAnsi="Arial" w:cs="Arial"/>
                <w:color w:val="000000"/>
                <w:sz w:val="18"/>
                <w:szCs w:val="18"/>
                <w:lang w:eastAsia="en-CA"/>
              </w:rPr>
            </w:pPr>
            <w:r w:rsidRPr="00FB204F">
              <w:rPr>
                <w:rFonts w:ascii="Arial" w:eastAsia="Times New Roman" w:hAnsi="Arial" w:cs="Arial"/>
                <w:bCs/>
                <w:color w:val="000000"/>
                <w:sz w:val="18"/>
                <w:szCs w:val="18"/>
                <w:lang w:eastAsia="en-CA"/>
              </w:rPr>
              <w:t>Planned value describes how far along a project is supposed to be at any given point in its schedule.</w:t>
            </w:r>
            <w:r>
              <w:rPr>
                <w:rFonts w:ascii="Arial" w:eastAsia="Times New Roman" w:hAnsi="Arial" w:cs="Arial"/>
                <w:bCs/>
                <w:color w:val="000000"/>
                <w:sz w:val="18"/>
                <w:szCs w:val="18"/>
                <w:lang w:eastAsia="en-CA"/>
              </w:rPr>
              <w:t xml:space="preserve"> </w:t>
            </w:r>
            <w:r w:rsidRPr="00DF2163">
              <w:t xml:space="preserve"> </w:t>
            </w:r>
            <w:r w:rsidRPr="00FB204F">
              <w:rPr>
                <w:rFonts w:ascii="Arial" w:eastAsia="Times New Roman" w:hAnsi="Arial" w:cs="Arial"/>
                <w:bCs/>
                <w:color w:val="000000"/>
                <w:sz w:val="18"/>
                <w:szCs w:val="18"/>
                <w:lang w:eastAsia="en-CA"/>
              </w:rPr>
              <w:t>Planned value is the established baseline against which the actual progress of the project is measured. This baseline is often changed to reflect changes that occur as a result of re-evaluations of a project’s scope, cost or schedule.</w:t>
            </w:r>
          </w:p>
        </w:tc>
      </w:tr>
      <w:tr w:rsidR="00B161C1" w:rsidRPr="00F73961" w14:paraId="2494D581" w14:textId="77777777" w:rsidTr="00902ECE">
        <w:trPr>
          <w:trHeight w:val="764"/>
          <w:tblCellSpacing w:w="15" w:type="dxa"/>
        </w:trPr>
        <w:tc>
          <w:tcPr>
            <w:tcW w:w="1390" w:type="dxa"/>
            <w:vMerge/>
          </w:tcPr>
          <w:p w14:paraId="2494D57E" w14:textId="77777777" w:rsidR="00B161C1" w:rsidRPr="00F73961" w:rsidRDefault="00B161C1" w:rsidP="003A6138">
            <w:pPr>
              <w:spacing w:after="0" w:line="240" w:lineRule="auto"/>
              <w:rPr>
                <w:rFonts w:ascii="Arial" w:eastAsia="Times New Roman" w:hAnsi="Arial" w:cs="Arial"/>
                <w:b/>
                <w:bCs/>
                <w:color w:val="000000"/>
                <w:sz w:val="18"/>
                <w:szCs w:val="18"/>
                <w:lang w:eastAsia="en-CA"/>
              </w:rPr>
            </w:pPr>
          </w:p>
        </w:tc>
        <w:tc>
          <w:tcPr>
            <w:tcW w:w="1605" w:type="dxa"/>
            <w:shd w:val="clear" w:color="auto" w:fill="auto"/>
            <w:hideMark/>
          </w:tcPr>
          <w:p w14:paraId="2494D57F" w14:textId="77777777" w:rsidR="00B161C1" w:rsidRPr="002038D5" w:rsidRDefault="00B161C1" w:rsidP="003A6138">
            <w:pPr>
              <w:spacing w:after="0" w:line="240" w:lineRule="auto"/>
              <w:rPr>
                <w:rFonts w:ascii="Arial" w:eastAsia="Times New Roman" w:hAnsi="Arial" w:cs="Arial"/>
                <w:b/>
                <w:bCs/>
                <w:color w:val="000000"/>
                <w:sz w:val="18"/>
                <w:szCs w:val="18"/>
                <w:lang w:eastAsia="en-CA"/>
              </w:rPr>
            </w:pPr>
            <w:r>
              <w:rPr>
                <w:rFonts w:ascii="Arial" w:eastAsia="Times New Roman" w:hAnsi="Arial" w:cs="Arial"/>
                <w:b/>
                <w:bCs/>
                <w:color w:val="000000"/>
                <w:sz w:val="18"/>
                <w:szCs w:val="18"/>
                <w:lang w:eastAsia="en-CA"/>
              </w:rPr>
              <w:t>Earned (EV)</w:t>
            </w:r>
          </w:p>
        </w:tc>
        <w:tc>
          <w:tcPr>
            <w:tcW w:w="6430" w:type="dxa"/>
            <w:shd w:val="clear" w:color="auto" w:fill="auto"/>
          </w:tcPr>
          <w:p w14:paraId="2494D580" w14:textId="77777777" w:rsidR="00B161C1" w:rsidRPr="00FB204F" w:rsidRDefault="00B161C1" w:rsidP="003A6138">
            <w:pPr>
              <w:spacing w:after="0" w:line="240" w:lineRule="auto"/>
            </w:pPr>
            <w:r>
              <w:rPr>
                <w:rFonts w:ascii="Arial" w:hAnsi="Arial" w:cs="Arial"/>
                <w:sz w:val="18"/>
                <w:szCs w:val="18"/>
              </w:rPr>
              <w:t xml:space="preserve">Earned Value describes the current value of the work that has been completed to date. Planned Value describes how far along the project is supposed to be, whereas Earned Value described how far along the project </w:t>
            </w:r>
            <w:proofErr w:type="gramStart"/>
            <w:r>
              <w:rPr>
                <w:rFonts w:ascii="Arial" w:hAnsi="Arial" w:cs="Arial"/>
                <w:sz w:val="18"/>
                <w:szCs w:val="18"/>
              </w:rPr>
              <w:t>actually is</w:t>
            </w:r>
            <w:proofErr w:type="gramEnd"/>
            <w:r>
              <w:rPr>
                <w:rFonts w:ascii="Arial" w:hAnsi="Arial" w:cs="Arial"/>
                <w:sz w:val="18"/>
                <w:szCs w:val="18"/>
              </w:rPr>
              <w:t>.</w:t>
            </w:r>
          </w:p>
        </w:tc>
      </w:tr>
      <w:tr w:rsidR="00B161C1" w:rsidRPr="00F73961" w14:paraId="2494D587" w14:textId="77777777" w:rsidTr="00902ECE">
        <w:trPr>
          <w:trHeight w:val="1169"/>
          <w:tblCellSpacing w:w="15" w:type="dxa"/>
        </w:trPr>
        <w:tc>
          <w:tcPr>
            <w:tcW w:w="1390" w:type="dxa"/>
            <w:vMerge/>
          </w:tcPr>
          <w:p w14:paraId="2494D582" w14:textId="77777777" w:rsidR="00B161C1" w:rsidRPr="00F73961" w:rsidRDefault="00B161C1" w:rsidP="003A6138">
            <w:pPr>
              <w:spacing w:after="0" w:line="240" w:lineRule="auto"/>
              <w:rPr>
                <w:rFonts w:ascii="Arial" w:eastAsia="Times New Roman" w:hAnsi="Arial" w:cs="Arial"/>
                <w:b/>
                <w:bCs/>
                <w:color w:val="000000"/>
                <w:sz w:val="18"/>
                <w:szCs w:val="18"/>
                <w:lang w:eastAsia="en-CA"/>
              </w:rPr>
            </w:pPr>
          </w:p>
        </w:tc>
        <w:tc>
          <w:tcPr>
            <w:tcW w:w="1605" w:type="dxa"/>
            <w:shd w:val="clear" w:color="auto" w:fill="auto"/>
            <w:hideMark/>
          </w:tcPr>
          <w:p w14:paraId="2494D583" w14:textId="461F0C26" w:rsidR="00B161C1" w:rsidRPr="002038D5" w:rsidRDefault="00B161C1" w:rsidP="003A6138">
            <w:pPr>
              <w:spacing w:after="0" w:line="240" w:lineRule="auto"/>
              <w:rPr>
                <w:rFonts w:ascii="Arial" w:eastAsia="Times New Roman" w:hAnsi="Arial" w:cs="Arial"/>
                <w:b/>
                <w:bCs/>
                <w:color w:val="000000"/>
                <w:sz w:val="18"/>
                <w:szCs w:val="18"/>
                <w:lang w:eastAsia="en-CA"/>
              </w:rPr>
            </w:pPr>
            <w:r>
              <w:rPr>
                <w:rFonts w:ascii="Arial" w:eastAsia="Times New Roman" w:hAnsi="Arial" w:cs="Arial"/>
                <w:b/>
                <w:bCs/>
                <w:color w:val="000000"/>
                <w:sz w:val="18"/>
                <w:szCs w:val="18"/>
                <w:lang w:eastAsia="en-CA"/>
              </w:rPr>
              <w:t>Schedule Variance</w:t>
            </w:r>
            <w:r w:rsidR="00902ECE">
              <w:rPr>
                <w:rFonts w:ascii="Arial" w:eastAsia="Times New Roman" w:hAnsi="Arial" w:cs="Arial"/>
                <w:b/>
                <w:bCs/>
                <w:color w:val="000000"/>
                <w:sz w:val="18"/>
                <w:szCs w:val="18"/>
                <w:lang w:eastAsia="en-CA"/>
              </w:rPr>
              <w:t xml:space="preserve"> (SV)</w:t>
            </w:r>
          </w:p>
        </w:tc>
        <w:tc>
          <w:tcPr>
            <w:tcW w:w="6430" w:type="dxa"/>
            <w:shd w:val="clear" w:color="auto" w:fill="auto"/>
          </w:tcPr>
          <w:p w14:paraId="2494D584" w14:textId="77777777" w:rsidR="00B161C1" w:rsidRDefault="00B161C1" w:rsidP="003A6138">
            <w:pPr>
              <w:spacing w:after="0" w:line="240" w:lineRule="auto"/>
              <w:rPr>
                <w:rFonts w:ascii="Arial" w:eastAsia="Times New Roman" w:hAnsi="Arial" w:cs="Arial"/>
                <w:color w:val="000000"/>
                <w:sz w:val="18"/>
                <w:szCs w:val="18"/>
                <w:lang w:eastAsia="en-CA"/>
              </w:rPr>
            </w:pPr>
            <w:r>
              <w:rPr>
                <w:rFonts w:ascii="Arial" w:eastAsia="Times New Roman" w:hAnsi="Arial" w:cs="Arial"/>
                <w:color w:val="000000"/>
                <w:sz w:val="18"/>
                <w:szCs w:val="18"/>
                <w:lang w:eastAsia="en-CA"/>
              </w:rPr>
              <w:t xml:space="preserve">Schedule Variance is used to determine how far along a project is behind or ahead of schedule budget-wise. A positive variance indicates the project is ahead of schedule, while a negative variance indicates a project is behind schedule. Schedule Variance is calculated as follows:  </w:t>
            </w:r>
          </w:p>
          <w:p w14:paraId="2494D585" w14:textId="77777777" w:rsidR="00B161C1" w:rsidRDefault="00B161C1" w:rsidP="003A6138">
            <w:pPr>
              <w:spacing w:after="0" w:line="240" w:lineRule="auto"/>
              <w:rPr>
                <w:rFonts w:ascii="Arial" w:eastAsia="Times New Roman" w:hAnsi="Arial" w:cs="Arial"/>
                <w:color w:val="000000"/>
                <w:sz w:val="18"/>
                <w:szCs w:val="18"/>
                <w:lang w:eastAsia="en-CA"/>
              </w:rPr>
            </w:pPr>
          </w:p>
          <w:p w14:paraId="2494D586" w14:textId="77777777" w:rsidR="00B161C1" w:rsidRPr="00F73961" w:rsidRDefault="00B161C1" w:rsidP="003A6138">
            <w:pPr>
              <w:spacing w:after="0" w:line="240" w:lineRule="auto"/>
              <w:jc w:val="center"/>
              <w:rPr>
                <w:rFonts w:ascii="Arial" w:eastAsia="Times New Roman" w:hAnsi="Arial" w:cs="Arial"/>
                <w:color w:val="000000"/>
                <w:sz w:val="18"/>
                <w:szCs w:val="18"/>
                <w:lang w:eastAsia="en-CA"/>
              </w:rPr>
            </w:pPr>
            <w:r>
              <w:rPr>
                <w:rFonts w:ascii="Arial" w:eastAsia="Times New Roman" w:hAnsi="Arial" w:cs="Arial"/>
                <w:color w:val="000000"/>
                <w:sz w:val="18"/>
                <w:szCs w:val="18"/>
                <w:lang w:eastAsia="en-CA"/>
              </w:rPr>
              <w:t>SV = EV-PV</w:t>
            </w:r>
          </w:p>
        </w:tc>
      </w:tr>
      <w:tr w:rsidR="00D86D77" w:rsidRPr="00F73961" w14:paraId="2494D58D" w14:textId="77777777" w:rsidTr="00902ECE">
        <w:trPr>
          <w:trHeight w:val="1961"/>
          <w:tblCellSpacing w:w="15" w:type="dxa"/>
        </w:trPr>
        <w:tc>
          <w:tcPr>
            <w:tcW w:w="1390" w:type="dxa"/>
            <w:vMerge/>
          </w:tcPr>
          <w:p w14:paraId="2494D588" w14:textId="77777777" w:rsidR="00D86D77" w:rsidRPr="00F73961" w:rsidRDefault="00D86D77" w:rsidP="003A6138">
            <w:pPr>
              <w:spacing w:after="0" w:line="240" w:lineRule="auto"/>
              <w:rPr>
                <w:rFonts w:ascii="Arial" w:eastAsia="Times New Roman" w:hAnsi="Arial" w:cs="Arial"/>
                <w:b/>
                <w:bCs/>
                <w:color w:val="000000"/>
                <w:sz w:val="18"/>
                <w:szCs w:val="18"/>
                <w:lang w:eastAsia="en-CA"/>
              </w:rPr>
            </w:pPr>
          </w:p>
        </w:tc>
        <w:tc>
          <w:tcPr>
            <w:tcW w:w="1605" w:type="dxa"/>
            <w:shd w:val="clear" w:color="auto" w:fill="auto"/>
            <w:hideMark/>
          </w:tcPr>
          <w:p w14:paraId="2494D589" w14:textId="77777777" w:rsidR="00D86D77" w:rsidRPr="00F73961" w:rsidRDefault="00D86D77" w:rsidP="003A6138">
            <w:pPr>
              <w:spacing w:after="0" w:line="240" w:lineRule="auto"/>
              <w:rPr>
                <w:rFonts w:ascii="Arial" w:eastAsia="Times New Roman" w:hAnsi="Arial" w:cs="Arial"/>
                <w:b/>
                <w:bCs/>
                <w:color w:val="000000"/>
                <w:sz w:val="18"/>
                <w:szCs w:val="18"/>
                <w:lang w:eastAsia="en-CA"/>
              </w:rPr>
            </w:pPr>
            <w:r>
              <w:rPr>
                <w:rFonts w:ascii="Arial" w:eastAsia="Times New Roman" w:hAnsi="Arial" w:cs="Arial"/>
                <w:b/>
                <w:bCs/>
                <w:color w:val="000000"/>
                <w:sz w:val="18"/>
                <w:szCs w:val="18"/>
                <w:lang w:eastAsia="en-CA"/>
              </w:rPr>
              <w:t>SPI</w:t>
            </w:r>
          </w:p>
        </w:tc>
        <w:tc>
          <w:tcPr>
            <w:tcW w:w="6430" w:type="dxa"/>
            <w:shd w:val="clear" w:color="auto" w:fill="auto"/>
          </w:tcPr>
          <w:p w14:paraId="2494D58A" w14:textId="77777777" w:rsidR="00D86D77" w:rsidRPr="004147F3" w:rsidRDefault="00D86D77" w:rsidP="003A6138">
            <w:pPr>
              <w:spacing w:after="0" w:line="240" w:lineRule="auto"/>
              <w:jc w:val="both"/>
              <w:rPr>
                <w:rFonts w:ascii="Arial" w:eastAsia="Times New Roman" w:hAnsi="Arial" w:cs="Arial"/>
                <w:color w:val="000000"/>
                <w:sz w:val="18"/>
                <w:szCs w:val="18"/>
                <w:lang w:eastAsia="en-CA"/>
              </w:rPr>
            </w:pPr>
            <w:r w:rsidRPr="004147F3">
              <w:rPr>
                <w:rFonts w:ascii="Arial" w:eastAsia="Times New Roman" w:hAnsi="Arial" w:cs="Arial"/>
                <w:color w:val="000000"/>
                <w:sz w:val="18"/>
                <w:szCs w:val="18"/>
                <w:lang w:eastAsia="en-CA"/>
              </w:rPr>
              <w:t xml:space="preserve">This measures how efficiently a project team is using its time. A quotient below 1 may indicate that not enough time was allotted for the specific project, or that time is not being used as efficiently as expected. A quotient above 1 may indicate that too much time was given for this project, or that time is being used more effectively than expected. An SPI that deviates too far from 1 indicates inaccurate planning regarding the time and scope of the project in question.  </w:t>
            </w:r>
            <w:r>
              <w:rPr>
                <w:rFonts w:ascii="Arial" w:eastAsia="Times New Roman" w:hAnsi="Arial" w:cs="Arial"/>
                <w:color w:val="000000"/>
                <w:sz w:val="18"/>
                <w:szCs w:val="18"/>
                <w:lang w:eastAsia="en-CA"/>
              </w:rPr>
              <w:t>SPI is calculated as follows:</w:t>
            </w:r>
          </w:p>
          <w:p w14:paraId="2494D58B" w14:textId="77777777" w:rsidR="00D86D77" w:rsidRDefault="00D86D77" w:rsidP="003A6138">
            <w:pPr>
              <w:spacing w:after="0" w:line="240" w:lineRule="auto"/>
              <w:jc w:val="center"/>
              <w:rPr>
                <w:rFonts w:ascii="Arial" w:eastAsia="Times New Roman" w:hAnsi="Arial" w:cs="Arial"/>
                <w:color w:val="000000"/>
                <w:sz w:val="18"/>
                <w:szCs w:val="18"/>
                <w:lang w:eastAsia="en-CA"/>
              </w:rPr>
            </w:pPr>
          </w:p>
          <w:p w14:paraId="2494D58C" w14:textId="77777777" w:rsidR="00D86D77" w:rsidRPr="00F73961" w:rsidRDefault="00D86D77" w:rsidP="003A6138">
            <w:pPr>
              <w:spacing w:after="0" w:line="240" w:lineRule="auto"/>
              <w:ind w:right="200"/>
              <w:jc w:val="center"/>
              <w:rPr>
                <w:rFonts w:ascii="Arial" w:eastAsia="Times New Roman" w:hAnsi="Arial" w:cs="Arial"/>
                <w:color w:val="000000"/>
                <w:sz w:val="18"/>
                <w:szCs w:val="18"/>
                <w:lang w:eastAsia="en-CA"/>
              </w:rPr>
            </w:pPr>
            <w:r w:rsidRPr="004147F3">
              <w:rPr>
                <w:rFonts w:ascii="Arial" w:eastAsia="Times New Roman" w:hAnsi="Arial" w:cs="Arial"/>
                <w:color w:val="000000"/>
                <w:sz w:val="18"/>
                <w:szCs w:val="18"/>
                <w:lang w:eastAsia="en-CA"/>
              </w:rPr>
              <w:t>SPI = EV/PV</w:t>
            </w:r>
          </w:p>
        </w:tc>
      </w:tr>
      <w:tr w:rsidR="001165AE" w:rsidRPr="00F73961" w14:paraId="4A7E88A2" w14:textId="77777777" w:rsidTr="00902ECE">
        <w:trPr>
          <w:trHeight w:val="1961"/>
          <w:tblCellSpacing w:w="15" w:type="dxa"/>
        </w:trPr>
        <w:tc>
          <w:tcPr>
            <w:tcW w:w="1390" w:type="dxa"/>
          </w:tcPr>
          <w:p w14:paraId="65699E47" w14:textId="77777777" w:rsidR="001165AE" w:rsidRPr="00F73961" w:rsidRDefault="001165AE" w:rsidP="001165AE">
            <w:pPr>
              <w:spacing w:after="0" w:line="240" w:lineRule="auto"/>
              <w:rPr>
                <w:rFonts w:ascii="Arial" w:eastAsia="Times New Roman" w:hAnsi="Arial" w:cs="Arial"/>
                <w:b/>
                <w:bCs/>
                <w:color w:val="000000"/>
                <w:sz w:val="18"/>
                <w:szCs w:val="18"/>
                <w:lang w:eastAsia="en-CA"/>
              </w:rPr>
            </w:pPr>
          </w:p>
        </w:tc>
        <w:tc>
          <w:tcPr>
            <w:tcW w:w="1605" w:type="dxa"/>
            <w:shd w:val="clear" w:color="auto" w:fill="auto"/>
          </w:tcPr>
          <w:p w14:paraId="1FE9E3EF" w14:textId="65AE3D5B" w:rsidR="001165AE" w:rsidRDefault="001165AE" w:rsidP="001165AE">
            <w:pPr>
              <w:spacing w:after="0" w:line="240" w:lineRule="auto"/>
              <w:rPr>
                <w:rFonts w:ascii="Arial" w:eastAsia="Times New Roman" w:hAnsi="Arial" w:cs="Arial"/>
                <w:b/>
                <w:bCs/>
                <w:color w:val="000000"/>
                <w:sz w:val="18"/>
                <w:szCs w:val="18"/>
                <w:lang w:eastAsia="en-CA"/>
              </w:rPr>
            </w:pPr>
            <w:r w:rsidRPr="007B36D0">
              <w:rPr>
                <w:rFonts w:ascii="Arial" w:eastAsia="Times New Roman" w:hAnsi="Arial" w:cs="Arial"/>
                <w:b/>
                <w:bCs/>
                <w:color w:val="000000"/>
                <w:sz w:val="18"/>
                <w:szCs w:val="18"/>
                <w:lang w:eastAsia="en-CA"/>
              </w:rPr>
              <w:t>% Comp</w:t>
            </w:r>
            <w:r>
              <w:rPr>
                <w:rFonts w:ascii="Arial" w:eastAsia="Times New Roman" w:hAnsi="Arial" w:cs="Arial"/>
                <w:b/>
                <w:bCs/>
                <w:color w:val="000000"/>
                <w:sz w:val="18"/>
                <w:szCs w:val="18"/>
                <w:lang w:eastAsia="en-CA"/>
              </w:rPr>
              <w:t>lete</w:t>
            </w:r>
          </w:p>
        </w:tc>
        <w:tc>
          <w:tcPr>
            <w:tcW w:w="6430" w:type="dxa"/>
            <w:shd w:val="clear" w:color="auto" w:fill="auto"/>
          </w:tcPr>
          <w:p w14:paraId="41A9D1B7" w14:textId="65146EF6" w:rsidR="00902ECE" w:rsidRDefault="00902ECE" w:rsidP="00902ECE">
            <w:pPr>
              <w:spacing w:after="0" w:line="240" w:lineRule="auto"/>
              <w:jc w:val="both"/>
              <w:rPr>
                <w:rFonts w:ascii="Arial" w:eastAsia="Times New Roman" w:hAnsi="Arial" w:cs="Arial"/>
                <w:color w:val="000000"/>
                <w:sz w:val="18"/>
                <w:szCs w:val="18"/>
                <w:lang w:eastAsia="en-CA"/>
              </w:rPr>
            </w:pPr>
            <w:r>
              <w:rPr>
                <w:rFonts w:ascii="Arial" w:eastAsia="Times New Roman" w:hAnsi="Arial" w:cs="Arial"/>
                <w:color w:val="000000"/>
                <w:sz w:val="18"/>
                <w:szCs w:val="18"/>
                <w:lang w:eastAsia="en-CA"/>
              </w:rPr>
              <w:t>Identifies how far along the project is on track according to the plan. This percent is a ratio of the Cumulative Earned hours (EV) to the At Completion Planned hours (PV), calculated as follows:</w:t>
            </w:r>
          </w:p>
          <w:p w14:paraId="16C94006" w14:textId="77777777" w:rsidR="00902ECE" w:rsidRDefault="00902ECE" w:rsidP="001165AE">
            <w:pPr>
              <w:spacing w:after="0" w:line="240" w:lineRule="auto"/>
              <w:jc w:val="both"/>
              <w:rPr>
                <w:rFonts w:ascii="Arial" w:eastAsia="Times New Roman" w:hAnsi="Arial" w:cs="Arial"/>
                <w:color w:val="000000"/>
                <w:sz w:val="18"/>
                <w:szCs w:val="18"/>
                <w:lang w:eastAsia="en-CA"/>
              </w:rPr>
            </w:pPr>
          </w:p>
          <w:p w14:paraId="6ADA0F01" w14:textId="7F3C526D" w:rsidR="001165AE" w:rsidRPr="004147F3" w:rsidRDefault="001165AE" w:rsidP="001165AE">
            <w:pPr>
              <w:spacing w:after="0" w:line="240" w:lineRule="auto"/>
              <w:jc w:val="center"/>
              <w:rPr>
                <w:rFonts w:ascii="Arial" w:eastAsia="Times New Roman" w:hAnsi="Arial" w:cs="Arial"/>
                <w:color w:val="000000"/>
                <w:sz w:val="18"/>
                <w:szCs w:val="18"/>
                <w:lang w:eastAsia="en-CA"/>
              </w:rPr>
            </w:pPr>
            <w:r>
              <w:rPr>
                <w:rFonts w:ascii="Arial" w:eastAsia="Times New Roman" w:hAnsi="Arial" w:cs="Arial"/>
                <w:color w:val="000000"/>
                <w:sz w:val="18"/>
                <w:szCs w:val="18"/>
                <w:lang w:eastAsia="en-CA"/>
              </w:rPr>
              <w:t>%Complete</w:t>
            </w:r>
            <w:r w:rsidRPr="004147F3">
              <w:rPr>
                <w:rFonts w:ascii="Arial" w:eastAsia="Times New Roman" w:hAnsi="Arial" w:cs="Arial"/>
                <w:color w:val="000000"/>
                <w:sz w:val="18"/>
                <w:szCs w:val="18"/>
                <w:lang w:eastAsia="en-CA"/>
              </w:rPr>
              <w:t xml:space="preserve"> = </w:t>
            </w:r>
            <w:r w:rsidR="00902ECE">
              <w:rPr>
                <w:rFonts w:ascii="Arial" w:eastAsia="Times New Roman" w:hAnsi="Arial" w:cs="Arial"/>
                <w:color w:val="000000"/>
                <w:sz w:val="18"/>
                <w:szCs w:val="18"/>
                <w:lang w:eastAsia="en-CA"/>
              </w:rPr>
              <w:t xml:space="preserve">(Cumulative </w:t>
            </w:r>
            <w:r w:rsidRPr="004147F3">
              <w:rPr>
                <w:rFonts w:ascii="Arial" w:eastAsia="Times New Roman" w:hAnsi="Arial" w:cs="Arial"/>
                <w:color w:val="000000"/>
                <w:sz w:val="18"/>
                <w:szCs w:val="18"/>
                <w:lang w:eastAsia="en-CA"/>
              </w:rPr>
              <w:t>EV/</w:t>
            </w:r>
            <w:r w:rsidR="00902ECE">
              <w:rPr>
                <w:rFonts w:ascii="Arial" w:eastAsia="Times New Roman" w:hAnsi="Arial" w:cs="Arial"/>
                <w:color w:val="000000"/>
                <w:sz w:val="18"/>
                <w:szCs w:val="18"/>
                <w:lang w:eastAsia="en-CA"/>
              </w:rPr>
              <w:t xml:space="preserve"> At Completion PV) * 100%</w:t>
            </w:r>
          </w:p>
        </w:tc>
      </w:tr>
      <w:tr w:rsidR="001165AE" w:rsidRPr="00F73961" w14:paraId="2494D591" w14:textId="77777777" w:rsidTr="00902ECE">
        <w:trPr>
          <w:trHeight w:val="1223"/>
          <w:tblCellSpacing w:w="15" w:type="dxa"/>
        </w:trPr>
        <w:tc>
          <w:tcPr>
            <w:tcW w:w="1390" w:type="dxa"/>
          </w:tcPr>
          <w:p w14:paraId="2494D58E" w14:textId="4DBD7304" w:rsidR="001165AE" w:rsidRPr="00F73961" w:rsidRDefault="00902ECE" w:rsidP="001165AE">
            <w:pPr>
              <w:spacing w:after="0" w:line="240" w:lineRule="auto"/>
              <w:rPr>
                <w:rFonts w:ascii="Arial" w:eastAsia="Times New Roman" w:hAnsi="Arial" w:cs="Arial"/>
                <w:b/>
                <w:bCs/>
                <w:color w:val="000000"/>
                <w:sz w:val="18"/>
                <w:szCs w:val="18"/>
                <w:lang w:eastAsia="en-CA"/>
              </w:rPr>
            </w:pPr>
            <w:r>
              <w:rPr>
                <w:rFonts w:ascii="Arial" w:eastAsia="Times New Roman" w:hAnsi="Arial" w:cs="Arial"/>
                <w:b/>
                <w:bCs/>
                <w:color w:val="000000"/>
                <w:sz w:val="18"/>
                <w:szCs w:val="18"/>
                <w:lang w:eastAsia="en-CA"/>
              </w:rPr>
              <w:t>At Completion</w:t>
            </w:r>
          </w:p>
        </w:tc>
        <w:tc>
          <w:tcPr>
            <w:tcW w:w="1605" w:type="dxa"/>
            <w:shd w:val="clear" w:color="auto" w:fill="auto"/>
            <w:hideMark/>
          </w:tcPr>
          <w:p w14:paraId="2494D58F" w14:textId="77777777" w:rsidR="001165AE" w:rsidRDefault="001165AE" w:rsidP="001165AE">
            <w:pPr>
              <w:spacing w:after="0" w:line="240" w:lineRule="auto"/>
              <w:rPr>
                <w:rFonts w:ascii="Arial" w:eastAsia="Times New Roman" w:hAnsi="Arial" w:cs="Arial"/>
                <w:b/>
                <w:bCs/>
                <w:color w:val="000000"/>
                <w:sz w:val="18"/>
                <w:szCs w:val="18"/>
                <w:lang w:eastAsia="en-CA"/>
              </w:rPr>
            </w:pPr>
            <w:r>
              <w:rPr>
                <w:rFonts w:ascii="Arial" w:eastAsia="Times New Roman" w:hAnsi="Arial" w:cs="Arial"/>
                <w:b/>
                <w:bCs/>
                <w:color w:val="000000"/>
                <w:sz w:val="18"/>
                <w:szCs w:val="18"/>
                <w:lang w:eastAsia="en-CA"/>
              </w:rPr>
              <w:t>Plan (PV)</w:t>
            </w:r>
          </w:p>
        </w:tc>
        <w:tc>
          <w:tcPr>
            <w:tcW w:w="6430" w:type="dxa"/>
            <w:shd w:val="clear" w:color="auto" w:fill="auto"/>
          </w:tcPr>
          <w:p w14:paraId="2494D590" w14:textId="77777777" w:rsidR="001165AE" w:rsidRPr="004147F3" w:rsidRDefault="001165AE" w:rsidP="001165AE">
            <w:pPr>
              <w:spacing w:after="0" w:line="240" w:lineRule="auto"/>
              <w:jc w:val="both"/>
              <w:rPr>
                <w:rFonts w:ascii="Arial" w:eastAsia="Times New Roman" w:hAnsi="Arial" w:cs="Arial"/>
                <w:color w:val="000000"/>
                <w:sz w:val="18"/>
                <w:szCs w:val="18"/>
                <w:lang w:eastAsia="en-CA"/>
              </w:rPr>
            </w:pPr>
            <w:r w:rsidRPr="00FB204F">
              <w:rPr>
                <w:rFonts w:ascii="Arial" w:eastAsia="Times New Roman" w:hAnsi="Arial" w:cs="Arial"/>
                <w:bCs/>
                <w:color w:val="000000"/>
                <w:sz w:val="18"/>
                <w:szCs w:val="18"/>
                <w:lang w:eastAsia="en-CA"/>
              </w:rPr>
              <w:t>Planned value describes how far along a project is supposed to be at any given point in its schedule.</w:t>
            </w:r>
            <w:r>
              <w:rPr>
                <w:rFonts w:ascii="Arial" w:eastAsia="Times New Roman" w:hAnsi="Arial" w:cs="Arial"/>
                <w:bCs/>
                <w:color w:val="000000"/>
                <w:sz w:val="18"/>
                <w:szCs w:val="18"/>
                <w:lang w:eastAsia="en-CA"/>
              </w:rPr>
              <w:t xml:space="preserve"> </w:t>
            </w:r>
            <w:r w:rsidRPr="00DF2163">
              <w:t xml:space="preserve"> </w:t>
            </w:r>
            <w:r w:rsidRPr="00FB204F">
              <w:rPr>
                <w:rFonts w:ascii="Arial" w:eastAsia="Times New Roman" w:hAnsi="Arial" w:cs="Arial"/>
                <w:bCs/>
                <w:color w:val="000000"/>
                <w:sz w:val="18"/>
                <w:szCs w:val="18"/>
                <w:lang w:eastAsia="en-CA"/>
              </w:rPr>
              <w:t>Planned value is the established baseline against which the actual progress of the project is measured. This baseline is often changed to reflect changes that occur as a result of re-evaluations of a project’s scope, cost or schedule.</w:t>
            </w:r>
          </w:p>
        </w:tc>
      </w:tr>
      <w:tr w:rsidR="001165AE" w:rsidRPr="00F73961" w14:paraId="2494D596" w14:textId="77777777" w:rsidTr="00902ECE">
        <w:trPr>
          <w:trHeight w:val="791"/>
          <w:tblCellSpacing w:w="15" w:type="dxa"/>
        </w:trPr>
        <w:tc>
          <w:tcPr>
            <w:tcW w:w="1390" w:type="dxa"/>
          </w:tcPr>
          <w:p w14:paraId="2494D592" w14:textId="77777777" w:rsidR="001165AE" w:rsidRDefault="001165AE" w:rsidP="001165AE">
            <w:pPr>
              <w:spacing w:after="0" w:line="240" w:lineRule="auto"/>
              <w:rPr>
                <w:rFonts w:ascii="Arial" w:eastAsia="Times New Roman" w:hAnsi="Arial" w:cs="Arial"/>
                <w:b/>
                <w:bCs/>
                <w:color w:val="000000"/>
                <w:sz w:val="18"/>
                <w:szCs w:val="18"/>
                <w:lang w:eastAsia="en-CA"/>
              </w:rPr>
            </w:pPr>
          </w:p>
        </w:tc>
        <w:tc>
          <w:tcPr>
            <w:tcW w:w="1605" w:type="dxa"/>
            <w:shd w:val="clear" w:color="auto" w:fill="auto"/>
            <w:hideMark/>
          </w:tcPr>
          <w:p w14:paraId="2494D593" w14:textId="609B344C" w:rsidR="001165AE" w:rsidRDefault="001165AE" w:rsidP="001165AE">
            <w:pPr>
              <w:spacing w:after="0" w:line="240" w:lineRule="auto"/>
              <w:rPr>
                <w:rFonts w:ascii="Arial" w:eastAsia="Times New Roman" w:hAnsi="Arial" w:cs="Arial"/>
                <w:b/>
                <w:bCs/>
                <w:color w:val="000000"/>
                <w:sz w:val="18"/>
                <w:szCs w:val="18"/>
                <w:lang w:eastAsia="en-CA"/>
              </w:rPr>
            </w:pPr>
            <w:r>
              <w:rPr>
                <w:rFonts w:ascii="Arial" w:eastAsia="Times New Roman" w:hAnsi="Arial" w:cs="Arial"/>
                <w:b/>
                <w:bCs/>
                <w:color w:val="000000"/>
                <w:sz w:val="18"/>
                <w:szCs w:val="18"/>
                <w:lang w:eastAsia="en-CA"/>
              </w:rPr>
              <w:t>Remain</w:t>
            </w:r>
            <w:r w:rsidR="006009B5">
              <w:rPr>
                <w:rFonts w:ascii="Arial" w:eastAsia="Times New Roman" w:hAnsi="Arial" w:cs="Arial"/>
                <w:b/>
                <w:bCs/>
                <w:color w:val="000000"/>
                <w:sz w:val="18"/>
                <w:szCs w:val="18"/>
                <w:lang w:eastAsia="en-CA"/>
              </w:rPr>
              <w:t>. Left to Earn</w:t>
            </w:r>
          </w:p>
        </w:tc>
        <w:tc>
          <w:tcPr>
            <w:tcW w:w="6430" w:type="dxa"/>
            <w:shd w:val="clear" w:color="auto" w:fill="auto"/>
          </w:tcPr>
          <w:p w14:paraId="2494D594" w14:textId="77777777" w:rsidR="001165AE" w:rsidRDefault="001165AE" w:rsidP="001165AE">
            <w:pPr>
              <w:spacing w:after="0" w:line="240" w:lineRule="auto"/>
              <w:jc w:val="both"/>
              <w:rPr>
                <w:rFonts w:ascii="Arial" w:eastAsia="Times New Roman" w:hAnsi="Arial" w:cs="Arial"/>
                <w:color w:val="000000"/>
                <w:sz w:val="18"/>
                <w:szCs w:val="18"/>
                <w:lang w:eastAsia="en-CA"/>
              </w:rPr>
            </w:pPr>
            <w:r>
              <w:rPr>
                <w:rFonts w:ascii="Arial" w:eastAsia="Times New Roman" w:hAnsi="Arial" w:cs="Arial"/>
                <w:color w:val="000000"/>
                <w:sz w:val="18"/>
                <w:szCs w:val="18"/>
                <w:lang w:eastAsia="en-CA"/>
              </w:rPr>
              <w:t>Identifies the number of hours remaining for the entirety of the project. Calculated as follows:</w:t>
            </w:r>
          </w:p>
          <w:p w14:paraId="2494D595" w14:textId="77777777" w:rsidR="001165AE" w:rsidRPr="004147F3" w:rsidRDefault="001165AE" w:rsidP="001165AE">
            <w:pPr>
              <w:spacing w:after="0" w:line="240" w:lineRule="auto"/>
              <w:jc w:val="center"/>
              <w:rPr>
                <w:rFonts w:ascii="Arial" w:eastAsia="Times New Roman" w:hAnsi="Arial" w:cs="Arial"/>
                <w:color w:val="000000"/>
                <w:sz w:val="18"/>
                <w:szCs w:val="18"/>
                <w:lang w:eastAsia="en-CA"/>
              </w:rPr>
            </w:pPr>
            <w:r>
              <w:rPr>
                <w:rFonts w:ascii="Arial" w:eastAsia="Times New Roman" w:hAnsi="Arial" w:cs="Arial"/>
                <w:color w:val="000000"/>
                <w:sz w:val="18"/>
                <w:szCs w:val="18"/>
                <w:lang w:eastAsia="en-CA"/>
              </w:rPr>
              <w:t>Remaining Hours = (Life Cycle PV – Cumulative EV)</w:t>
            </w:r>
          </w:p>
        </w:tc>
      </w:tr>
      <w:tr w:rsidR="001165AE" w:rsidRPr="00F73961" w14:paraId="2494D59B" w14:textId="77777777" w:rsidTr="00902ECE">
        <w:trPr>
          <w:tblCellSpacing w:w="15" w:type="dxa"/>
        </w:trPr>
        <w:tc>
          <w:tcPr>
            <w:tcW w:w="1390" w:type="dxa"/>
          </w:tcPr>
          <w:p w14:paraId="2494D597" w14:textId="77777777" w:rsidR="001165AE" w:rsidRPr="00F73961" w:rsidRDefault="001165AE" w:rsidP="001165AE">
            <w:pPr>
              <w:spacing w:after="0" w:line="240" w:lineRule="auto"/>
              <w:rPr>
                <w:rFonts w:ascii="Arial" w:eastAsia="Times New Roman" w:hAnsi="Arial" w:cs="Arial"/>
                <w:b/>
                <w:bCs/>
                <w:color w:val="000000"/>
                <w:sz w:val="18"/>
                <w:szCs w:val="18"/>
                <w:lang w:eastAsia="en-CA"/>
              </w:rPr>
            </w:pPr>
          </w:p>
        </w:tc>
        <w:tc>
          <w:tcPr>
            <w:tcW w:w="1605" w:type="dxa"/>
            <w:shd w:val="clear" w:color="auto" w:fill="auto"/>
            <w:hideMark/>
          </w:tcPr>
          <w:p w14:paraId="3673294B" w14:textId="75E7A68A" w:rsidR="001165AE" w:rsidRPr="00D307CF" w:rsidRDefault="001165AE" w:rsidP="001165AE">
            <w:pPr>
              <w:spacing w:after="0" w:line="240" w:lineRule="auto"/>
              <w:rPr>
                <w:rFonts w:ascii="Arial" w:eastAsia="Times New Roman" w:hAnsi="Arial" w:cs="Arial"/>
                <w:b/>
                <w:bCs/>
                <w:color w:val="000000"/>
                <w:sz w:val="18"/>
                <w:szCs w:val="18"/>
                <w:lang w:eastAsia="en-CA"/>
              </w:rPr>
            </w:pPr>
            <w:r w:rsidRPr="00D307CF">
              <w:rPr>
                <w:rFonts w:ascii="Arial" w:hAnsi="Arial" w:cs="Arial"/>
                <w:b/>
                <w:color w:val="000000"/>
                <w:sz w:val="18"/>
                <w:szCs w:val="18"/>
              </w:rPr>
              <w:t>To Earn Ratio</w:t>
            </w:r>
          </w:p>
          <w:p w14:paraId="0FD233E2" w14:textId="77777777" w:rsidR="001165AE" w:rsidRDefault="001165AE" w:rsidP="001165AE">
            <w:pPr>
              <w:spacing w:after="0" w:line="240" w:lineRule="auto"/>
              <w:rPr>
                <w:rFonts w:ascii="Arial" w:eastAsia="Times New Roman" w:hAnsi="Arial" w:cs="Arial"/>
                <w:b/>
                <w:bCs/>
                <w:color w:val="000000"/>
                <w:sz w:val="18"/>
                <w:szCs w:val="18"/>
                <w:lang w:eastAsia="en-CA"/>
              </w:rPr>
            </w:pPr>
          </w:p>
          <w:p w14:paraId="0BC7D894" w14:textId="77777777" w:rsidR="001165AE" w:rsidRDefault="001165AE" w:rsidP="001165AE">
            <w:pPr>
              <w:spacing w:after="0" w:line="240" w:lineRule="auto"/>
              <w:rPr>
                <w:rFonts w:ascii="Arial" w:eastAsia="Times New Roman" w:hAnsi="Arial" w:cs="Arial"/>
                <w:b/>
                <w:bCs/>
                <w:color w:val="000000"/>
                <w:sz w:val="18"/>
                <w:szCs w:val="18"/>
                <w:lang w:eastAsia="en-CA"/>
              </w:rPr>
            </w:pPr>
          </w:p>
          <w:p w14:paraId="2494D598" w14:textId="0E1D0EA7" w:rsidR="001165AE" w:rsidRDefault="001165AE" w:rsidP="001165AE">
            <w:pPr>
              <w:spacing w:after="0" w:line="240" w:lineRule="auto"/>
              <w:rPr>
                <w:rFonts w:ascii="Arial" w:eastAsia="Times New Roman" w:hAnsi="Arial" w:cs="Arial"/>
                <w:b/>
                <w:bCs/>
                <w:color w:val="000000"/>
                <w:sz w:val="18"/>
                <w:szCs w:val="18"/>
                <w:lang w:eastAsia="en-CA"/>
              </w:rPr>
            </w:pPr>
          </w:p>
        </w:tc>
        <w:tc>
          <w:tcPr>
            <w:tcW w:w="6430" w:type="dxa"/>
            <w:shd w:val="clear" w:color="auto" w:fill="auto"/>
          </w:tcPr>
          <w:p w14:paraId="7C8507CD" w14:textId="1F4C20F8" w:rsidR="001165AE" w:rsidRDefault="001165AE" w:rsidP="001165AE">
            <w:pPr>
              <w:spacing w:after="0" w:line="240" w:lineRule="auto"/>
              <w:rPr>
                <w:rFonts w:ascii="Arial" w:hAnsi="Arial" w:cs="Arial"/>
                <w:color w:val="000000"/>
                <w:sz w:val="18"/>
                <w:szCs w:val="18"/>
              </w:rPr>
            </w:pPr>
            <w:r w:rsidRPr="004147F3">
              <w:rPr>
                <w:rFonts w:ascii="Arial" w:eastAsia="Times New Roman" w:hAnsi="Arial" w:cs="Arial"/>
                <w:color w:val="000000"/>
                <w:sz w:val="18"/>
                <w:szCs w:val="18"/>
                <w:lang w:eastAsia="en-CA"/>
              </w:rPr>
              <w:t xml:space="preserve">This measures how efficiently a project team is using its time. A quotient </w:t>
            </w:r>
            <w:r>
              <w:rPr>
                <w:rFonts w:ascii="Arial" w:eastAsia="Times New Roman" w:hAnsi="Arial" w:cs="Arial"/>
                <w:color w:val="000000"/>
                <w:sz w:val="18"/>
                <w:szCs w:val="18"/>
                <w:lang w:eastAsia="en-CA"/>
              </w:rPr>
              <w:t>above</w:t>
            </w:r>
            <w:r w:rsidRPr="004147F3">
              <w:rPr>
                <w:rFonts w:ascii="Arial" w:eastAsia="Times New Roman" w:hAnsi="Arial" w:cs="Arial"/>
                <w:color w:val="000000"/>
                <w:sz w:val="18"/>
                <w:szCs w:val="18"/>
                <w:lang w:eastAsia="en-CA"/>
              </w:rPr>
              <w:t xml:space="preserve">1 may indicate that not enough time was allotted for the specific project, or that time is not being used as efficiently as expected. A quotient </w:t>
            </w:r>
            <w:r>
              <w:rPr>
                <w:rFonts w:ascii="Arial" w:eastAsia="Times New Roman" w:hAnsi="Arial" w:cs="Arial"/>
                <w:color w:val="000000"/>
                <w:sz w:val="18"/>
                <w:szCs w:val="18"/>
                <w:lang w:eastAsia="en-CA"/>
              </w:rPr>
              <w:t>below</w:t>
            </w:r>
            <w:r w:rsidRPr="004147F3">
              <w:rPr>
                <w:rFonts w:ascii="Arial" w:eastAsia="Times New Roman" w:hAnsi="Arial" w:cs="Arial"/>
                <w:color w:val="000000"/>
                <w:sz w:val="18"/>
                <w:szCs w:val="18"/>
                <w:lang w:eastAsia="en-CA"/>
              </w:rPr>
              <w:t xml:space="preserve"> 1 may indicate that too much time was given for this project, or that time is being used more effectively than expected.</w:t>
            </w:r>
            <w:r>
              <w:rPr>
                <w:rFonts w:ascii="Arial" w:eastAsia="Times New Roman" w:hAnsi="Arial" w:cs="Arial"/>
                <w:color w:val="000000"/>
                <w:sz w:val="18"/>
                <w:szCs w:val="18"/>
                <w:lang w:eastAsia="en-CA"/>
              </w:rPr>
              <w:t xml:space="preserve"> </w:t>
            </w:r>
            <w:r>
              <w:rPr>
                <w:rFonts w:ascii="Arial" w:hAnsi="Arial" w:cs="Arial"/>
                <w:color w:val="000000"/>
                <w:sz w:val="18"/>
                <w:szCs w:val="18"/>
              </w:rPr>
              <w:t>Identify the ratio of Remaining to Earn and left to forecast.</w:t>
            </w:r>
          </w:p>
          <w:p w14:paraId="6DC47108" w14:textId="170589D3" w:rsidR="001165AE" w:rsidRPr="00D307CF" w:rsidRDefault="001165AE" w:rsidP="001165AE">
            <w:pPr>
              <w:spacing w:after="0" w:line="240" w:lineRule="auto"/>
              <w:rPr>
                <w:rFonts w:ascii="Arial" w:eastAsia="Times New Roman" w:hAnsi="Arial" w:cs="Arial"/>
                <w:bCs/>
                <w:color w:val="000000"/>
                <w:sz w:val="18"/>
                <w:szCs w:val="18"/>
                <w:lang w:eastAsia="en-CA"/>
              </w:rPr>
            </w:pPr>
            <w:r w:rsidRPr="00D307CF">
              <w:rPr>
                <w:rFonts w:ascii="Arial" w:hAnsi="Arial" w:cs="Arial"/>
                <w:color w:val="000000"/>
                <w:sz w:val="18"/>
                <w:szCs w:val="18"/>
              </w:rPr>
              <w:t>To Earn Ratio</w:t>
            </w:r>
            <w:r>
              <w:rPr>
                <w:rFonts w:ascii="Arial" w:hAnsi="Arial" w:cs="Arial"/>
                <w:color w:val="000000"/>
                <w:sz w:val="18"/>
                <w:szCs w:val="18"/>
              </w:rPr>
              <w:t xml:space="preserve"> </w:t>
            </w:r>
            <w:r w:rsidRPr="00D307CF">
              <w:rPr>
                <w:rFonts w:ascii="Arial" w:eastAsia="Times New Roman" w:hAnsi="Arial" w:cs="Arial"/>
                <w:bCs/>
                <w:color w:val="000000"/>
                <w:sz w:val="18"/>
                <w:szCs w:val="18"/>
                <w:lang w:eastAsia="en-CA"/>
              </w:rPr>
              <w:t>=</w:t>
            </w:r>
            <w:r w:rsidRPr="00D307CF">
              <w:rPr>
                <w:rFonts w:ascii="Arial" w:hAnsi="Arial" w:cs="Arial"/>
                <w:sz w:val="18"/>
                <w:szCs w:val="18"/>
              </w:rPr>
              <w:t xml:space="preserve"> Un-earned amount / Remaining Forecast (Level 2)</w:t>
            </w:r>
          </w:p>
          <w:p w14:paraId="2AE070F7" w14:textId="77777777" w:rsidR="001165AE" w:rsidRDefault="001165AE" w:rsidP="001165AE">
            <w:pPr>
              <w:spacing w:after="0" w:line="240" w:lineRule="auto"/>
              <w:jc w:val="center"/>
              <w:rPr>
                <w:rFonts w:ascii="Arial" w:eastAsia="Times New Roman" w:hAnsi="Arial" w:cs="Arial"/>
                <w:color w:val="000000"/>
                <w:sz w:val="18"/>
                <w:szCs w:val="18"/>
                <w:lang w:eastAsia="en-CA"/>
              </w:rPr>
            </w:pPr>
          </w:p>
          <w:p w14:paraId="706AAC99" w14:textId="77777777" w:rsidR="001165AE" w:rsidRDefault="001165AE" w:rsidP="001165AE">
            <w:pPr>
              <w:spacing w:after="0" w:line="240" w:lineRule="auto"/>
              <w:jc w:val="center"/>
              <w:rPr>
                <w:rFonts w:ascii="Arial" w:eastAsia="Times New Roman" w:hAnsi="Arial" w:cs="Arial"/>
                <w:color w:val="000000"/>
                <w:sz w:val="18"/>
                <w:szCs w:val="18"/>
                <w:lang w:eastAsia="en-CA"/>
              </w:rPr>
            </w:pPr>
          </w:p>
          <w:p w14:paraId="2494D59A" w14:textId="4B900DB5" w:rsidR="001165AE" w:rsidRPr="004147F3" w:rsidRDefault="001165AE" w:rsidP="001165AE">
            <w:pPr>
              <w:spacing w:after="0" w:line="240" w:lineRule="auto"/>
              <w:jc w:val="center"/>
              <w:rPr>
                <w:rFonts w:ascii="Arial" w:eastAsia="Times New Roman" w:hAnsi="Arial" w:cs="Arial"/>
                <w:color w:val="000000"/>
                <w:sz w:val="18"/>
                <w:szCs w:val="18"/>
                <w:lang w:eastAsia="en-CA"/>
              </w:rPr>
            </w:pPr>
          </w:p>
        </w:tc>
      </w:tr>
      <w:tr w:rsidR="001165AE" w:rsidRPr="00F73961" w14:paraId="2494D59F" w14:textId="77777777" w:rsidTr="00902ECE">
        <w:trPr>
          <w:tblCellSpacing w:w="15" w:type="dxa"/>
        </w:trPr>
        <w:tc>
          <w:tcPr>
            <w:tcW w:w="1390" w:type="dxa"/>
          </w:tcPr>
          <w:p w14:paraId="2494D59C" w14:textId="77777777" w:rsidR="001165AE" w:rsidRPr="00F73961" w:rsidRDefault="001165AE" w:rsidP="001165AE">
            <w:pPr>
              <w:spacing w:after="0" w:line="240" w:lineRule="auto"/>
              <w:rPr>
                <w:rFonts w:ascii="Arial" w:eastAsia="Times New Roman" w:hAnsi="Arial" w:cs="Arial"/>
                <w:b/>
                <w:bCs/>
                <w:color w:val="000000"/>
                <w:sz w:val="18"/>
                <w:szCs w:val="18"/>
                <w:lang w:eastAsia="en-CA"/>
              </w:rPr>
            </w:pPr>
          </w:p>
        </w:tc>
        <w:tc>
          <w:tcPr>
            <w:tcW w:w="1605" w:type="dxa"/>
            <w:shd w:val="clear" w:color="auto" w:fill="auto"/>
            <w:hideMark/>
          </w:tcPr>
          <w:p w14:paraId="2494D59D" w14:textId="77777777" w:rsidR="001165AE" w:rsidRDefault="001165AE" w:rsidP="001165AE">
            <w:pPr>
              <w:spacing w:after="0" w:line="240" w:lineRule="auto"/>
              <w:rPr>
                <w:rFonts w:ascii="Arial" w:eastAsia="Times New Roman" w:hAnsi="Arial" w:cs="Arial"/>
                <w:b/>
                <w:bCs/>
                <w:color w:val="000000"/>
                <w:sz w:val="18"/>
                <w:szCs w:val="18"/>
                <w:lang w:eastAsia="en-CA"/>
              </w:rPr>
            </w:pPr>
          </w:p>
        </w:tc>
        <w:tc>
          <w:tcPr>
            <w:tcW w:w="6430" w:type="dxa"/>
            <w:shd w:val="clear" w:color="auto" w:fill="auto"/>
          </w:tcPr>
          <w:p w14:paraId="2494D59E" w14:textId="77777777" w:rsidR="001165AE" w:rsidRPr="004147F3" w:rsidRDefault="001165AE" w:rsidP="001165AE">
            <w:pPr>
              <w:spacing w:after="0" w:line="240" w:lineRule="auto"/>
              <w:jc w:val="both"/>
              <w:rPr>
                <w:rFonts w:ascii="Arial" w:eastAsia="Times New Roman" w:hAnsi="Arial" w:cs="Arial"/>
                <w:color w:val="000000"/>
                <w:sz w:val="18"/>
                <w:szCs w:val="18"/>
                <w:lang w:eastAsia="en-CA"/>
              </w:rPr>
            </w:pPr>
          </w:p>
        </w:tc>
      </w:tr>
    </w:tbl>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58"/>
      </w:tblGrid>
      <w:tr w:rsidR="003B2671" w:rsidRPr="00F73961" w14:paraId="2494D5AD" w14:textId="77777777" w:rsidTr="00993887">
        <w:trPr>
          <w:trHeight w:val="80"/>
        </w:trPr>
        <w:tc>
          <w:tcPr>
            <w:tcW w:w="9558" w:type="dxa"/>
            <w:vAlign w:val="center"/>
          </w:tcPr>
          <w:tbl>
            <w:tblPr>
              <w:tblpPr w:leftFromText="180" w:rightFromText="180" w:vertAnchor="text" w:horzAnchor="margin" w:tblpY="1"/>
              <w:tblOverlap w:val="never"/>
              <w:tblW w:w="9360" w:type="dxa"/>
              <w:tblCellSpacing w:w="15" w:type="dxa"/>
              <w:tblLayout w:type="fixed"/>
              <w:tblCellMar>
                <w:top w:w="45" w:type="dxa"/>
                <w:left w:w="45" w:type="dxa"/>
                <w:bottom w:w="45" w:type="dxa"/>
                <w:right w:w="45" w:type="dxa"/>
              </w:tblCellMar>
              <w:tblLook w:val="04A0" w:firstRow="1" w:lastRow="0" w:firstColumn="1" w:lastColumn="0" w:noHBand="0" w:noVBand="1"/>
            </w:tblPr>
            <w:tblGrid>
              <w:gridCol w:w="3145"/>
              <w:gridCol w:w="2520"/>
              <w:gridCol w:w="3695"/>
            </w:tblGrid>
            <w:tr w:rsidR="00D225D8" w:rsidRPr="00021157" w14:paraId="2494D5A3" w14:textId="77777777" w:rsidTr="00D225D8">
              <w:trPr>
                <w:tblCellSpacing w:w="15" w:type="dxa"/>
              </w:trPr>
              <w:tc>
                <w:tcPr>
                  <w:tcW w:w="1656" w:type="pct"/>
                  <w:tcBorders>
                    <w:top w:val="single" w:sz="4" w:space="0" w:color="auto"/>
                    <w:left w:val="single" w:sz="4" w:space="0" w:color="auto"/>
                    <w:bottom w:val="single" w:sz="4" w:space="0" w:color="auto"/>
                  </w:tcBorders>
                  <w:shd w:val="clear" w:color="auto" w:fill="auto"/>
                  <w:hideMark/>
                </w:tcPr>
                <w:p w14:paraId="2494D5A0" w14:textId="77777777" w:rsidR="00D225D8" w:rsidRPr="00021157" w:rsidRDefault="00D225D8" w:rsidP="00D225D8">
                  <w:pPr>
                    <w:spacing w:after="0" w:line="240" w:lineRule="auto"/>
                    <w:rPr>
                      <w:rFonts w:ascii="Arial" w:eastAsia="Times New Roman" w:hAnsi="Arial" w:cs="Arial"/>
                      <w:color w:val="000000"/>
                      <w:sz w:val="18"/>
                      <w:szCs w:val="18"/>
                      <w:lang w:eastAsia="en-CA"/>
                    </w:rPr>
                  </w:pPr>
                  <w:r w:rsidRPr="00021157">
                    <w:rPr>
                      <w:rFonts w:ascii="Arial" w:eastAsia="Times New Roman" w:hAnsi="Arial" w:cs="Arial"/>
                      <w:b/>
                      <w:bCs/>
                      <w:color w:val="000000"/>
                      <w:sz w:val="20"/>
                      <w:lang w:eastAsia="en-CA"/>
                    </w:rPr>
                    <w:t>Drilldowns</w:t>
                  </w:r>
                  <w:r>
                    <w:rPr>
                      <w:rFonts w:ascii="Arial" w:eastAsia="Times New Roman" w:hAnsi="Arial" w:cs="Arial"/>
                      <w:b/>
                      <w:bCs/>
                      <w:color w:val="000000"/>
                      <w:sz w:val="20"/>
                      <w:lang w:eastAsia="en-CA"/>
                    </w:rPr>
                    <w:t xml:space="preserve">  </w:t>
                  </w:r>
                </w:p>
              </w:tc>
              <w:tc>
                <w:tcPr>
                  <w:tcW w:w="1330" w:type="pct"/>
                  <w:tcBorders>
                    <w:top w:val="single" w:sz="4" w:space="0" w:color="auto"/>
                    <w:bottom w:val="single" w:sz="4" w:space="0" w:color="auto"/>
                  </w:tcBorders>
                  <w:shd w:val="clear" w:color="auto" w:fill="auto"/>
                  <w:hideMark/>
                </w:tcPr>
                <w:p w14:paraId="2494D5A1" w14:textId="77777777" w:rsidR="00D225D8" w:rsidRPr="00021157" w:rsidRDefault="00D225D8" w:rsidP="00D225D8">
                  <w:pPr>
                    <w:spacing w:after="0" w:line="240" w:lineRule="auto"/>
                    <w:rPr>
                      <w:rFonts w:ascii="Arial" w:eastAsia="Times New Roman" w:hAnsi="Arial" w:cs="Arial"/>
                      <w:color w:val="000000"/>
                      <w:sz w:val="18"/>
                      <w:szCs w:val="18"/>
                      <w:lang w:eastAsia="en-CA"/>
                    </w:rPr>
                  </w:pPr>
                  <w:r w:rsidRPr="00021157">
                    <w:rPr>
                      <w:rFonts w:ascii="Arial" w:eastAsia="Times New Roman" w:hAnsi="Arial" w:cs="Arial"/>
                      <w:b/>
                      <w:bCs/>
                      <w:color w:val="000000"/>
                      <w:sz w:val="20"/>
                      <w:lang w:eastAsia="en-CA"/>
                    </w:rPr>
                    <w:t>Description</w:t>
                  </w:r>
                </w:p>
              </w:tc>
              <w:tc>
                <w:tcPr>
                  <w:tcW w:w="1950" w:type="pct"/>
                  <w:tcBorders>
                    <w:top w:val="single" w:sz="4" w:space="0" w:color="auto"/>
                    <w:bottom w:val="single" w:sz="4" w:space="0" w:color="auto"/>
                    <w:right w:val="single" w:sz="4" w:space="0" w:color="auto"/>
                  </w:tcBorders>
                  <w:shd w:val="clear" w:color="auto" w:fill="auto"/>
                  <w:hideMark/>
                </w:tcPr>
                <w:p w14:paraId="2494D5A2" w14:textId="77777777" w:rsidR="00D225D8" w:rsidRPr="00021157" w:rsidRDefault="00D225D8" w:rsidP="00D225D8">
                  <w:pPr>
                    <w:spacing w:after="0" w:line="240" w:lineRule="auto"/>
                    <w:rPr>
                      <w:rFonts w:ascii="Arial" w:eastAsia="Times New Roman" w:hAnsi="Arial" w:cs="Arial"/>
                      <w:color w:val="000000"/>
                      <w:sz w:val="18"/>
                      <w:szCs w:val="18"/>
                      <w:lang w:eastAsia="en-CA"/>
                    </w:rPr>
                  </w:pPr>
                  <w:r w:rsidRPr="00021157">
                    <w:rPr>
                      <w:rFonts w:ascii="Arial" w:eastAsia="Times New Roman" w:hAnsi="Arial" w:cs="Arial"/>
                      <w:b/>
                      <w:bCs/>
                      <w:color w:val="000000"/>
                      <w:sz w:val="20"/>
                      <w:lang w:eastAsia="en-CA"/>
                    </w:rPr>
                    <w:t>Data Listed</w:t>
                  </w:r>
                </w:p>
              </w:tc>
            </w:tr>
            <w:tr w:rsidR="00D225D8" w:rsidRPr="0068229E" w14:paraId="2494D5AB" w14:textId="77777777" w:rsidTr="00D225D8">
              <w:trPr>
                <w:trHeight w:val="2313"/>
                <w:tblCellSpacing w:w="15" w:type="dxa"/>
              </w:trPr>
              <w:tc>
                <w:tcPr>
                  <w:tcW w:w="1656" w:type="pct"/>
                  <w:shd w:val="clear" w:color="auto" w:fill="auto"/>
                  <w:hideMark/>
                </w:tcPr>
                <w:p w14:paraId="2494D5A4" w14:textId="77777777" w:rsidR="00D225D8" w:rsidRPr="00382F27" w:rsidRDefault="00D225D8" w:rsidP="00D225D8">
                  <w:pPr>
                    <w:spacing w:after="240" w:line="240" w:lineRule="auto"/>
                    <w:rPr>
                      <w:rFonts w:ascii="Arial" w:eastAsia="Times New Roman" w:hAnsi="Arial" w:cs="Arial"/>
                      <w:color w:val="000000"/>
                      <w:sz w:val="20"/>
                      <w:szCs w:val="20"/>
                      <w:lang w:eastAsia="en-CA"/>
                    </w:rPr>
                  </w:pPr>
                  <w:r w:rsidRPr="00382F27">
                    <w:rPr>
                      <w:rFonts w:ascii="Arial" w:eastAsia="Times New Roman" w:hAnsi="Arial" w:cs="Arial"/>
                      <w:color w:val="000000"/>
                      <w:sz w:val="20"/>
                      <w:szCs w:val="20"/>
                      <w:lang w:eastAsia="en-CA"/>
                    </w:rPr>
                    <w:t xml:space="preserve">The drill down can be accessed by clicking on the </w:t>
                  </w:r>
                  <w:r w:rsidR="001F2F5F" w:rsidRPr="00382F27">
                    <w:rPr>
                      <w:rFonts w:ascii="Arial" w:eastAsia="Times New Roman" w:hAnsi="Arial" w:cs="Arial"/>
                      <w:color w:val="000000"/>
                      <w:sz w:val="20"/>
                      <w:szCs w:val="20"/>
                      <w:lang w:eastAsia="en-CA"/>
                    </w:rPr>
                    <w:t xml:space="preserve">“+” icon within the </w:t>
                  </w:r>
                  <w:r w:rsidRPr="00382F27">
                    <w:rPr>
                      <w:rFonts w:ascii="Arial" w:eastAsia="Times New Roman" w:hAnsi="Arial" w:cs="Arial"/>
                      <w:color w:val="000000"/>
                      <w:sz w:val="20"/>
                      <w:szCs w:val="20"/>
                      <w:lang w:eastAsia="en-CA"/>
                    </w:rPr>
                    <w:t>table cells</w:t>
                  </w:r>
                  <w:r w:rsidR="00382F27">
                    <w:rPr>
                      <w:rFonts w:ascii="Arial" w:eastAsia="Times New Roman" w:hAnsi="Arial" w:cs="Arial"/>
                      <w:color w:val="000000"/>
                      <w:sz w:val="20"/>
                      <w:szCs w:val="20"/>
                      <w:lang w:eastAsia="en-CA"/>
                    </w:rPr>
                    <w:t xml:space="preserve"> under the following Column</w:t>
                  </w:r>
                  <w:r w:rsidRPr="00382F27">
                    <w:rPr>
                      <w:rFonts w:ascii="Arial" w:eastAsia="Times New Roman" w:hAnsi="Arial" w:cs="Arial"/>
                      <w:color w:val="000000"/>
                      <w:sz w:val="20"/>
                      <w:szCs w:val="20"/>
                      <w:lang w:eastAsia="en-CA"/>
                    </w:rPr>
                    <w:t xml:space="preserve">: </w:t>
                  </w:r>
                </w:p>
                <w:tbl>
                  <w:tblPr>
                    <w:tblW w:w="0" w:type="auto"/>
                    <w:tblCellSpacing w:w="15" w:type="dxa"/>
                    <w:tblInd w:w="787" w:type="dxa"/>
                    <w:tblLayout w:type="fixed"/>
                    <w:tblCellMar>
                      <w:top w:w="45" w:type="dxa"/>
                      <w:left w:w="45" w:type="dxa"/>
                      <w:bottom w:w="45" w:type="dxa"/>
                      <w:right w:w="45" w:type="dxa"/>
                    </w:tblCellMar>
                    <w:tblLook w:val="04A0" w:firstRow="1" w:lastRow="0" w:firstColumn="1" w:lastColumn="0" w:noHBand="0" w:noVBand="1"/>
                  </w:tblPr>
                  <w:tblGrid>
                    <w:gridCol w:w="1391"/>
                  </w:tblGrid>
                  <w:tr w:rsidR="00D225D8" w:rsidRPr="00B161C1" w14:paraId="2494D5A6" w14:textId="77777777" w:rsidTr="008D1B91">
                    <w:trPr>
                      <w:trHeight w:val="420"/>
                      <w:tblCellSpacing w:w="15" w:type="dxa"/>
                    </w:trPr>
                    <w:tc>
                      <w:tcPr>
                        <w:tcW w:w="1331" w:type="dxa"/>
                        <w:shd w:val="clear" w:color="auto" w:fill="C4CAE0"/>
                        <w:vAlign w:val="center"/>
                        <w:hideMark/>
                      </w:tcPr>
                      <w:p w14:paraId="2494D5A5" w14:textId="77777777" w:rsidR="00D225D8" w:rsidRPr="00382F27" w:rsidRDefault="00382F27" w:rsidP="00D225D8">
                        <w:pPr>
                          <w:spacing w:after="0" w:line="240" w:lineRule="auto"/>
                          <w:jc w:val="center"/>
                          <w:rPr>
                            <w:rFonts w:ascii="Arial" w:eastAsia="Times New Roman" w:hAnsi="Arial" w:cs="Arial"/>
                            <w:color w:val="000000"/>
                            <w:sz w:val="20"/>
                            <w:szCs w:val="20"/>
                            <w:lang w:eastAsia="en-CA"/>
                          </w:rPr>
                        </w:pPr>
                        <w:r>
                          <w:rPr>
                            <w:rFonts w:ascii="Arial" w:eastAsia="Times New Roman" w:hAnsi="Arial" w:cs="Arial"/>
                            <w:b/>
                            <w:bCs/>
                            <w:color w:val="000000"/>
                            <w:sz w:val="20"/>
                            <w:szCs w:val="20"/>
                            <w:lang w:eastAsia="en-CA"/>
                          </w:rPr>
                          <w:t>Line #</w:t>
                        </w:r>
                      </w:p>
                    </w:tc>
                  </w:tr>
                </w:tbl>
                <w:p w14:paraId="2494D5A7" w14:textId="77777777" w:rsidR="00D225D8" w:rsidRPr="00B161C1" w:rsidRDefault="00D225D8" w:rsidP="00D225D8">
                  <w:pPr>
                    <w:spacing w:after="0" w:line="240" w:lineRule="auto"/>
                    <w:rPr>
                      <w:rFonts w:ascii="Arial" w:eastAsia="Times New Roman" w:hAnsi="Arial" w:cs="Arial"/>
                      <w:color w:val="000000"/>
                      <w:sz w:val="20"/>
                      <w:szCs w:val="20"/>
                      <w:highlight w:val="yellow"/>
                      <w:lang w:eastAsia="en-CA"/>
                    </w:rPr>
                  </w:pPr>
                </w:p>
                <w:p w14:paraId="755411E0" w14:textId="77777777" w:rsidR="00D225D8" w:rsidRDefault="00D225D8" w:rsidP="00D225D8">
                  <w:pPr>
                    <w:spacing w:after="0" w:line="240" w:lineRule="auto"/>
                    <w:rPr>
                      <w:rFonts w:ascii="Arial" w:eastAsia="Times New Roman" w:hAnsi="Arial" w:cs="Arial"/>
                      <w:color w:val="000000"/>
                      <w:sz w:val="20"/>
                      <w:szCs w:val="20"/>
                      <w:highlight w:val="yellow"/>
                      <w:lang w:eastAsia="en-CA"/>
                    </w:rPr>
                  </w:pPr>
                </w:p>
                <w:p w14:paraId="2494D5A8" w14:textId="1CB560EC" w:rsidR="008019E6" w:rsidRPr="00B161C1" w:rsidRDefault="008019E6" w:rsidP="00D225D8">
                  <w:pPr>
                    <w:spacing w:after="0" w:line="240" w:lineRule="auto"/>
                    <w:rPr>
                      <w:rFonts w:ascii="Arial" w:eastAsia="Times New Roman" w:hAnsi="Arial" w:cs="Arial"/>
                      <w:color w:val="000000"/>
                      <w:sz w:val="20"/>
                      <w:szCs w:val="20"/>
                      <w:highlight w:val="yellow"/>
                      <w:lang w:eastAsia="en-CA"/>
                    </w:rPr>
                  </w:pPr>
                </w:p>
              </w:tc>
              <w:tc>
                <w:tcPr>
                  <w:tcW w:w="1330" w:type="pct"/>
                  <w:shd w:val="clear" w:color="auto" w:fill="auto"/>
                  <w:hideMark/>
                </w:tcPr>
                <w:p w14:paraId="2494D5A9" w14:textId="77777777" w:rsidR="00D225D8" w:rsidRPr="00B161C1" w:rsidRDefault="00D225D8" w:rsidP="001F2F5F">
                  <w:pPr>
                    <w:spacing w:after="0" w:line="240" w:lineRule="auto"/>
                    <w:rPr>
                      <w:rFonts w:ascii="Arial" w:eastAsia="Times New Roman" w:hAnsi="Arial" w:cs="Arial"/>
                      <w:color w:val="000000"/>
                      <w:sz w:val="20"/>
                      <w:szCs w:val="20"/>
                      <w:highlight w:val="yellow"/>
                      <w:lang w:eastAsia="en-CA"/>
                    </w:rPr>
                  </w:pPr>
                  <w:r w:rsidRPr="00382F27">
                    <w:rPr>
                      <w:rFonts w:ascii="Arial" w:eastAsia="Times New Roman" w:hAnsi="Arial" w:cs="Arial"/>
                      <w:color w:val="000000"/>
                      <w:sz w:val="20"/>
                      <w:szCs w:val="20"/>
                      <w:lang w:eastAsia="en-CA"/>
                    </w:rPr>
                    <w:t xml:space="preserve">The table will expand, showing </w:t>
                  </w:r>
                  <w:proofErr w:type="gramStart"/>
                  <w:r w:rsidRPr="00382F27">
                    <w:rPr>
                      <w:rFonts w:ascii="Arial" w:eastAsia="Times New Roman" w:hAnsi="Arial" w:cs="Arial"/>
                      <w:color w:val="000000"/>
                      <w:sz w:val="20"/>
                      <w:szCs w:val="20"/>
                      <w:lang w:eastAsia="en-CA"/>
                    </w:rPr>
                    <w:t>all of</w:t>
                  </w:r>
                  <w:proofErr w:type="gramEnd"/>
                  <w:r w:rsidRPr="00382F27">
                    <w:rPr>
                      <w:rFonts w:ascii="Arial" w:eastAsia="Times New Roman" w:hAnsi="Arial" w:cs="Arial"/>
                      <w:color w:val="000000"/>
                      <w:sz w:val="20"/>
                      <w:szCs w:val="20"/>
                      <w:lang w:eastAsia="en-CA"/>
                    </w:rPr>
                    <w:t xml:space="preserve"> the sub-bundles or sub-groups of the selected </w:t>
                  </w:r>
                  <w:r w:rsidR="001F2F5F" w:rsidRPr="00382F27">
                    <w:rPr>
                      <w:rFonts w:ascii="Arial" w:eastAsia="Times New Roman" w:hAnsi="Arial" w:cs="Arial"/>
                      <w:color w:val="000000"/>
                      <w:sz w:val="20"/>
                      <w:szCs w:val="20"/>
                      <w:lang w:eastAsia="en-CA"/>
                    </w:rPr>
                    <w:t>Project</w:t>
                  </w:r>
                  <w:r w:rsidRPr="00382F27">
                    <w:rPr>
                      <w:rFonts w:ascii="Arial" w:eastAsia="Times New Roman" w:hAnsi="Arial" w:cs="Arial"/>
                      <w:color w:val="000000"/>
                      <w:sz w:val="20"/>
                      <w:szCs w:val="20"/>
                      <w:lang w:eastAsia="en-CA"/>
                    </w:rPr>
                    <w:t xml:space="preserve"> / Bundle. </w:t>
                  </w:r>
                </w:p>
              </w:tc>
              <w:tc>
                <w:tcPr>
                  <w:tcW w:w="1950" w:type="pct"/>
                  <w:shd w:val="clear" w:color="auto" w:fill="auto"/>
                  <w:hideMark/>
                </w:tcPr>
                <w:p w14:paraId="2494D5AA" w14:textId="77777777" w:rsidR="00D225D8" w:rsidRPr="00B161C1" w:rsidRDefault="00D225D8" w:rsidP="009A21D7">
                  <w:pPr>
                    <w:spacing w:after="100" w:afterAutospacing="1" w:line="240" w:lineRule="auto"/>
                    <w:rPr>
                      <w:rFonts w:ascii="Arial" w:eastAsia="Times New Roman" w:hAnsi="Arial" w:cs="Arial"/>
                      <w:color w:val="000000"/>
                      <w:sz w:val="20"/>
                      <w:szCs w:val="20"/>
                      <w:highlight w:val="yellow"/>
                      <w:lang w:eastAsia="en-CA"/>
                    </w:rPr>
                  </w:pPr>
                  <w:r w:rsidRPr="000921F2">
                    <w:rPr>
                      <w:rFonts w:ascii="Arial" w:eastAsia="Times New Roman" w:hAnsi="Arial" w:cs="Arial"/>
                      <w:color w:val="000000"/>
                      <w:sz w:val="20"/>
                      <w:szCs w:val="20"/>
                      <w:lang w:eastAsia="en-CA"/>
                    </w:rPr>
                    <w:t xml:space="preserve">The expanded table will </w:t>
                  </w:r>
                  <w:r w:rsidR="001F2F5F" w:rsidRPr="000921F2">
                    <w:rPr>
                      <w:rFonts w:ascii="Arial" w:eastAsia="Times New Roman" w:hAnsi="Arial" w:cs="Arial"/>
                      <w:color w:val="000000"/>
                      <w:sz w:val="20"/>
                      <w:szCs w:val="20"/>
                      <w:lang w:eastAsia="en-CA"/>
                    </w:rPr>
                    <w:t>break down the projects into the</w:t>
                  </w:r>
                  <w:r w:rsidR="009A21D7">
                    <w:rPr>
                      <w:rFonts w:ascii="Arial" w:eastAsia="Times New Roman" w:hAnsi="Arial" w:cs="Arial"/>
                      <w:color w:val="000000"/>
                      <w:sz w:val="20"/>
                      <w:szCs w:val="20"/>
                      <w:lang w:eastAsia="en-CA"/>
                    </w:rPr>
                    <w:t xml:space="preserve"> individual work packages, allowing the user to identify the P</w:t>
                  </w:r>
                  <w:r w:rsidR="00C862EC" w:rsidRPr="000921F2">
                    <w:rPr>
                      <w:rFonts w:ascii="Arial" w:eastAsia="Times New Roman" w:hAnsi="Arial" w:cs="Arial"/>
                      <w:color w:val="000000"/>
                      <w:sz w:val="20"/>
                      <w:szCs w:val="20"/>
                      <w:lang w:eastAsia="en-CA"/>
                    </w:rPr>
                    <w:t>EPCCC element</w:t>
                  </w:r>
                  <w:r w:rsidR="001F2F5F" w:rsidRPr="000921F2">
                    <w:rPr>
                      <w:rFonts w:ascii="Arial" w:eastAsia="Times New Roman" w:hAnsi="Arial" w:cs="Arial"/>
                      <w:color w:val="000000"/>
                      <w:sz w:val="20"/>
                      <w:szCs w:val="20"/>
                      <w:lang w:eastAsia="en-CA"/>
                    </w:rPr>
                    <w:t xml:space="preserve"> which pertain to the project</w:t>
                  </w:r>
                  <w:r w:rsidR="009A21D7">
                    <w:rPr>
                      <w:rFonts w:ascii="Arial" w:eastAsia="Times New Roman" w:hAnsi="Arial" w:cs="Arial"/>
                      <w:color w:val="000000"/>
                      <w:sz w:val="20"/>
                      <w:szCs w:val="20"/>
                      <w:lang w:eastAsia="en-CA"/>
                    </w:rPr>
                    <w:t>.</w:t>
                  </w:r>
                  <w:r w:rsidR="001F2F5F" w:rsidRPr="000921F2">
                    <w:rPr>
                      <w:rFonts w:ascii="Arial" w:eastAsia="Times New Roman" w:hAnsi="Arial" w:cs="Arial"/>
                      <w:color w:val="000000"/>
                      <w:sz w:val="20"/>
                      <w:szCs w:val="20"/>
                      <w:lang w:eastAsia="en-CA"/>
                    </w:rPr>
                    <w:t xml:space="preserve"> </w:t>
                  </w:r>
                </w:p>
              </w:tc>
            </w:tr>
          </w:tbl>
          <w:p w14:paraId="2494D5AC" w14:textId="77777777" w:rsidR="003B2671" w:rsidRPr="00F73961" w:rsidRDefault="003B2671" w:rsidP="000C67A2">
            <w:pPr>
              <w:spacing w:before="40" w:after="40"/>
              <w:rPr>
                <w:rFonts w:ascii="Arial" w:hAnsi="Arial" w:cs="Arial"/>
                <w:sz w:val="18"/>
                <w:szCs w:val="18"/>
              </w:rPr>
            </w:pPr>
          </w:p>
        </w:tc>
      </w:tr>
    </w:tbl>
    <w:p w14:paraId="5AA86899" w14:textId="77777777" w:rsidR="008019E6" w:rsidRDefault="008019E6">
      <w:r>
        <w:br w:type="page"/>
      </w:r>
    </w:p>
    <w:tbl>
      <w:tblPr>
        <w:tblStyle w:val="TableGrid"/>
        <w:tblW w:w="9558" w:type="dxa"/>
        <w:tblLayout w:type="fixed"/>
        <w:tblLook w:val="04A0" w:firstRow="1" w:lastRow="0" w:firstColumn="1" w:lastColumn="0" w:noHBand="0" w:noVBand="1"/>
      </w:tblPr>
      <w:tblGrid>
        <w:gridCol w:w="9558"/>
      </w:tblGrid>
      <w:tr w:rsidR="00993887" w:rsidRPr="00A36159" w14:paraId="6C5A27CA" w14:textId="77777777" w:rsidTr="00993887">
        <w:trPr>
          <w:trHeight w:val="203"/>
        </w:trPr>
        <w:tc>
          <w:tcPr>
            <w:tcW w:w="9558" w:type="dxa"/>
          </w:tcPr>
          <w:p w14:paraId="20F8301A" w14:textId="1EAC7F9D" w:rsidR="00993887" w:rsidRPr="00A36159" w:rsidRDefault="00993887" w:rsidP="00936323">
            <w:pPr>
              <w:tabs>
                <w:tab w:val="left" w:pos="3435"/>
              </w:tabs>
              <w:jc w:val="center"/>
              <w:rPr>
                <w:rFonts w:ascii="Arial" w:eastAsia="Times New Roman" w:hAnsi="Arial" w:cs="Arial"/>
                <w:b/>
                <w:color w:val="000000"/>
                <w:sz w:val="20"/>
                <w:szCs w:val="18"/>
                <w:lang w:eastAsia="en-CA"/>
              </w:rPr>
            </w:pPr>
            <w:r>
              <w:rPr>
                <w:rFonts w:ascii="Arial" w:eastAsia="Times New Roman" w:hAnsi="Arial" w:cs="Arial"/>
                <w:b/>
                <w:color w:val="000000"/>
                <w:sz w:val="20"/>
                <w:szCs w:val="18"/>
                <w:lang w:eastAsia="en-CA"/>
              </w:rPr>
              <w:lastRenderedPageBreak/>
              <w:t>Report Grouping Data Sources</w:t>
            </w:r>
          </w:p>
        </w:tc>
      </w:tr>
    </w:tbl>
    <w:p w14:paraId="74EEA087" w14:textId="77777777" w:rsidR="003107D9" w:rsidRDefault="003107D9" w:rsidP="00F47738"/>
    <w:tbl>
      <w:tblPr>
        <w:tblStyle w:val="TableGrid"/>
        <w:tblW w:w="0" w:type="auto"/>
        <w:tblLook w:val="04A0" w:firstRow="1" w:lastRow="0" w:firstColumn="1" w:lastColumn="0" w:noHBand="0" w:noVBand="1"/>
      </w:tblPr>
      <w:tblGrid>
        <w:gridCol w:w="2569"/>
        <w:gridCol w:w="719"/>
        <w:gridCol w:w="838"/>
        <w:gridCol w:w="5450"/>
      </w:tblGrid>
      <w:tr w:rsidR="008019E6" w14:paraId="60D0D009" w14:textId="52FA0A3C" w:rsidTr="008019E6">
        <w:tc>
          <w:tcPr>
            <w:tcW w:w="2620" w:type="dxa"/>
          </w:tcPr>
          <w:p w14:paraId="655D4BE3" w14:textId="1814E1E7" w:rsidR="00993887" w:rsidRPr="00993887" w:rsidRDefault="00993887" w:rsidP="00F47738">
            <w:pPr>
              <w:rPr>
                <w:b/>
                <w:bCs/>
              </w:rPr>
            </w:pPr>
            <w:r w:rsidRPr="00993887">
              <w:rPr>
                <w:b/>
                <w:bCs/>
              </w:rPr>
              <w:t>Grouping</w:t>
            </w:r>
          </w:p>
        </w:tc>
        <w:tc>
          <w:tcPr>
            <w:tcW w:w="728" w:type="dxa"/>
          </w:tcPr>
          <w:p w14:paraId="080A2BE7" w14:textId="370EBA82" w:rsidR="00993887" w:rsidRPr="00993887" w:rsidRDefault="00993887" w:rsidP="00705DD5">
            <w:pPr>
              <w:jc w:val="center"/>
              <w:rPr>
                <w:b/>
                <w:bCs/>
              </w:rPr>
            </w:pPr>
            <w:r>
              <w:rPr>
                <w:b/>
                <w:bCs/>
              </w:rPr>
              <w:t>BU</w:t>
            </w:r>
          </w:p>
        </w:tc>
        <w:tc>
          <w:tcPr>
            <w:tcW w:w="777" w:type="dxa"/>
          </w:tcPr>
          <w:p w14:paraId="47353F79" w14:textId="5B2DD325" w:rsidR="00993887" w:rsidRPr="00993887" w:rsidRDefault="00993887" w:rsidP="00705DD5">
            <w:pPr>
              <w:jc w:val="center"/>
              <w:rPr>
                <w:b/>
                <w:bCs/>
              </w:rPr>
            </w:pPr>
            <w:r w:rsidRPr="00993887">
              <w:rPr>
                <w:b/>
                <w:bCs/>
              </w:rPr>
              <w:t>Source</w:t>
            </w:r>
          </w:p>
        </w:tc>
        <w:tc>
          <w:tcPr>
            <w:tcW w:w="5451" w:type="dxa"/>
          </w:tcPr>
          <w:p w14:paraId="5D677849" w14:textId="19E27C80" w:rsidR="00993887" w:rsidRPr="00993887" w:rsidRDefault="00993887" w:rsidP="00F47738">
            <w:pPr>
              <w:rPr>
                <w:b/>
                <w:bCs/>
              </w:rPr>
            </w:pPr>
            <w:r w:rsidRPr="00993887">
              <w:rPr>
                <w:b/>
                <w:bCs/>
              </w:rPr>
              <w:t>Field</w:t>
            </w:r>
            <w:r>
              <w:rPr>
                <w:b/>
                <w:bCs/>
              </w:rPr>
              <w:t>/Description</w:t>
            </w:r>
          </w:p>
        </w:tc>
      </w:tr>
      <w:tr w:rsidR="008019E6" w14:paraId="10BB3DA5" w14:textId="36C81438" w:rsidTr="008019E6">
        <w:tc>
          <w:tcPr>
            <w:tcW w:w="2620" w:type="dxa"/>
          </w:tcPr>
          <w:p w14:paraId="45C9C342" w14:textId="7FA938BA" w:rsidR="00993887" w:rsidRDefault="00993887" w:rsidP="00F47738">
            <w:r>
              <w:t>Not Applicable</w:t>
            </w:r>
          </w:p>
        </w:tc>
        <w:tc>
          <w:tcPr>
            <w:tcW w:w="728" w:type="dxa"/>
          </w:tcPr>
          <w:p w14:paraId="159C5333" w14:textId="280861B1" w:rsidR="00993887" w:rsidRDefault="00705DD5" w:rsidP="00705DD5">
            <w:pPr>
              <w:jc w:val="center"/>
            </w:pPr>
            <w:r>
              <w:t>-</w:t>
            </w:r>
          </w:p>
        </w:tc>
        <w:tc>
          <w:tcPr>
            <w:tcW w:w="777" w:type="dxa"/>
          </w:tcPr>
          <w:p w14:paraId="68549A95" w14:textId="4D10A86A" w:rsidR="00993887" w:rsidRDefault="00705DD5" w:rsidP="00705DD5">
            <w:pPr>
              <w:jc w:val="center"/>
            </w:pPr>
            <w:r>
              <w:t>-</w:t>
            </w:r>
          </w:p>
        </w:tc>
        <w:tc>
          <w:tcPr>
            <w:tcW w:w="5451" w:type="dxa"/>
          </w:tcPr>
          <w:p w14:paraId="34BC8C73" w14:textId="2BBB24ED" w:rsidR="00993887" w:rsidRDefault="00705DD5" w:rsidP="00F47738">
            <w:r>
              <w:t>NA</w:t>
            </w:r>
          </w:p>
        </w:tc>
      </w:tr>
      <w:tr w:rsidR="008019E6" w14:paraId="6E42ABD0" w14:textId="68246A4C" w:rsidTr="008019E6">
        <w:tc>
          <w:tcPr>
            <w:tcW w:w="2620" w:type="dxa"/>
          </w:tcPr>
          <w:p w14:paraId="7A388B8D" w14:textId="78C41426" w:rsidR="00993887" w:rsidRDefault="00993887" w:rsidP="00F47738">
            <w:r>
              <w:t>Program</w:t>
            </w:r>
          </w:p>
        </w:tc>
        <w:tc>
          <w:tcPr>
            <w:tcW w:w="728" w:type="dxa"/>
          </w:tcPr>
          <w:p w14:paraId="1CE40C64" w14:textId="02EC7AFD" w:rsidR="00993887" w:rsidRDefault="00993887" w:rsidP="00705DD5">
            <w:pPr>
              <w:jc w:val="center"/>
            </w:pPr>
            <w:r>
              <w:t>All</w:t>
            </w:r>
          </w:p>
        </w:tc>
        <w:tc>
          <w:tcPr>
            <w:tcW w:w="777" w:type="dxa"/>
          </w:tcPr>
          <w:p w14:paraId="664E8B4B" w14:textId="37D8CD71" w:rsidR="00993887" w:rsidRDefault="00705DD5" w:rsidP="00705DD5">
            <w:pPr>
              <w:jc w:val="center"/>
            </w:pPr>
            <w:r>
              <w:t>EPL</w:t>
            </w:r>
          </w:p>
        </w:tc>
        <w:tc>
          <w:tcPr>
            <w:tcW w:w="5451" w:type="dxa"/>
          </w:tcPr>
          <w:p w14:paraId="580EC1B2" w14:textId="39A0FB87" w:rsidR="00993887" w:rsidRPr="008019E6" w:rsidRDefault="00705DD5" w:rsidP="00F47738">
            <w:pPr>
              <w:rPr>
                <w:b/>
                <w:bCs/>
              </w:rPr>
            </w:pPr>
            <w:proofErr w:type="spellStart"/>
            <w:r w:rsidRPr="008019E6">
              <w:rPr>
                <w:b/>
                <w:bCs/>
              </w:rPr>
              <w:t>program_title</w:t>
            </w:r>
            <w:proofErr w:type="spellEnd"/>
          </w:p>
        </w:tc>
      </w:tr>
      <w:tr w:rsidR="008019E6" w14:paraId="7B5034D4" w14:textId="26C336EE" w:rsidTr="008019E6">
        <w:tc>
          <w:tcPr>
            <w:tcW w:w="2620" w:type="dxa"/>
          </w:tcPr>
          <w:p w14:paraId="0EC6362A" w14:textId="31EF938E" w:rsidR="00993887" w:rsidRDefault="00993887" w:rsidP="00F47738">
            <w:r>
              <w:t>Bundle</w:t>
            </w:r>
          </w:p>
        </w:tc>
        <w:tc>
          <w:tcPr>
            <w:tcW w:w="728" w:type="dxa"/>
          </w:tcPr>
          <w:p w14:paraId="21F25935" w14:textId="206AA2DB" w:rsidR="00993887" w:rsidRDefault="00993887" w:rsidP="00705DD5">
            <w:pPr>
              <w:jc w:val="center"/>
            </w:pPr>
            <w:r>
              <w:t>All</w:t>
            </w:r>
          </w:p>
        </w:tc>
        <w:tc>
          <w:tcPr>
            <w:tcW w:w="777" w:type="dxa"/>
          </w:tcPr>
          <w:p w14:paraId="65189670" w14:textId="1B7E9BC6" w:rsidR="00993887" w:rsidRDefault="00705DD5" w:rsidP="00705DD5">
            <w:pPr>
              <w:jc w:val="center"/>
            </w:pPr>
            <w:r>
              <w:t>EPL</w:t>
            </w:r>
          </w:p>
        </w:tc>
        <w:tc>
          <w:tcPr>
            <w:tcW w:w="5451" w:type="dxa"/>
          </w:tcPr>
          <w:p w14:paraId="2A1F1DA8" w14:textId="11B0DBB8" w:rsidR="00993887" w:rsidRPr="008019E6" w:rsidRDefault="00705DD5" w:rsidP="00F47738">
            <w:pPr>
              <w:rPr>
                <w:b/>
                <w:bCs/>
              </w:rPr>
            </w:pPr>
            <w:proofErr w:type="spellStart"/>
            <w:r w:rsidRPr="008019E6">
              <w:rPr>
                <w:b/>
                <w:bCs/>
              </w:rPr>
              <w:t>bundle_title</w:t>
            </w:r>
            <w:proofErr w:type="spellEnd"/>
          </w:p>
        </w:tc>
      </w:tr>
      <w:tr w:rsidR="008019E6" w14:paraId="79381D0E" w14:textId="1090A289" w:rsidTr="008019E6">
        <w:tc>
          <w:tcPr>
            <w:tcW w:w="2620" w:type="dxa"/>
          </w:tcPr>
          <w:p w14:paraId="4F07A9AB" w14:textId="254AD9E4" w:rsidR="00993887" w:rsidRDefault="00993887" w:rsidP="00F47738">
            <w:r>
              <w:t>Vendor</w:t>
            </w:r>
          </w:p>
        </w:tc>
        <w:tc>
          <w:tcPr>
            <w:tcW w:w="728" w:type="dxa"/>
          </w:tcPr>
          <w:p w14:paraId="048D35FE" w14:textId="3A95297F" w:rsidR="00993887" w:rsidRDefault="00993887" w:rsidP="00705DD5">
            <w:pPr>
              <w:jc w:val="center"/>
            </w:pPr>
            <w:r>
              <w:t>All</w:t>
            </w:r>
          </w:p>
        </w:tc>
        <w:tc>
          <w:tcPr>
            <w:tcW w:w="777" w:type="dxa"/>
          </w:tcPr>
          <w:p w14:paraId="7404DA50" w14:textId="5DDE79F3" w:rsidR="00993887" w:rsidRDefault="00705DD5" w:rsidP="00705DD5">
            <w:pPr>
              <w:jc w:val="center"/>
            </w:pPr>
            <w:r>
              <w:t>EPL</w:t>
            </w:r>
          </w:p>
        </w:tc>
        <w:tc>
          <w:tcPr>
            <w:tcW w:w="5451" w:type="dxa"/>
          </w:tcPr>
          <w:p w14:paraId="17B821B0" w14:textId="7202C149" w:rsidR="00993887" w:rsidRPr="008019E6" w:rsidRDefault="00705DD5" w:rsidP="00F47738">
            <w:pPr>
              <w:rPr>
                <w:b/>
                <w:bCs/>
              </w:rPr>
            </w:pPr>
            <w:r w:rsidRPr="008019E6">
              <w:rPr>
                <w:b/>
                <w:bCs/>
              </w:rPr>
              <w:t>vendor</w:t>
            </w:r>
          </w:p>
        </w:tc>
      </w:tr>
      <w:tr w:rsidR="008019E6" w14:paraId="1CD2069B" w14:textId="37C7DF7E" w:rsidTr="008019E6">
        <w:tc>
          <w:tcPr>
            <w:tcW w:w="2620" w:type="dxa"/>
          </w:tcPr>
          <w:p w14:paraId="78BF94CC" w14:textId="11EEFD03" w:rsidR="00993887" w:rsidRDefault="00993887" w:rsidP="00F47738">
            <w:r>
              <w:t>Unit</w:t>
            </w:r>
          </w:p>
        </w:tc>
        <w:tc>
          <w:tcPr>
            <w:tcW w:w="728" w:type="dxa"/>
          </w:tcPr>
          <w:p w14:paraId="3A44575A" w14:textId="5E8970F8" w:rsidR="00993887" w:rsidRDefault="00993887" w:rsidP="00705DD5">
            <w:pPr>
              <w:jc w:val="center"/>
            </w:pPr>
            <w:r>
              <w:t>All</w:t>
            </w:r>
          </w:p>
        </w:tc>
        <w:tc>
          <w:tcPr>
            <w:tcW w:w="777" w:type="dxa"/>
          </w:tcPr>
          <w:p w14:paraId="68BC59E8" w14:textId="5F158B52" w:rsidR="00993887" w:rsidRDefault="00705DD5" w:rsidP="00705DD5">
            <w:pPr>
              <w:jc w:val="center"/>
            </w:pPr>
            <w:r>
              <w:t>EPL</w:t>
            </w:r>
          </w:p>
        </w:tc>
        <w:tc>
          <w:tcPr>
            <w:tcW w:w="5451" w:type="dxa"/>
          </w:tcPr>
          <w:p w14:paraId="09D5A78A" w14:textId="5EBE02B6" w:rsidR="00993887" w:rsidRPr="008019E6" w:rsidRDefault="00705DD5" w:rsidP="00F47738">
            <w:pPr>
              <w:rPr>
                <w:b/>
                <w:bCs/>
              </w:rPr>
            </w:pPr>
            <w:proofErr w:type="spellStart"/>
            <w:r w:rsidRPr="008019E6">
              <w:rPr>
                <w:b/>
                <w:bCs/>
              </w:rPr>
              <w:t>unit_title</w:t>
            </w:r>
            <w:proofErr w:type="spellEnd"/>
          </w:p>
        </w:tc>
      </w:tr>
      <w:tr w:rsidR="008019E6" w14:paraId="1C45A7ED" w14:textId="03DB1E38" w:rsidTr="008019E6">
        <w:tc>
          <w:tcPr>
            <w:tcW w:w="2620" w:type="dxa"/>
          </w:tcPr>
          <w:p w14:paraId="40541C4F" w14:textId="299E17D9" w:rsidR="00993887" w:rsidRDefault="00993887" w:rsidP="00F47738">
            <w:r>
              <w:t>Project</w:t>
            </w:r>
          </w:p>
        </w:tc>
        <w:tc>
          <w:tcPr>
            <w:tcW w:w="728" w:type="dxa"/>
          </w:tcPr>
          <w:p w14:paraId="2DC21CCA" w14:textId="59D71E9E" w:rsidR="00993887" w:rsidRDefault="00993887" w:rsidP="00705DD5">
            <w:pPr>
              <w:jc w:val="center"/>
            </w:pPr>
            <w:r>
              <w:t>All</w:t>
            </w:r>
          </w:p>
        </w:tc>
        <w:tc>
          <w:tcPr>
            <w:tcW w:w="777" w:type="dxa"/>
          </w:tcPr>
          <w:p w14:paraId="75CEDEC8" w14:textId="5C2EDC9C" w:rsidR="00993887" w:rsidRDefault="00705DD5" w:rsidP="00705DD5">
            <w:pPr>
              <w:jc w:val="center"/>
            </w:pPr>
            <w:r>
              <w:t>EPL</w:t>
            </w:r>
          </w:p>
        </w:tc>
        <w:tc>
          <w:tcPr>
            <w:tcW w:w="5451" w:type="dxa"/>
          </w:tcPr>
          <w:p w14:paraId="0822FA3A" w14:textId="23DD8E22" w:rsidR="00993887" w:rsidRDefault="00705DD5" w:rsidP="00F47738">
            <w:proofErr w:type="spellStart"/>
            <w:r w:rsidRPr="008019E6">
              <w:rPr>
                <w:b/>
                <w:bCs/>
              </w:rPr>
              <w:t>project_number</w:t>
            </w:r>
            <w:proofErr w:type="spellEnd"/>
            <w:r>
              <w:t xml:space="preserve"> + </w:t>
            </w:r>
            <w:proofErr w:type="spellStart"/>
            <w:r w:rsidRPr="008019E6">
              <w:rPr>
                <w:b/>
                <w:bCs/>
              </w:rPr>
              <w:t>project_desc</w:t>
            </w:r>
            <w:proofErr w:type="spellEnd"/>
          </w:p>
        </w:tc>
      </w:tr>
      <w:tr w:rsidR="008019E6" w14:paraId="160B1E6F" w14:textId="42EF36F8" w:rsidTr="008019E6">
        <w:tc>
          <w:tcPr>
            <w:tcW w:w="2620" w:type="dxa"/>
          </w:tcPr>
          <w:p w14:paraId="3747FFF2" w14:textId="2DB34B24" w:rsidR="00993887" w:rsidRDefault="00993887" w:rsidP="00F47738">
            <w:r>
              <w:t>PIEPCCC</w:t>
            </w:r>
          </w:p>
        </w:tc>
        <w:tc>
          <w:tcPr>
            <w:tcW w:w="728" w:type="dxa"/>
          </w:tcPr>
          <w:p w14:paraId="20B1AFAE" w14:textId="0823A97C" w:rsidR="00993887" w:rsidRDefault="00993887" w:rsidP="00705DD5">
            <w:pPr>
              <w:jc w:val="center"/>
            </w:pPr>
            <w:r>
              <w:t>All</w:t>
            </w:r>
          </w:p>
        </w:tc>
        <w:tc>
          <w:tcPr>
            <w:tcW w:w="777" w:type="dxa"/>
          </w:tcPr>
          <w:p w14:paraId="6032C060" w14:textId="2CCA6B25" w:rsidR="00993887" w:rsidRDefault="00705DD5" w:rsidP="00705DD5">
            <w:pPr>
              <w:jc w:val="center"/>
            </w:pPr>
            <w:r>
              <w:t>P6</w:t>
            </w:r>
          </w:p>
        </w:tc>
        <w:tc>
          <w:tcPr>
            <w:tcW w:w="5451" w:type="dxa"/>
          </w:tcPr>
          <w:p w14:paraId="6E1CA36E" w14:textId="6AD86071" w:rsidR="00993887" w:rsidRPr="008019E6" w:rsidRDefault="00705DD5" w:rsidP="00F47738">
            <w:pPr>
              <w:rPr>
                <w:b/>
                <w:bCs/>
              </w:rPr>
            </w:pPr>
            <w:r w:rsidRPr="008019E6">
              <w:rPr>
                <w:b/>
                <w:bCs/>
              </w:rPr>
              <w:t xml:space="preserve">PIEPCCC </w:t>
            </w:r>
          </w:p>
        </w:tc>
      </w:tr>
      <w:tr w:rsidR="008019E6" w14:paraId="058E256F" w14:textId="77777777" w:rsidTr="008019E6">
        <w:tc>
          <w:tcPr>
            <w:tcW w:w="2620" w:type="dxa"/>
          </w:tcPr>
          <w:p w14:paraId="4192794A" w14:textId="0E64F923" w:rsidR="00993887" w:rsidRDefault="00993887" w:rsidP="00F47738">
            <w:r>
              <w:t>Execution Window</w:t>
            </w:r>
          </w:p>
        </w:tc>
        <w:tc>
          <w:tcPr>
            <w:tcW w:w="728" w:type="dxa"/>
          </w:tcPr>
          <w:p w14:paraId="2B43D5EA" w14:textId="624BCE60" w:rsidR="00993887" w:rsidRDefault="00993887" w:rsidP="00705DD5">
            <w:pPr>
              <w:jc w:val="center"/>
            </w:pPr>
            <w:r>
              <w:t>NR</w:t>
            </w:r>
          </w:p>
        </w:tc>
        <w:tc>
          <w:tcPr>
            <w:tcW w:w="777" w:type="dxa"/>
          </w:tcPr>
          <w:p w14:paraId="6472372A" w14:textId="1ABAF5FF" w:rsidR="00993887" w:rsidRDefault="008019E6" w:rsidP="00705DD5">
            <w:pPr>
              <w:jc w:val="center"/>
            </w:pPr>
            <w:r>
              <w:t>P6</w:t>
            </w:r>
          </w:p>
        </w:tc>
        <w:tc>
          <w:tcPr>
            <w:tcW w:w="5451" w:type="dxa"/>
          </w:tcPr>
          <w:p w14:paraId="0CBB3934" w14:textId="56A153C2" w:rsidR="00993887" w:rsidRDefault="008019E6" w:rsidP="00F47738">
            <w:proofErr w:type="spellStart"/>
            <w:r w:rsidRPr="008019E6">
              <w:rPr>
                <w:i/>
                <w:iCs/>
              </w:rPr>
              <w:t>v_dim_ExecutionWindow</w:t>
            </w:r>
            <w:r>
              <w:t>.</w:t>
            </w:r>
            <w:r w:rsidRPr="008019E6">
              <w:rPr>
                <w:b/>
                <w:bCs/>
              </w:rPr>
              <w:t>ExecWindowCode</w:t>
            </w:r>
            <w:proofErr w:type="spellEnd"/>
            <w:r>
              <w:t xml:space="preserve"> + </w:t>
            </w:r>
            <w:r w:rsidR="00D1168C">
              <w:t>“</w:t>
            </w:r>
            <w:proofErr w:type="gramStart"/>
            <w:r>
              <w:t>–</w:t>
            </w:r>
            <w:r w:rsidR="00D1168C">
              <w:t>“</w:t>
            </w:r>
            <w:r>
              <w:t xml:space="preserve"> +</w:t>
            </w:r>
            <w:proofErr w:type="gramEnd"/>
            <w:r>
              <w:t xml:space="preserve"> </w:t>
            </w:r>
            <w:proofErr w:type="spellStart"/>
            <w:r w:rsidRPr="008019E6">
              <w:rPr>
                <w:i/>
                <w:iCs/>
              </w:rPr>
              <w:t>v_dim_ExecutionWindow</w:t>
            </w:r>
            <w:r>
              <w:rPr>
                <w:i/>
                <w:iCs/>
              </w:rPr>
              <w:t>.</w:t>
            </w:r>
            <w:r w:rsidRPr="008019E6">
              <w:rPr>
                <w:b/>
                <w:bCs/>
              </w:rPr>
              <w:t>ExecutionWindowName</w:t>
            </w:r>
            <w:proofErr w:type="spellEnd"/>
          </w:p>
        </w:tc>
      </w:tr>
      <w:tr w:rsidR="008019E6" w14:paraId="0864B245" w14:textId="77777777" w:rsidTr="008019E6">
        <w:tc>
          <w:tcPr>
            <w:tcW w:w="2620" w:type="dxa"/>
          </w:tcPr>
          <w:p w14:paraId="5C263B2D" w14:textId="57E1E70D" w:rsidR="00993887" w:rsidRDefault="00993887" w:rsidP="00F47738">
            <w:r>
              <w:t>Work Package</w:t>
            </w:r>
          </w:p>
        </w:tc>
        <w:tc>
          <w:tcPr>
            <w:tcW w:w="728" w:type="dxa"/>
          </w:tcPr>
          <w:p w14:paraId="41B90E15" w14:textId="7DE053B3" w:rsidR="00993887" w:rsidRDefault="00993887" w:rsidP="00705DD5">
            <w:pPr>
              <w:jc w:val="center"/>
            </w:pPr>
            <w:r>
              <w:t>All</w:t>
            </w:r>
          </w:p>
        </w:tc>
        <w:tc>
          <w:tcPr>
            <w:tcW w:w="777" w:type="dxa"/>
          </w:tcPr>
          <w:p w14:paraId="547656DE" w14:textId="049DC2ED" w:rsidR="008019E6" w:rsidRDefault="008019E6" w:rsidP="00705DD5">
            <w:pPr>
              <w:jc w:val="center"/>
            </w:pPr>
            <w:r>
              <w:t>P6</w:t>
            </w:r>
          </w:p>
          <w:p w14:paraId="735E0235" w14:textId="334BACC7" w:rsidR="00993887" w:rsidRDefault="008019E6" w:rsidP="00705DD5">
            <w:pPr>
              <w:jc w:val="center"/>
            </w:pPr>
            <w:r>
              <w:t>or EBX</w:t>
            </w:r>
          </w:p>
        </w:tc>
        <w:tc>
          <w:tcPr>
            <w:tcW w:w="5451" w:type="dxa"/>
          </w:tcPr>
          <w:p w14:paraId="6D8B444D" w14:textId="79BA8C1A" w:rsidR="00993887" w:rsidRDefault="008019E6" w:rsidP="00F47738">
            <w:r>
              <w:t>(</w:t>
            </w:r>
            <w:proofErr w:type="spellStart"/>
            <w:r w:rsidRPr="008019E6">
              <w:rPr>
                <w:b/>
                <w:bCs/>
              </w:rPr>
              <w:t>Activity_ID</w:t>
            </w:r>
            <w:proofErr w:type="spellEnd"/>
            <w:r>
              <w:t xml:space="preserve"> or </w:t>
            </w:r>
            <w:r w:rsidRPr="008019E6">
              <w:rPr>
                <w:i/>
                <w:iCs/>
              </w:rPr>
              <w:t>v_INV_TF_0070_Vendor_WP_Lookup_Live</w:t>
            </w:r>
            <w:r>
              <w:t>.</w:t>
            </w:r>
            <w:r w:rsidRPr="008019E6">
              <w:rPr>
                <w:b/>
                <w:bCs/>
              </w:rPr>
              <w:t>OPG_WP</w:t>
            </w:r>
            <w:r w:rsidRPr="008019E6">
              <w:t>)</w:t>
            </w:r>
          </w:p>
          <w:p w14:paraId="7887AF80" w14:textId="55B67606" w:rsidR="008019E6" w:rsidRDefault="008019E6" w:rsidP="00F47738">
            <w:r>
              <w:t xml:space="preserve"> </w:t>
            </w:r>
            <w:r w:rsidR="00D1168C">
              <w:t>+ “</w:t>
            </w:r>
            <w:proofErr w:type="gramStart"/>
            <w:r w:rsidR="00D1168C">
              <w:t>–“ +</w:t>
            </w:r>
            <w:proofErr w:type="gramEnd"/>
            <w:r w:rsidR="00D1168C">
              <w:t xml:space="preserve"> </w:t>
            </w:r>
            <w:proofErr w:type="spellStart"/>
            <w:r w:rsidRPr="008019E6">
              <w:rPr>
                <w:b/>
                <w:bCs/>
              </w:rPr>
              <w:t>Activity_Name</w:t>
            </w:r>
            <w:proofErr w:type="spellEnd"/>
          </w:p>
        </w:tc>
      </w:tr>
      <w:tr w:rsidR="008019E6" w14:paraId="7678705A" w14:textId="77777777" w:rsidTr="008019E6">
        <w:tc>
          <w:tcPr>
            <w:tcW w:w="2620" w:type="dxa"/>
          </w:tcPr>
          <w:p w14:paraId="5B4B6620" w14:textId="4021E4CA" w:rsidR="00993887" w:rsidRDefault="00993887" w:rsidP="00F47738">
            <w:r>
              <w:t>RFR Sub-Project</w:t>
            </w:r>
          </w:p>
        </w:tc>
        <w:tc>
          <w:tcPr>
            <w:tcW w:w="728" w:type="dxa"/>
          </w:tcPr>
          <w:p w14:paraId="7699B7BB" w14:textId="5D85D527" w:rsidR="00993887" w:rsidRDefault="00993887" w:rsidP="00705DD5">
            <w:pPr>
              <w:jc w:val="center"/>
            </w:pPr>
            <w:r>
              <w:t>NR</w:t>
            </w:r>
          </w:p>
        </w:tc>
        <w:tc>
          <w:tcPr>
            <w:tcW w:w="777" w:type="dxa"/>
          </w:tcPr>
          <w:p w14:paraId="022A8689" w14:textId="66777E91" w:rsidR="00993887" w:rsidRDefault="008019E6" w:rsidP="00705DD5">
            <w:pPr>
              <w:jc w:val="center"/>
            </w:pPr>
            <w:r>
              <w:t>EBX</w:t>
            </w:r>
          </w:p>
        </w:tc>
        <w:tc>
          <w:tcPr>
            <w:tcW w:w="5451" w:type="dxa"/>
          </w:tcPr>
          <w:p w14:paraId="3477E427" w14:textId="70F37949" w:rsidR="00993887" w:rsidRDefault="008019E6" w:rsidP="00F47738">
            <w:r w:rsidRPr="008019E6">
              <w:rPr>
                <w:i/>
                <w:iCs/>
              </w:rPr>
              <w:t>v_INV_TF_0070_Vendor_WP_Lookup_Live</w:t>
            </w:r>
            <w:r>
              <w:t>.</w:t>
            </w:r>
            <w:r w:rsidRPr="008019E6">
              <w:rPr>
                <w:b/>
                <w:bCs/>
              </w:rPr>
              <w:t>Sub_Project</w:t>
            </w:r>
          </w:p>
        </w:tc>
      </w:tr>
      <w:tr w:rsidR="008019E6" w14:paraId="65BBF13D" w14:textId="77777777" w:rsidTr="008019E6">
        <w:tc>
          <w:tcPr>
            <w:tcW w:w="2620" w:type="dxa"/>
          </w:tcPr>
          <w:p w14:paraId="260581C1" w14:textId="1CC885F3" w:rsidR="008019E6" w:rsidRDefault="008019E6" w:rsidP="008019E6">
            <w:r>
              <w:t>RFR Custom PIEPCCC</w:t>
            </w:r>
          </w:p>
        </w:tc>
        <w:tc>
          <w:tcPr>
            <w:tcW w:w="728" w:type="dxa"/>
          </w:tcPr>
          <w:p w14:paraId="3C4F9F95" w14:textId="28746B4F" w:rsidR="008019E6" w:rsidRDefault="008019E6" w:rsidP="008019E6">
            <w:pPr>
              <w:jc w:val="center"/>
            </w:pPr>
            <w:r>
              <w:t>NR</w:t>
            </w:r>
          </w:p>
        </w:tc>
        <w:tc>
          <w:tcPr>
            <w:tcW w:w="777" w:type="dxa"/>
          </w:tcPr>
          <w:p w14:paraId="55A9E222" w14:textId="0CF6D37E" w:rsidR="008019E6" w:rsidRDefault="008019E6" w:rsidP="008019E6">
            <w:pPr>
              <w:jc w:val="center"/>
            </w:pPr>
            <w:r>
              <w:t>EBX</w:t>
            </w:r>
          </w:p>
        </w:tc>
        <w:tc>
          <w:tcPr>
            <w:tcW w:w="5451" w:type="dxa"/>
          </w:tcPr>
          <w:p w14:paraId="7155055F" w14:textId="7B39E82D" w:rsidR="008019E6" w:rsidRDefault="008019E6" w:rsidP="008019E6">
            <w:r w:rsidRPr="008019E6">
              <w:rPr>
                <w:i/>
                <w:iCs/>
              </w:rPr>
              <w:t>v_INV_TF_0070_Vendor_WP_Lookup_Live</w:t>
            </w:r>
            <w:r>
              <w:t>.</w:t>
            </w:r>
            <w:r w:rsidRPr="008019E6">
              <w:rPr>
                <w:b/>
                <w:bCs/>
              </w:rPr>
              <w:t>descr_cpiep3c</w:t>
            </w:r>
          </w:p>
        </w:tc>
      </w:tr>
      <w:tr w:rsidR="008019E6" w14:paraId="6865D401" w14:textId="77777777" w:rsidTr="008019E6">
        <w:tc>
          <w:tcPr>
            <w:tcW w:w="2620" w:type="dxa"/>
          </w:tcPr>
          <w:p w14:paraId="77616F29" w14:textId="47E1B42F" w:rsidR="008019E6" w:rsidRDefault="008019E6" w:rsidP="008019E6">
            <w:r>
              <w:t>Area Manager</w:t>
            </w:r>
          </w:p>
        </w:tc>
        <w:tc>
          <w:tcPr>
            <w:tcW w:w="728" w:type="dxa"/>
          </w:tcPr>
          <w:p w14:paraId="6FF27180" w14:textId="439E27B5" w:rsidR="008019E6" w:rsidRDefault="008019E6" w:rsidP="008019E6">
            <w:pPr>
              <w:jc w:val="center"/>
            </w:pPr>
            <w:r>
              <w:t>NR</w:t>
            </w:r>
          </w:p>
        </w:tc>
        <w:tc>
          <w:tcPr>
            <w:tcW w:w="777" w:type="dxa"/>
          </w:tcPr>
          <w:p w14:paraId="42F93436" w14:textId="57044879" w:rsidR="008019E6" w:rsidRDefault="008019E6" w:rsidP="008019E6">
            <w:pPr>
              <w:jc w:val="center"/>
            </w:pPr>
            <w:r>
              <w:t>EBX</w:t>
            </w:r>
          </w:p>
        </w:tc>
        <w:tc>
          <w:tcPr>
            <w:tcW w:w="5451" w:type="dxa"/>
          </w:tcPr>
          <w:p w14:paraId="6D54C711" w14:textId="7FAEBECC" w:rsidR="008019E6" w:rsidRDefault="008019E6" w:rsidP="008019E6">
            <w:r w:rsidRPr="008019E6">
              <w:rPr>
                <w:i/>
                <w:iCs/>
              </w:rPr>
              <w:t>v_INV_TF_0070_Vendor_WP_Lookup_Live</w:t>
            </w:r>
            <w:r>
              <w:t>.</w:t>
            </w:r>
            <w:r w:rsidRPr="008019E6">
              <w:rPr>
                <w:b/>
                <w:bCs/>
              </w:rPr>
              <w:t>Area_Manager</w:t>
            </w:r>
          </w:p>
        </w:tc>
      </w:tr>
      <w:tr w:rsidR="008019E6" w14:paraId="18490F5C" w14:textId="77777777" w:rsidTr="008019E6">
        <w:tc>
          <w:tcPr>
            <w:tcW w:w="2620" w:type="dxa"/>
          </w:tcPr>
          <w:p w14:paraId="72339FDD" w14:textId="7869507C" w:rsidR="008019E6" w:rsidRDefault="008019E6" w:rsidP="008019E6">
            <w:r>
              <w:t>Area</w:t>
            </w:r>
          </w:p>
        </w:tc>
        <w:tc>
          <w:tcPr>
            <w:tcW w:w="728" w:type="dxa"/>
          </w:tcPr>
          <w:p w14:paraId="4188CA09" w14:textId="1C73C7C8" w:rsidR="008019E6" w:rsidRDefault="008019E6" w:rsidP="008019E6">
            <w:pPr>
              <w:jc w:val="center"/>
            </w:pPr>
            <w:r>
              <w:t>NR</w:t>
            </w:r>
          </w:p>
        </w:tc>
        <w:tc>
          <w:tcPr>
            <w:tcW w:w="777" w:type="dxa"/>
          </w:tcPr>
          <w:p w14:paraId="37BB92B6" w14:textId="29906409" w:rsidR="008019E6" w:rsidRDefault="008019E6" w:rsidP="008019E6">
            <w:pPr>
              <w:jc w:val="center"/>
            </w:pPr>
            <w:r>
              <w:t>EBX</w:t>
            </w:r>
          </w:p>
        </w:tc>
        <w:tc>
          <w:tcPr>
            <w:tcW w:w="5451" w:type="dxa"/>
          </w:tcPr>
          <w:p w14:paraId="31F828FC" w14:textId="4F578EA9" w:rsidR="008019E6" w:rsidRDefault="008019E6" w:rsidP="008019E6">
            <w:r w:rsidRPr="008019E6">
              <w:rPr>
                <w:i/>
                <w:iCs/>
              </w:rPr>
              <w:t>v_INV_TF_0070_Vendor_WP_Lookup_Live</w:t>
            </w:r>
            <w:r>
              <w:t>.</w:t>
            </w:r>
            <w:r w:rsidRPr="008019E6">
              <w:rPr>
                <w:b/>
                <w:bCs/>
              </w:rPr>
              <w:t>Area</w:t>
            </w:r>
          </w:p>
        </w:tc>
      </w:tr>
      <w:tr w:rsidR="008019E6" w14:paraId="20A3457B" w14:textId="77777777" w:rsidTr="008019E6">
        <w:tc>
          <w:tcPr>
            <w:tcW w:w="2620" w:type="dxa"/>
          </w:tcPr>
          <w:p w14:paraId="602762D1" w14:textId="6E85EE5A" w:rsidR="008019E6" w:rsidRDefault="008019E6" w:rsidP="008019E6">
            <w:r w:rsidRPr="00993887">
              <w:t>Project Owner (VP)</w:t>
            </w:r>
          </w:p>
        </w:tc>
        <w:tc>
          <w:tcPr>
            <w:tcW w:w="728" w:type="dxa"/>
          </w:tcPr>
          <w:p w14:paraId="6206E23C" w14:textId="6E69C5CB" w:rsidR="008019E6" w:rsidRDefault="008019E6" w:rsidP="008019E6">
            <w:pPr>
              <w:jc w:val="center"/>
            </w:pPr>
            <w:r>
              <w:t>All</w:t>
            </w:r>
          </w:p>
        </w:tc>
        <w:tc>
          <w:tcPr>
            <w:tcW w:w="777" w:type="dxa"/>
          </w:tcPr>
          <w:p w14:paraId="3D2210BB" w14:textId="326BBC30" w:rsidR="008019E6" w:rsidRDefault="008019E6" w:rsidP="008019E6">
            <w:pPr>
              <w:jc w:val="center"/>
            </w:pPr>
            <w:r>
              <w:t>EPL</w:t>
            </w:r>
          </w:p>
        </w:tc>
        <w:tc>
          <w:tcPr>
            <w:tcW w:w="5451" w:type="dxa"/>
          </w:tcPr>
          <w:p w14:paraId="5EE8B637" w14:textId="52A0C9D2" w:rsidR="008019E6" w:rsidRPr="008019E6" w:rsidRDefault="008019E6" w:rsidP="008019E6">
            <w:pPr>
              <w:rPr>
                <w:b/>
                <w:bCs/>
              </w:rPr>
            </w:pPr>
            <w:proofErr w:type="spellStart"/>
            <w:r w:rsidRPr="008019E6">
              <w:rPr>
                <w:b/>
                <w:bCs/>
              </w:rPr>
              <w:t>project_owner</w:t>
            </w:r>
            <w:proofErr w:type="spellEnd"/>
          </w:p>
        </w:tc>
      </w:tr>
      <w:tr w:rsidR="008019E6" w14:paraId="2064B690" w14:textId="77777777" w:rsidTr="008019E6">
        <w:tc>
          <w:tcPr>
            <w:tcW w:w="2620" w:type="dxa"/>
          </w:tcPr>
          <w:p w14:paraId="6B5524D2" w14:textId="0B7B802B" w:rsidR="008019E6" w:rsidRDefault="008019E6" w:rsidP="008019E6">
            <w:r w:rsidRPr="00993887">
              <w:t>Director (Strat V)</w:t>
            </w:r>
          </w:p>
        </w:tc>
        <w:tc>
          <w:tcPr>
            <w:tcW w:w="728" w:type="dxa"/>
          </w:tcPr>
          <w:p w14:paraId="3C728FB7" w14:textId="0EA56304" w:rsidR="008019E6" w:rsidRDefault="008019E6" w:rsidP="008019E6">
            <w:pPr>
              <w:jc w:val="center"/>
            </w:pPr>
            <w:r>
              <w:t>All</w:t>
            </w:r>
          </w:p>
        </w:tc>
        <w:tc>
          <w:tcPr>
            <w:tcW w:w="777" w:type="dxa"/>
          </w:tcPr>
          <w:p w14:paraId="12002A0A" w14:textId="0204BE7D" w:rsidR="008019E6" w:rsidRDefault="008019E6" w:rsidP="008019E6">
            <w:pPr>
              <w:jc w:val="center"/>
            </w:pPr>
            <w:r>
              <w:t>EPL</w:t>
            </w:r>
          </w:p>
        </w:tc>
        <w:tc>
          <w:tcPr>
            <w:tcW w:w="5451" w:type="dxa"/>
          </w:tcPr>
          <w:p w14:paraId="2B596AD8" w14:textId="0BB7176B" w:rsidR="008019E6" w:rsidRPr="008019E6" w:rsidRDefault="008019E6" w:rsidP="008019E6">
            <w:pPr>
              <w:rPr>
                <w:b/>
                <w:bCs/>
              </w:rPr>
            </w:pPr>
            <w:proofErr w:type="spellStart"/>
            <w:r w:rsidRPr="008019E6">
              <w:rPr>
                <w:b/>
                <w:bCs/>
              </w:rPr>
              <w:t>director_name</w:t>
            </w:r>
            <w:proofErr w:type="spellEnd"/>
          </w:p>
        </w:tc>
      </w:tr>
      <w:tr w:rsidR="008019E6" w14:paraId="651B4F42" w14:textId="77777777" w:rsidTr="008019E6">
        <w:tc>
          <w:tcPr>
            <w:tcW w:w="2620" w:type="dxa"/>
          </w:tcPr>
          <w:p w14:paraId="05CC4A80" w14:textId="3F5381C3" w:rsidR="008019E6" w:rsidRDefault="008019E6" w:rsidP="008019E6">
            <w:r w:rsidRPr="00993887">
              <w:t>Department Manager (Strat IV)</w:t>
            </w:r>
          </w:p>
        </w:tc>
        <w:tc>
          <w:tcPr>
            <w:tcW w:w="728" w:type="dxa"/>
          </w:tcPr>
          <w:p w14:paraId="0952BDFC" w14:textId="332B92A2" w:rsidR="008019E6" w:rsidRDefault="008019E6" w:rsidP="008019E6">
            <w:pPr>
              <w:jc w:val="center"/>
            </w:pPr>
            <w:r>
              <w:t>All</w:t>
            </w:r>
          </w:p>
        </w:tc>
        <w:tc>
          <w:tcPr>
            <w:tcW w:w="777" w:type="dxa"/>
          </w:tcPr>
          <w:p w14:paraId="464F29D7" w14:textId="34433B33" w:rsidR="008019E6" w:rsidRDefault="008019E6" w:rsidP="008019E6">
            <w:pPr>
              <w:jc w:val="center"/>
            </w:pPr>
            <w:r>
              <w:t>EPL</w:t>
            </w:r>
          </w:p>
        </w:tc>
        <w:tc>
          <w:tcPr>
            <w:tcW w:w="5451" w:type="dxa"/>
          </w:tcPr>
          <w:p w14:paraId="6604E6E8" w14:textId="4DAC7B02" w:rsidR="008019E6" w:rsidRPr="008019E6" w:rsidRDefault="008019E6" w:rsidP="008019E6">
            <w:pPr>
              <w:rPr>
                <w:b/>
                <w:bCs/>
              </w:rPr>
            </w:pPr>
            <w:proofErr w:type="spellStart"/>
            <w:r w:rsidRPr="008019E6">
              <w:rPr>
                <w:b/>
                <w:bCs/>
              </w:rPr>
              <w:t>department_manager_name</w:t>
            </w:r>
            <w:proofErr w:type="spellEnd"/>
          </w:p>
        </w:tc>
      </w:tr>
      <w:tr w:rsidR="008019E6" w14:paraId="7315B489" w14:textId="77777777" w:rsidTr="008019E6">
        <w:tc>
          <w:tcPr>
            <w:tcW w:w="2620" w:type="dxa"/>
          </w:tcPr>
          <w:p w14:paraId="01D0F74B" w14:textId="3549BF87" w:rsidR="008019E6" w:rsidRDefault="008019E6" w:rsidP="008019E6">
            <w:r w:rsidRPr="00705DD5">
              <w:t>Project Manager</w:t>
            </w:r>
          </w:p>
        </w:tc>
        <w:tc>
          <w:tcPr>
            <w:tcW w:w="728" w:type="dxa"/>
          </w:tcPr>
          <w:p w14:paraId="48ABA50E" w14:textId="4A5C0D33" w:rsidR="008019E6" w:rsidRDefault="008019E6" w:rsidP="008019E6">
            <w:pPr>
              <w:jc w:val="center"/>
            </w:pPr>
            <w:r>
              <w:t>All</w:t>
            </w:r>
          </w:p>
        </w:tc>
        <w:tc>
          <w:tcPr>
            <w:tcW w:w="777" w:type="dxa"/>
          </w:tcPr>
          <w:p w14:paraId="7BE7D563" w14:textId="2EC8686D" w:rsidR="008019E6" w:rsidRDefault="008019E6" w:rsidP="008019E6">
            <w:pPr>
              <w:jc w:val="center"/>
            </w:pPr>
            <w:r>
              <w:t>EPL</w:t>
            </w:r>
          </w:p>
        </w:tc>
        <w:tc>
          <w:tcPr>
            <w:tcW w:w="5451" w:type="dxa"/>
          </w:tcPr>
          <w:p w14:paraId="07F23CDE" w14:textId="44D4F9D5" w:rsidR="008019E6" w:rsidRPr="008019E6" w:rsidRDefault="008019E6" w:rsidP="008019E6">
            <w:pPr>
              <w:rPr>
                <w:b/>
                <w:bCs/>
              </w:rPr>
            </w:pPr>
            <w:proofErr w:type="spellStart"/>
            <w:r w:rsidRPr="008019E6">
              <w:rPr>
                <w:b/>
                <w:bCs/>
              </w:rPr>
              <w:t>project_manager_name</w:t>
            </w:r>
            <w:proofErr w:type="spellEnd"/>
          </w:p>
        </w:tc>
      </w:tr>
      <w:tr w:rsidR="008019E6" w14:paraId="5B0CC707" w14:textId="77777777" w:rsidTr="008019E6">
        <w:tc>
          <w:tcPr>
            <w:tcW w:w="2620" w:type="dxa"/>
          </w:tcPr>
          <w:p w14:paraId="08DC5E58" w14:textId="3E07F6C4" w:rsidR="008019E6" w:rsidRPr="00705DD5" w:rsidRDefault="008019E6" w:rsidP="008019E6">
            <w:r w:rsidRPr="00705DD5">
              <w:t>Section Manager (Strat III)</w:t>
            </w:r>
          </w:p>
        </w:tc>
        <w:tc>
          <w:tcPr>
            <w:tcW w:w="728" w:type="dxa"/>
          </w:tcPr>
          <w:p w14:paraId="091C19C8" w14:textId="29DB8914" w:rsidR="008019E6" w:rsidRDefault="008019E6" w:rsidP="008019E6">
            <w:pPr>
              <w:jc w:val="center"/>
            </w:pPr>
            <w:r>
              <w:t>All</w:t>
            </w:r>
          </w:p>
        </w:tc>
        <w:tc>
          <w:tcPr>
            <w:tcW w:w="777" w:type="dxa"/>
          </w:tcPr>
          <w:p w14:paraId="1615CFE5" w14:textId="14799240" w:rsidR="008019E6" w:rsidRDefault="008019E6" w:rsidP="008019E6">
            <w:pPr>
              <w:jc w:val="center"/>
            </w:pPr>
            <w:r>
              <w:t>EPL</w:t>
            </w:r>
          </w:p>
        </w:tc>
        <w:tc>
          <w:tcPr>
            <w:tcW w:w="5451" w:type="dxa"/>
          </w:tcPr>
          <w:p w14:paraId="5DD54D8B" w14:textId="6BA5C713" w:rsidR="008019E6" w:rsidRPr="008019E6" w:rsidRDefault="008019E6" w:rsidP="008019E6">
            <w:pPr>
              <w:rPr>
                <w:b/>
                <w:bCs/>
              </w:rPr>
            </w:pPr>
            <w:proofErr w:type="spellStart"/>
            <w:r w:rsidRPr="008019E6">
              <w:rPr>
                <w:b/>
                <w:bCs/>
              </w:rPr>
              <w:t>section_manager_name</w:t>
            </w:r>
            <w:proofErr w:type="spellEnd"/>
          </w:p>
        </w:tc>
      </w:tr>
      <w:tr w:rsidR="008019E6" w14:paraId="35078AB9" w14:textId="77777777" w:rsidTr="008019E6">
        <w:tc>
          <w:tcPr>
            <w:tcW w:w="2620" w:type="dxa"/>
          </w:tcPr>
          <w:p w14:paraId="6DFF59B8" w14:textId="77F91963" w:rsidR="008019E6" w:rsidRPr="00705DD5" w:rsidRDefault="008019E6" w:rsidP="008019E6">
            <w:r w:rsidRPr="00705DD5">
              <w:t>CSA</w:t>
            </w:r>
          </w:p>
        </w:tc>
        <w:tc>
          <w:tcPr>
            <w:tcW w:w="728" w:type="dxa"/>
          </w:tcPr>
          <w:p w14:paraId="7821DB28" w14:textId="199397C5" w:rsidR="008019E6" w:rsidRDefault="008019E6" w:rsidP="008019E6">
            <w:pPr>
              <w:jc w:val="center"/>
            </w:pPr>
            <w:r>
              <w:t>All</w:t>
            </w:r>
          </w:p>
        </w:tc>
        <w:tc>
          <w:tcPr>
            <w:tcW w:w="777" w:type="dxa"/>
          </w:tcPr>
          <w:p w14:paraId="45E17C5A" w14:textId="37EC21FD" w:rsidR="008019E6" w:rsidRDefault="008019E6" w:rsidP="008019E6">
            <w:pPr>
              <w:jc w:val="center"/>
            </w:pPr>
            <w:r>
              <w:t>EPL</w:t>
            </w:r>
          </w:p>
        </w:tc>
        <w:tc>
          <w:tcPr>
            <w:tcW w:w="5451" w:type="dxa"/>
          </w:tcPr>
          <w:p w14:paraId="766C550B" w14:textId="49A252DD" w:rsidR="008019E6" w:rsidRPr="008019E6" w:rsidRDefault="008019E6" w:rsidP="008019E6">
            <w:pPr>
              <w:rPr>
                <w:b/>
                <w:bCs/>
              </w:rPr>
            </w:pPr>
            <w:proofErr w:type="spellStart"/>
            <w:r w:rsidRPr="008019E6">
              <w:rPr>
                <w:b/>
                <w:bCs/>
              </w:rPr>
              <w:t>csa_name</w:t>
            </w:r>
            <w:proofErr w:type="spellEnd"/>
          </w:p>
        </w:tc>
      </w:tr>
      <w:tr w:rsidR="008019E6" w14:paraId="6D5D0D42" w14:textId="77777777" w:rsidTr="008019E6">
        <w:tc>
          <w:tcPr>
            <w:tcW w:w="2620" w:type="dxa"/>
          </w:tcPr>
          <w:p w14:paraId="4B04818E" w14:textId="267B4764" w:rsidR="008019E6" w:rsidRPr="00705DD5" w:rsidRDefault="008019E6" w:rsidP="008019E6">
            <w:r w:rsidRPr="00705DD5">
              <w:t>Activity Vendor</w:t>
            </w:r>
          </w:p>
        </w:tc>
        <w:tc>
          <w:tcPr>
            <w:tcW w:w="728" w:type="dxa"/>
          </w:tcPr>
          <w:p w14:paraId="06EAF31D" w14:textId="4452D808" w:rsidR="008019E6" w:rsidRDefault="008019E6" w:rsidP="008019E6">
            <w:pPr>
              <w:jc w:val="center"/>
            </w:pPr>
            <w:r>
              <w:t>NR</w:t>
            </w:r>
          </w:p>
        </w:tc>
        <w:tc>
          <w:tcPr>
            <w:tcW w:w="777" w:type="dxa"/>
          </w:tcPr>
          <w:p w14:paraId="7E7D60CB" w14:textId="081D52C3" w:rsidR="008019E6" w:rsidRDefault="00D1168C" w:rsidP="008019E6">
            <w:pPr>
              <w:jc w:val="center"/>
            </w:pPr>
            <w:r>
              <w:t>P6</w:t>
            </w:r>
          </w:p>
        </w:tc>
        <w:tc>
          <w:tcPr>
            <w:tcW w:w="5451" w:type="dxa"/>
          </w:tcPr>
          <w:p w14:paraId="2AF753F8" w14:textId="7FAF3E51" w:rsidR="008019E6" w:rsidRPr="00D1168C" w:rsidRDefault="00D1168C" w:rsidP="008019E6">
            <w:pPr>
              <w:rPr>
                <w:b/>
                <w:bCs/>
              </w:rPr>
            </w:pPr>
            <w:r w:rsidRPr="00D1168C">
              <w:rPr>
                <w:i/>
                <w:iCs/>
              </w:rPr>
              <w:t>v_fact_0210c_ActivityL2_Weekly.</w:t>
            </w:r>
            <w:r w:rsidRPr="00D1168C">
              <w:rPr>
                <w:b/>
                <w:bCs/>
              </w:rPr>
              <w:t>BR_CM_VENDOR_Val</w:t>
            </w:r>
          </w:p>
        </w:tc>
      </w:tr>
    </w:tbl>
    <w:p w14:paraId="1ED499EA" w14:textId="77777777" w:rsidR="00993887" w:rsidRDefault="00993887" w:rsidP="00F47738"/>
    <w:tbl>
      <w:tblPr>
        <w:tblStyle w:val="TableGrid"/>
        <w:tblpPr w:leftFromText="180" w:rightFromText="180" w:vertAnchor="text" w:horzAnchor="margin" w:tblpYSpec="outside"/>
        <w:tblW w:w="0" w:type="auto"/>
        <w:tblBorders>
          <w:left w:val="none" w:sz="0" w:space="0" w:color="auto"/>
          <w:right w:val="none" w:sz="0" w:space="0" w:color="auto"/>
        </w:tblBorders>
        <w:tblLook w:val="04A0" w:firstRow="1" w:lastRow="0" w:firstColumn="1" w:lastColumn="0" w:noHBand="0" w:noVBand="1"/>
      </w:tblPr>
      <w:tblGrid>
        <w:gridCol w:w="2018"/>
        <w:gridCol w:w="7558"/>
      </w:tblGrid>
      <w:tr w:rsidR="003C1525" w14:paraId="2494D5BF" w14:textId="77777777" w:rsidTr="00410752">
        <w:tc>
          <w:tcPr>
            <w:tcW w:w="2018" w:type="dxa"/>
          </w:tcPr>
          <w:p w14:paraId="2494D5AF" w14:textId="77777777" w:rsidR="003C1525" w:rsidRDefault="003C1525" w:rsidP="003C1525">
            <w:pPr>
              <w:spacing w:before="40" w:after="40"/>
              <w:rPr>
                <w:rFonts w:ascii="Arial" w:hAnsi="Arial" w:cs="Arial"/>
                <w:sz w:val="18"/>
                <w:szCs w:val="18"/>
              </w:rPr>
            </w:pPr>
            <w:r>
              <w:rPr>
                <w:rFonts w:ascii="Arial" w:eastAsia="Times New Roman" w:hAnsi="Arial" w:cs="Arial"/>
                <w:b/>
                <w:bCs/>
                <w:color w:val="000000"/>
                <w:sz w:val="20"/>
                <w:lang w:eastAsia="en-CA"/>
              </w:rPr>
              <w:lastRenderedPageBreak/>
              <w:t>Data Source</w:t>
            </w:r>
          </w:p>
        </w:tc>
        <w:tc>
          <w:tcPr>
            <w:tcW w:w="7558" w:type="dxa"/>
          </w:tcPr>
          <w:p w14:paraId="2494D5B0" w14:textId="77777777" w:rsidR="00B22D6F" w:rsidRPr="00B22D6F" w:rsidRDefault="00B22D6F" w:rsidP="00B22D6F">
            <w:pPr>
              <w:rPr>
                <w:rFonts w:ascii="Arial" w:eastAsia="Times New Roman" w:hAnsi="Arial" w:cs="Arial"/>
                <w:b/>
                <w:color w:val="000000"/>
                <w:sz w:val="4"/>
                <w:szCs w:val="18"/>
                <w:vertAlign w:val="superscript"/>
                <w:lang w:eastAsia="en-CA"/>
              </w:rPr>
            </w:pPr>
          </w:p>
          <w:p w14:paraId="2494D5B1" w14:textId="77777777" w:rsidR="003C1525" w:rsidRPr="00D86D77" w:rsidRDefault="00E8687B" w:rsidP="00B22D6F">
            <w:pPr>
              <w:rPr>
                <w:rFonts w:ascii="Arial" w:eastAsia="Times New Roman" w:hAnsi="Arial" w:cs="Arial"/>
                <w:b/>
                <w:color w:val="000000"/>
                <w:sz w:val="18"/>
                <w:szCs w:val="18"/>
                <w:highlight w:val="yellow"/>
                <w:lang w:eastAsia="en-CA"/>
              </w:rPr>
            </w:pPr>
            <w:r w:rsidRPr="00B22D6F">
              <w:rPr>
                <w:rFonts w:ascii="Arial" w:eastAsia="Times New Roman" w:hAnsi="Arial" w:cs="Arial"/>
                <w:b/>
                <w:color w:val="000000"/>
                <w:sz w:val="18"/>
                <w:szCs w:val="18"/>
                <w:lang w:eastAsia="en-CA"/>
              </w:rPr>
              <w:t>N</w:t>
            </w:r>
            <w:r w:rsidR="00B22D6F">
              <w:rPr>
                <w:rFonts w:ascii="Arial" w:eastAsia="Times New Roman" w:hAnsi="Arial" w:cs="Arial"/>
                <w:b/>
                <w:color w:val="000000"/>
                <w:sz w:val="18"/>
                <w:szCs w:val="18"/>
                <w:lang w:eastAsia="en-CA"/>
              </w:rPr>
              <w:t>PDW_</w:t>
            </w:r>
            <w:proofErr w:type="gramStart"/>
            <w:r w:rsidR="00B22D6F">
              <w:rPr>
                <w:rFonts w:ascii="Arial" w:eastAsia="Times New Roman" w:hAnsi="Arial" w:cs="Arial"/>
                <w:b/>
                <w:color w:val="000000"/>
                <w:sz w:val="18"/>
                <w:szCs w:val="18"/>
                <w:lang w:eastAsia="en-CA"/>
              </w:rPr>
              <w:t>PROD</w:t>
            </w:r>
            <w:r w:rsidR="003C1525" w:rsidRPr="00B22D6F">
              <w:rPr>
                <w:rFonts w:ascii="Arial" w:eastAsia="Times New Roman" w:hAnsi="Arial" w:cs="Arial"/>
                <w:b/>
                <w:color w:val="000000"/>
                <w:sz w:val="18"/>
                <w:szCs w:val="18"/>
                <w:lang w:eastAsia="en-CA"/>
              </w:rPr>
              <w:t xml:space="preserve">  </w:t>
            </w:r>
            <w:r w:rsidR="003C1525" w:rsidRPr="00B22D6F">
              <w:rPr>
                <w:rFonts w:ascii="Arial" w:eastAsia="Times New Roman" w:hAnsi="Arial" w:cs="Arial"/>
                <w:color w:val="000000"/>
                <w:sz w:val="18"/>
                <w:szCs w:val="18"/>
                <w:lang w:eastAsia="en-CA"/>
              </w:rPr>
              <w:t>-</w:t>
            </w:r>
            <w:proofErr w:type="gramEnd"/>
            <w:r w:rsidR="003C1525" w:rsidRPr="00B22D6F">
              <w:rPr>
                <w:rFonts w:ascii="Arial" w:eastAsia="Times New Roman" w:hAnsi="Arial" w:cs="Arial"/>
                <w:color w:val="000000"/>
                <w:sz w:val="18"/>
                <w:szCs w:val="18"/>
                <w:lang w:eastAsia="en-CA"/>
              </w:rPr>
              <w:t xml:space="preserve"> Data Source(s)</w:t>
            </w:r>
            <w:r w:rsidR="003C1525" w:rsidRPr="00D86D77">
              <w:rPr>
                <w:rFonts w:ascii="Arial" w:eastAsia="Times New Roman" w:hAnsi="Arial" w:cs="Arial"/>
                <w:b/>
                <w:color w:val="000000"/>
                <w:sz w:val="18"/>
                <w:szCs w:val="18"/>
                <w:highlight w:val="yellow"/>
                <w:lang w:eastAsia="en-CA"/>
              </w:rPr>
              <w:br/>
            </w:r>
          </w:p>
          <w:p w14:paraId="2494D5B2" w14:textId="77777777" w:rsidR="003C1525" w:rsidRPr="00D86D77" w:rsidRDefault="003F59D8" w:rsidP="003F59D8">
            <w:pPr>
              <w:spacing w:before="40" w:after="40"/>
              <w:rPr>
                <w:rFonts w:ascii="Arial" w:eastAsia="Times New Roman" w:hAnsi="Arial" w:cs="Arial"/>
                <w:color w:val="000000"/>
                <w:sz w:val="18"/>
                <w:szCs w:val="18"/>
                <w:highlight w:val="yellow"/>
                <w:lang w:eastAsia="en-CA"/>
              </w:rPr>
            </w:pPr>
            <w:r w:rsidRPr="00B22D6F">
              <w:rPr>
                <w:rFonts w:ascii="Arial" w:eastAsia="Times New Roman" w:hAnsi="Arial" w:cs="Arial"/>
                <w:color w:val="000000"/>
                <w:sz w:val="18"/>
                <w:szCs w:val="18"/>
                <w:lang w:eastAsia="en-CA"/>
              </w:rPr>
              <w:t>Table Views:</w:t>
            </w:r>
          </w:p>
          <w:p w14:paraId="2494D5B3" w14:textId="77777777" w:rsidR="00B22D6F" w:rsidRPr="00B22D6F" w:rsidRDefault="00B22D6F" w:rsidP="00B22D6F">
            <w:pPr>
              <w:pStyle w:val="ListParagraph"/>
              <w:numPr>
                <w:ilvl w:val="0"/>
                <w:numId w:val="15"/>
              </w:numPr>
              <w:spacing w:before="40" w:after="40"/>
              <w:rPr>
                <w:rFonts w:ascii="Arial" w:hAnsi="Arial" w:cs="Arial"/>
                <w:sz w:val="18"/>
                <w:szCs w:val="18"/>
              </w:rPr>
            </w:pPr>
            <w:proofErr w:type="spellStart"/>
            <w:proofErr w:type="gramStart"/>
            <w:r w:rsidRPr="00B22D6F">
              <w:rPr>
                <w:rFonts w:ascii="Arial" w:hAnsi="Arial" w:cs="Arial"/>
                <w:sz w:val="18"/>
                <w:szCs w:val="18"/>
              </w:rPr>
              <w:t>rpt.v</w:t>
            </w:r>
            <w:proofErr w:type="gramEnd"/>
            <w:r w:rsidRPr="00B22D6F">
              <w:rPr>
                <w:rFonts w:ascii="Arial" w:hAnsi="Arial" w:cs="Arial"/>
                <w:sz w:val="18"/>
                <w:szCs w:val="18"/>
              </w:rPr>
              <w:t>_NR_WorkWeek</w:t>
            </w:r>
            <w:proofErr w:type="spellEnd"/>
          </w:p>
          <w:p w14:paraId="2494D5B4" w14:textId="77777777" w:rsidR="00B22D6F" w:rsidRPr="00B22D6F" w:rsidRDefault="00B22D6F" w:rsidP="00B22D6F">
            <w:pPr>
              <w:pStyle w:val="ListParagraph"/>
              <w:numPr>
                <w:ilvl w:val="0"/>
                <w:numId w:val="15"/>
              </w:numPr>
              <w:spacing w:before="40" w:after="40"/>
              <w:rPr>
                <w:rFonts w:ascii="Arial" w:hAnsi="Arial" w:cs="Arial"/>
                <w:sz w:val="18"/>
                <w:szCs w:val="18"/>
              </w:rPr>
            </w:pPr>
            <w:proofErr w:type="gramStart"/>
            <w:r w:rsidRPr="00B22D6F">
              <w:rPr>
                <w:rFonts w:ascii="Arial" w:hAnsi="Arial" w:cs="Arial"/>
                <w:sz w:val="18"/>
                <w:szCs w:val="18"/>
              </w:rPr>
              <w:t>rpt.v</w:t>
            </w:r>
            <w:proofErr w:type="gramEnd"/>
            <w:r w:rsidRPr="00B22D6F">
              <w:rPr>
                <w:rFonts w:ascii="Arial" w:hAnsi="Arial" w:cs="Arial"/>
                <w:sz w:val="18"/>
                <w:szCs w:val="18"/>
              </w:rPr>
              <w:t>_UserActivityCode1Daily</w:t>
            </w:r>
          </w:p>
          <w:p w14:paraId="2494D5B5" w14:textId="77777777" w:rsidR="00B22D6F" w:rsidRPr="00B22D6F" w:rsidRDefault="00B22D6F" w:rsidP="00B22D6F">
            <w:pPr>
              <w:pStyle w:val="ListParagraph"/>
              <w:numPr>
                <w:ilvl w:val="0"/>
                <w:numId w:val="15"/>
              </w:numPr>
              <w:spacing w:before="40" w:after="40"/>
              <w:rPr>
                <w:rFonts w:ascii="Arial" w:hAnsi="Arial" w:cs="Arial"/>
                <w:sz w:val="18"/>
                <w:szCs w:val="18"/>
              </w:rPr>
            </w:pPr>
            <w:proofErr w:type="spellStart"/>
            <w:proofErr w:type="gramStart"/>
            <w:r w:rsidRPr="00B22D6F">
              <w:rPr>
                <w:rFonts w:ascii="Arial" w:hAnsi="Arial" w:cs="Arial"/>
                <w:sz w:val="18"/>
                <w:szCs w:val="18"/>
              </w:rPr>
              <w:t>rpt.v</w:t>
            </w:r>
            <w:proofErr w:type="gramEnd"/>
            <w:r w:rsidRPr="00B22D6F">
              <w:rPr>
                <w:rFonts w:ascii="Arial" w:hAnsi="Arial" w:cs="Arial"/>
                <w:sz w:val="18"/>
                <w:szCs w:val="18"/>
              </w:rPr>
              <w:t>_UserActivityAttributeDaily</w:t>
            </w:r>
            <w:proofErr w:type="spellEnd"/>
          </w:p>
          <w:p w14:paraId="2494D5B6" w14:textId="77777777" w:rsidR="00B22D6F" w:rsidRPr="00B22D6F" w:rsidRDefault="00B22D6F" w:rsidP="00B22D6F">
            <w:pPr>
              <w:pStyle w:val="ListParagraph"/>
              <w:numPr>
                <w:ilvl w:val="0"/>
                <w:numId w:val="15"/>
              </w:numPr>
              <w:spacing w:before="40" w:after="40"/>
              <w:rPr>
                <w:rFonts w:ascii="Arial" w:hAnsi="Arial" w:cs="Arial"/>
                <w:sz w:val="18"/>
                <w:szCs w:val="18"/>
              </w:rPr>
            </w:pPr>
            <w:proofErr w:type="spellStart"/>
            <w:r w:rsidRPr="00B22D6F">
              <w:rPr>
                <w:rFonts w:ascii="Arial" w:hAnsi="Arial" w:cs="Arial"/>
                <w:sz w:val="18"/>
                <w:szCs w:val="18"/>
              </w:rPr>
              <w:t>npdw_</w:t>
            </w:r>
            <w:proofErr w:type="gramStart"/>
            <w:r w:rsidRPr="00B22D6F">
              <w:rPr>
                <w:rFonts w:ascii="Arial" w:hAnsi="Arial" w:cs="Arial"/>
                <w:sz w:val="18"/>
                <w:szCs w:val="18"/>
              </w:rPr>
              <w:t>rpt.v</w:t>
            </w:r>
            <w:proofErr w:type="gramEnd"/>
            <w:r w:rsidRPr="00B22D6F">
              <w:rPr>
                <w:rFonts w:ascii="Arial" w:hAnsi="Arial" w:cs="Arial"/>
                <w:sz w:val="18"/>
                <w:szCs w:val="18"/>
              </w:rPr>
              <w:t>_dim_date</w:t>
            </w:r>
            <w:proofErr w:type="spellEnd"/>
          </w:p>
          <w:p w14:paraId="2494D5B7" w14:textId="77777777" w:rsidR="00B22D6F" w:rsidRPr="00B22D6F" w:rsidRDefault="00B22D6F" w:rsidP="00B22D6F">
            <w:pPr>
              <w:pStyle w:val="ListParagraph"/>
              <w:numPr>
                <w:ilvl w:val="0"/>
                <w:numId w:val="15"/>
              </w:numPr>
              <w:spacing w:before="40" w:after="40"/>
              <w:rPr>
                <w:rFonts w:ascii="Arial" w:hAnsi="Arial" w:cs="Arial"/>
                <w:sz w:val="18"/>
                <w:szCs w:val="18"/>
              </w:rPr>
            </w:pPr>
            <w:proofErr w:type="spellStart"/>
            <w:proofErr w:type="gramStart"/>
            <w:r w:rsidRPr="00B22D6F">
              <w:rPr>
                <w:rFonts w:ascii="Arial" w:hAnsi="Arial" w:cs="Arial"/>
                <w:sz w:val="18"/>
                <w:szCs w:val="18"/>
              </w:rPr>
              <w:t>rpt.v</w:t>
            </w:r>
            <w:proofErr w:type="gramEnd"/>
            <w:r w:rsidRPr="00B22D6F">
              <w:rPr>
                <w:rFonts w:ascii="Arial" w:hAnsi="Arial" w:cs="Arial"/>
                <w:sz w:val="18"/>
                <w:szCs w:val="18"/>
              </w:rPr>
              <w:t>_UserResourceTimePhaseWeekly_CurrentWeek</w:t>
            </w:r>
            <w:proofErr w:type="spellEnd"/>
          </w:p>
          <w:p w14:paraId="2494D5B8" w14:textId="77777777" w:rsidR="00B22D6F" w:rsidRPr="00B22D6F" w:rsidRDefault="00B22D6F" w:rsidP="00B22D6F">
            <w:pPr>
              <w:pStyle w:val="ListParagraph"/>
              <w:numPr>
                <w:ilvl w:val="0"/>
                <w:numId w:val="15"/>
              </w:numPr>
              <w:spacing w:before="40" w:after="40"/>
              <w:rPr>
                <w:rFonts w:ascii="Arial" w:hAnsi="Arial" w:cs="Arial"/>
                <w:sz w:val="18"/>
                <w:szCs w:val="18"/>
              </w:rPr>
            </w:pPr>
            <w:proofErr w:type="gramStart"/>
            <w:r w:rsidRPr="00B22D6F">
              <w:rPr>
                <w:rFonts w:ascii="Arial" w:hAnsi="Arial" w:cs="Arial"/>
                <w:sz w:val="18"/>
                <w:szCs w:val="18"/>
              </w:rPr>
              <w:t>rpt.v</w:t>
            </w:r>
            <w:proofErr w:type="gramEnd"/>
            <w:r w:rsidRPr="00B22D6F">
              <w:rPr>
                <w:rFonts w:ascii="Arial" w:hAnsi="Arial" w:cs="Arial"/>
                <w:sz w:val="18"/>
                <w:szCs w:val="18"/>
              </w:rPr>
              <w:t>_UserActivityCode1Weekly_CurrentWeek</w:t>
            </w:r>
          </w:p>
          <w:p w14:paraId="2494D5B9" w14:textId="77777777" w:rsidR="00B22D6F" w:rsidRPr="00B22D6F" w:rsidRDefault="00B22D6F" w:rsidP="00B22D6F">
            <w:pPr>
              <w:pStyle w:val="ListParagraph"/>
              <w:numPr>
                <w:ilvl w:val="0"/>
                <w:numId w:val="15"/>
              </w:numPr>
              <w:spacing w:before="40" w:after="40"/>
              <w:rPr>
                <w:rFonts w:ascii="Arial" w:hAnsi="Arial" w:cs="Arial"/>
                <w:sz w:val="18"/>
                <w:szCs w:val="18"/>
              </w:rPr>
            </w:pPr>
            <w:proofErr w:type="spellStart"/>
            <w:proofErr w:type="gramStart"/>
            <w:r w:rsidRPr="00B22D6F">
              <w:rPr>
                <w:rFonts w:ascii="Arial" w:hAnsi="Arial" w:cs="Arial"/>
                <w:sz w:val="18"/>
                <w:szCs w:val="18"/>
              </w:rPr>
              <w:t>rpt.v</w:t>
            </w:r>
            <w:proofErr w:type="gramEnd"/>
            <w:r w:rsidRPr="00B22D6F">
              <w:rPr>
                <w:rFonts w:ascii="Arial" w:hAnsi="Arial" w:cs="Arial"/>
                <w:sz w:val="18"/>
                <w:szCs w:val="18"/>
              </w:rPr>
              <w:t>_UserProjectAttributeWeekly_CurrentWeek</w:t>
            </w:r>
            <w:proofErr w:type="spellEnd"/>
          </w:p>
          <w:p w14:paraId="2494D5BA" w14:textId="77777777" w:rsidR="00B22D6F" w:rsidRPr="00B22D6F" w:rsidRDefault="00B22D6F" w:rsidP="00B22D6F">
            <w:pPr>
              <w:pStyle w:val="ListParagraph"/>
              <w:numPr>
                <w:ilvl w:val="0"/>
                <w:numId w:val="15"/>
              </w:numPr>
              <w:spacing w:before="40" w:after="40"/>
              <w:rPr>
                <w:rFonts w:ascii="Arial" w:hAnsi="Arial" w:cs="Arial"/>
                <w:sz w:val="18"/>
                <w:szCs w:val="18"/>
              </w:rPr>
            </w:pPr>
            <w:proofErr w:type="spellStart"/>
            <w:proofErr w:type="gramStart"/>
            <w:r w:rsidRPr="00B22D6F">
              <w:rPr>
                <w:rFonts w:ascii="Arial" w:hAnsi="Arial" w:cs="Arial"/>
                <w:sz w:val="18"/>
                <w:szCs w:val="18"/>
              </w:rPr>
              <w:t>rpt.v</w:t>
            </w:r>
            <w:proofErr w:type="gramEnd"/>
            <w:r w:rsidRPr="00B22D6F">
              <w:rPr>
                <w:rFonts w:ascii="Arial" w:hAnsi="Arial" w:cs="Arial"/>
                <w:sz w:val="18"/>
                <w:szCs w:val="18"/>
              </w:rPr>
              <w:t>_UserActivityAttributeWeekly_Archive</w:t>
            </w:r>
            <w:proofErr w:type="spellEnd"/>
          </w:p>
          <w:p w14:paraId="2494D5BB" w14:textId="77777777" w:rsidR="00B22D6F" w:rsidRPr="00B22D6F" w:rsidRDefault="00B22D6F" w:rsidP="00B22D6F">
            <w:pPr>
              <w:pStyle w:val="ListParagraph"/>
              <w:numPr>
                <w:ilvl w:val="0"/>
                <w:numId w:val="15"/>
              </w:numPr>
              <w:spacing w:before="40" w:after="40"/>
              <w:rPr>
                <w:rFonts w:ascii="Arial" w:hAnsi="Arial" w:cs="Arial"/>
                <w:sz w:val="18"/>
                <w:szCs w:val="18"/>
              </w:rPr>
            </w:pPr>
            <w:proofErr w:type="spellStart"/>
            <w:proofErr w:type="gramStart"/>
            <w:r w:rsidRPr="00B22D6F">
              <w:rPr>
                <w:rFonts w:ascii="Arial" w:hAnsi="Arial" w:cs="Arial"/>
                <w:sz w:val="18"/>
                <w:szCs w:val="18"/>
              </w:rPr>
              <w:t>rpt.v</w:t>
            </w:r>
            <w:proofErr w:type="gramEnd"/>
            <w:r w:rsidRPr="00B22D6F">
              <w:rPr>
                <w:rFonts w:ascii="Arial" w:hAnsi="Arial" w:cs="Arial"/>
                <w:sz w:val="18"/>
                <w:szCs w:val="18"/>
              </w:rPr>
              <w:t>_UserResourceTimePhaseWeekly_Archive</w:t>
            </w:r>
            <w:proofErr w:type="spellEnd"/>
          </w:p>
          <w:p w14:paraId="2494D5BC" w14:textId="77777777" w:rsidR="00B22D6F" w:rsidRPr="00B22D6F" w:rsidRDefault="00B22D6F" w:rsidP="00B22D6F">
            <w:pPr>
              <w:pStyle w:val="ListParagraph"/>
              <w:numPr>
                <w:ilvl w:val="0"/>
                <w:numId w:val="15"/>
              </w:numPr>
              <w:spacing w:before="40" w:after="40"/>
              <w:rPr>
                <w:rFonts w:ascii="Arial" w:hAnsi="Arial" w:cs="Arial"/>
                <w:sz w:val="18"/>
                <w:szCs w:val="18"/>
              </w:rPr>
            </w:pPr>
            <w:proofErr w:type="gramStart"/>
            <w:r w:rsidRPr="00B22D6F">
              <w:rPr>
                <w:rFonts w:ascii="Arial" w:hAnsi="Arial" w:cs="Arial"/>
                <w:sz w:val="18"/>
                <w:szCs w:val="18"/>
              </w:rPr>
              <w:t>rpt.v</w:t>
            </w:r>
            <w:proofErr w:type="gramEnd"/>
            <w:r w:rsidRPr="00B22D6F">
              <w:rPr>
                <w:rFonts w:ascii="Arial" w:hAnsi="Arial" w:cs="Arial"/>
                <w:sz w:val="18"/>
                <w:szCs w:val="18"/>
              </w:rPr>
              <w:t xml:space="preserve">_UserActivityCode1Weekly_Archive </w:t>
            </w:r>
          </w:p>
          <w:p w14:paraId="2494D5BD" w14:textId="77777777" w:rsidR="00B22D6F" w:rsidRPr="00B22D6F" w:rsidRDefault="00B22D6F" w:rsidP="00B22D6F">
            <w:pPr>
              <w:pStyle w:val="ListParagraph"/>
              <w:numPr>
                <w:ilvl w:val="0"/>
                <w:numId w:val="15"/>
              </w:numPr>
              <w:spacing w:before="40" w:after="40"/>
              <w:rPr>
                <w:rFonts w:ascii="Arial" w:hAnsi="Arial" w:cs="Arial"/>
                <w:sz w:val="18"/>
                <w:szCs w:val="18"/>
              </w:rPr>
            </w:pPr>
            <w:proofErr w:type="spellStart"/>
            <w:proofErr w:type="gramStart"/>
            <w:r w:rsidRPr="00B22D6F">
              <w:rPr>
                <w:rFonts w:ascii="Arial" w:hAnsi="Arial" w:cs="Arial"/>
                <w:sz w:val="18"/>
                <w:szCs w:val="18"/>
              </w:rPr>
              <w:t>rpt.v</w:t>
            </w:r>
            <w:proofErr w:type="gramEnd"/>
            <w:r w:rsidRPr="00B22D6F">
              <w:rPr>
                <w:rFonts w:ascii="Arial" w:hAnsi="Arial" w:cs="Arial"/>
                <w:sz w:val="18"/>
                <w:szCs w:val="18"/>
              </w:rPr>
              <w:t>_UserProjectAttributeWeekly_Archive</w:t>
            </w:r>
            <w:proofErr w:type="spellEnd"/>
          </w:p>
          <w:p w14:paraId="75C0DEB1" w14:textId="77777777" w:rsidR="003F59D8" w:rsidRDefault="00B22D6F" w:rsidP="00B22D6F">
            <w:pPr>
              <w:pStyle w:val="ListParagraph"/>
              <w:numPr>
                <w:ilvl w:val="0"/>
                <w:numId w:val="15"/>
              </w:numPr>
              <w:spacing w:before="40" w:after="40"/>
              <w:rPr>
                <w:rFonts w:ascii="Arial" w:hAnsi="Arial" w:cs="Arial"/>
                <w:sz w:val="18"/>
                <w:szCs w:val="18"/>
              </w:rPr>
            </w:pPr>
            <w:proofErr w:type="spellStart"/>
            <w:r w:rsidRPr="00B22D6F">
              <w:rPr>
                <w:rFonts w:ascii="Arial" w:hAnsi="Arial" w:cs="Arial"/>
                <w:sz w:val="18"/>
                <w:szCs w:val="18"/>
              </w:rPr>
              <w:t>idbnp_</w:t>
            </w:r>
            <w:proofErr w:type="gramStart"/>
            <w:r w:rsidRPr="00B22D6F">
              <w:rPr>
                <w:rFonts w:ascii="Arial" w:hAnsi="Arial" w:cs="Arial"/>
                <w:sz w:val="18"/>
                <w:szCs w:val="18"/>
              </w:rPr>
              <w:t>rpt.v</w:t>
            </w:r>
            <w:proofErr w:type="gramEnd"/>
            <w:r w:rsidRPr="00B22D6F">
              <w:rPr>
                <w:rFonts w:ascii="Arial" w:hAnsi="Arial" w:cs="Arial"/>
                <w:sz w:val="18"/>
                <w:szCs w:val="18"/>
              </w:rPr>
              <w:t>_dim_projectmaster</w:t>
            </w:r>
            <w:proofErr w:type="spellEnd"/>
          </w:p>
          <w:p w14:paraId="5C5E6012" w14:textId="77777777" w:rsidR="00F203DE" w:rsidRDefault="00F203DE" w:rsidP="00F203DE">
            <w:pPr>
              <w:spacing w:before="40" w:after="40"/>
              <w:rPr>
                <w:rFonts w:ascii="Arial" w:eastAsia="Times New Roman" w:hAnsi="Arial" w:cs="Arial"/>
                <w:color w:val="000000"/>
                <w:sz w:val="18"/>
                <w:szCs w:val="18"/>
                <w:lang w:eastAsia="en-CA"/>
              </w:rPr>
            </w:pPr>
            <w:r w:rsidRPr="00B22D6F">
              <w:rPr>
                <w:rFonts w:ascii="Arial" w:eastAsia="Times New Roman" w:hAnsi="Arial" w:cs="Arial"/>
                <w:b/>
                <w:color w:val="000000"/>
                <w:sz w:val="18"/>
                <w:szCs w:val="18"/>
                <w:lang w:eastAsia="en-CA"/>
              </w:rPr>
              <w:t xml:space="preserve"> </w:t>
            </w:r>
            <w:proofErr w:type="spellStart"/>
            <w:r w:rsidRPr="00B22D6F">
              <w:rPr>
                <w:rFonts w:ascii="Arial" w:eastAsia="Times New Roman" w:hAnsi="Arial" w:cs="Arial"/>
                <w:b/>
                <w:color w:val="000000"/>
                <w:sz w:val="18"/>
                <w:szCs w:val="18"/>
                <w:lang w:eastAsia="en-CA"/>
              </w:rPr>
              <w:t>N</w:t>
            </w:r>
            <w:r>
              <w:rPr>
                <w:rFonts w:ascii="Arial" w:eastAsia="Times New Roman" w:hAnsi="Arial" w:cs="Arial"/>
                <w:b/>
                <w:color w:val="000000"/>
                <w:sz w:val="18"/>
                <w:szCs w:val="18"/>
                <w:lang w:eastAsia="en-CA"/>
              </w:rPr>
              <w:t>PDW_</w:t>
            </w:r>
            <w:proofErr w:type="gramStart"/>
            <w:r>
              <w:rPr>
                <w:rFonts w:ascii="Arial" w:eastAsia="Times New Roman" w:hAnsi="Arial" w:cs="Arial"/>
                <w:b/>
                <w:color w:val="000000"/>
                <w:sz w:val="18"/>
                <w:szCs w:val="18"/>
                <w:lang w:eastAsia="en-CA"/>
              </w:rPr>
              <w:t>Report</w:t>
            </w:r>
            <w:proofErr w:type="spellEnd"/>
            <w:r w:rsidRPr="00B22D6F">
              <w:rPr>
                <w:rFonts w:ascii="Arial" w:eastAsia="Times New Roman" w:hAnsi="Arial" w:cs="Arial"/>
                <w:b/>
                <w:color w:val="000000"/>
                <w:sz w:val="18"/>
                <w:szCs w:val="18"/>
                <w:lang w:eastAsia="en-CA"/>
              </w:rPr>
              <w:t xml:space="preserve">  </w:t>
            </w:r>
            <w:r w:rsidRPr="00B22D6F">
              <w:rPr>
                <w:rFonts w:ascii="Arial" w:eastAsia="Times New Roman" w:hAnsi="Arial" w:cs="Arial"/>
                <w:color w:val="000000"/>
                <w:sz w:val="18"/>
                <w:szCs w:val="18"/>
                <w:lang w:eastAsia="en-CA"/>
              </w:rPr>
              <w:t>-</w:t>
            </w:r>
            <w:proofErr w:type="gramEnd"/>
            <w:r w:rsidRPr="00B22D6F">
              <w:rPr>
                <w:rFonts w:ascii="Arial" w:eastAsia="Times New Roman" w:hAnsi="Arial" w:cs="Arial"/>
                <w:color w:val="000000"/>
                <w:sz w:val="18"/>
                <w:szCs w:val="18"/>
                <w:lang w:eastAsia="en-CA"/>
              </w:rPr>
              <w:t xml:space="preserve"> Data Source(s)</w:t>
            </w:r>
          </w:p>
          <w:p w14:paraId="4E3A8BA7" w14:textId="77777777" w:rsidR="00F203DE" w:rsidRDefault="00F203DE" w:rsidP="00F203DE">
            <w:pPr>
              <w:spacing w:before="40" w:after="40"/>
              <w:rPr>
                <w:rFonts w:ascii="Arial" w:eastAsia="Times New Roman" w:hAnsi="Arial" w:cs="Arial"/>
                <w:color w:val="000000"/>
                <w:sz w:val="18"/>
                <w:szCs w:val="18"/>
                <w:lang w:eastAsia="en-CA"/>
              </w:rPr>
            </w:pPr>
            <w:r>
              <w:rPr>
                <w:rFonts w:ascii="Arial" w:eastAsia="Times New Roman" w:hAnsi="Arial" w:cs="Arial"/>
                <w:color w:val="000000"/>
                <w:sz w:val="18"/>
                <w:szCs w:val="18"/>
                <w:lang w:eastAsia="en-CA"/>
              </w:rPr>
              <w:t xml:space="preserve"> </w:t>
            </w:r>
          </w:p>
          <w:p w14:paraId="53E4AB88" w14:textId="77777777" w:rsidR="00F203DE" w:rsidRDefault="00F203DE" w:rsidP="00F203DE">
            <w:pPr>
              <w:spacing w:before="40" w:after="40"/>
              <w:rPr>
                <w:rFonts w:ascii="Arial" w:eastAsia="Times New Roman" w:hAnsi="Arial" w:cs="Arial"/>
                <w:color w:val="000000"/>
                <w:sz w:val="18"/>
                <w:szCs w:val="18"/>
                <w:lang w:eastAsia="en-CA"/>
              </w:rPr>
            </w:pPr>
            <w:r>
              <w:rPr>
                <w:rFonts w:ascii="Arial" w:eastAsia="Times New Roman" w:hAnsi="Arial" w:cs="Arial"/>
                <w:color w:val="000000"/>
                <w:sz w:val="18"/>
                <w:szCs w:val="18"/>
                <w:lang w:eastAsia="en-CA"/>
              </w:rPr>
              <w:t xml:space="preserve"> </w:t>
            </w:r>
            <w:r w:rsidRPr="00B22D6F">
              <w:rPr>
                <w:rFonts w:ascii="Arial" w:eastAsia="Times New Roman" w:hAnsi="Arial" w:cs="Arial"/>
                <w:color w:val="000000"/>
                <w:sz w:val="18"/>
                <w:szCs w:val="18"/>
                <w:lang w:eastAsia="en-CA"/>
              </w:rPr>
              <w:t>Table Views:</w:t>
            </w:r>
          </w:p>
          <w:p w14:paraId="23A79B8E" w14:textId="77777777" w:rsidR="00F203DE" w:rsidRDefault="00F203DE" w:rsidP="00F203DE">
            <w:pPr>
              <w:pStyle w:val="ListParagraph"/>
              <w:numPr>
                <w:ilvl w:val="0"/>
                <w:numId w:val="15"/>
              </w:numPr>
              <w:spacing w:before="40" w:after="40"/>
              <w:rPr>
                <w:rFonts w:ascii="Arial" w:hAnsi="Arial" w:cs="Arial"/>
                <w:sz w:val="18"/>
                <w:szCs w:val="18"/>
              </w:rPr>
            </w:pPr>
            <w:r w:rsidRPr="00F203DE">
              <w:rPr>
                <w:rFonts w:ascii="Arial" w:hAnsi="Arial" w:cs="Arial"/>
                <w:sz w:val="18"/>
                <w:szCs w:val="18"/>
              </w:rPr>
              <w:t>NPDW_</w:t>
            </w:r>
            <w:proofErr w:type="gramStart"/>
            <w:r w:rsidRPr="00F203DE">
              <w:rPr>
                <w:rFonts w:ascii="Arial" w:hAnsi="Arial" w:cs="Arial"/>
                <w:sz w:val="18"/>
                <w:szCs w:val="18"/>
              </w:rPr>
              <w:t>Report.sabi.v</w:t>
            </w:r>
            <w:proofErr w:type="gramEnd"/>
            <w:r w:rsidRPr="00F203DE">
              <w:rPr>
                <w:rFonts w:ascii="Arial" w:hAnsi="Arial" w:cs="Arial"/>
                <w:sz w:val="18"/>
                <w:szCs w:val="18"/>
              </w:rPr>
              <w:t>_dim_0250_SnapshotPeriod</w:t>
            </w:r>
          </w:p>
          <w:p w14:paraId="48F65CE8" w14:textId="77777777" w:rsidR="00F203DE" w:rsidRDefault="00F203DE" w:rsidP="00F203DE">
            <w:pPr>
              <w:pStyle w:val="ListParagraph"/>
              <w:numPr>
                <w:ilvl w:val="0"/>
                <w:numId w:val="15"/>
              </w:numPr>
              <w:spacing w:before="40" w:after="40"/>
              <w:rPr>
                <w:rFonts w:ascii="Arial" w:hAnsi="Arial" w:cs="Arial"/>
                <w:sz w:val="18"/>
                <w:szCs w:val="18"/>
              </w:rPr>
            </w:pPr>
            <w:r w:rsidRPr="00F203DE">
              <w:rPr>
                <w:rFonts w:ascii="Arial" w:hAnsi="Arial" w:cs="Arial"/>
                <w:sz w:val="18"/>
                <w:szCs w:val="18"/>
              </w:rPr>
              <w:t>NPDW_</w:t>
            </w:r>
            <w:proofErr w:type="gramStart"/>
            <w:r w:rsidRPr="00F203DE">
              <w:rPr>
                <w:rFonts w:ascii="Arial" w:hAnsi="Arial" w:cs="Arial"/>
                <w:sz w:val="18"/>
                <w:szCs w:val="18"/>
              </w:rPr>
              <w:t>Report.sabi.v</w:t>
            </w:r>
            <w:proofErr w:type="gramEnd"/>
            <w:r w:rsidRPr="00F203DE">
              <w:rPr>
                <w:rFonts w:ascii="Arial" w:hAnsi="Arial" w:cs="Arial"/>
                <w:sz w:val="18"/>
                <w:szCs w:val="18"/>
              </w:rPr>
              <w:t>_dim_0254_TimePhasePeriod</w:t>
            </w:r>
          </w:p>
          <w:p w14:paraId="422B2A5F" w14:textId="043D5052" w:rsidR="00F203DE" w:rsidRDefault="00F203DE" w:rsidP="00F203DE">
            <w:pPr>
              <w:pStyle w:val="ListParagraph"/>
              <w:numPr>
                <w:ilvl w:val="0"/>
                <w:numId w:val="15"/>
              </w:numPr>
              <w:spacing w:before="40" w:after="40"/>
              <w:rPr>
                <w:rFonts w:ascii="Arial" w:hAnsi="Arial" w:cs="Arial"/>
                <w:sz w:val="18"/>
                <w:szCs w:val="18"/>
              </w:rPr>
            </w:pPr>
            <w:r w:rsidRPr="00F203DE">
              <w:rPr>
                <w:rFonts w:ascii="Arial" w:hAnsi="Arial" w:cs="Arial"/>
                <w:sz w:val="18"/>
                <w:szCs w:val="18"/>
              </w:rPr>
              <w:t>NPDW_</w:t>
            </w:r>
            <w:proofErr w:type="gramStart"/>
            <w:r w:rsidRPr="00F203DE">
              <w:rPr>
                <w:rFonts w:ascii="Arial" w:hAnsi="Arial" w:cs="Arial"/>
                <w:sz w:val="18"/>
                <w:szCs w:val="18"/>
              </w:rPr>
              <w:t>Report.sabi.v</w:t>
            </w:r>
            <w:proofErr w:type="gramEnd"/>
            <w:r w:rsidRPr="00F203DE">
              <w:rPr>
                <w:rFonts w:ascii="Arial" w:hAnsi="Arial" w:cs="Arial"/>
                <w:sz w:val="18"/>
                <w:szCs w:val="18"/>
              </w:rPr>
              <w:t>_fact_0200c_ActivityL2_Daily</w:t>
            </w:r>
          </w:p>
          <w:p w14:paraId="3F3F131C" w14:textId="75120DD1" w:rsidR="00F203DE" w:rsidRDefault="00F203DE" w:rsidP="00F203DE">
            <w:pPr>
              <w:pStyle w:val="ListParagraph"/>
              <w:numPr>
                <w:ilvl w:val="0"/>
                <w:numId w:val="15"/>
              </w:numPr>
              <w:spacing w:before="40" w:after="40"/>
              <w:rPr>
                <w:rFonts w:ascii="Arial" w:hAnsi="Arial" w:cs="Arial"/>
                <w:sz w:val="18"/>
                <w:szCs w:val="18"/>
              </w:rPr>
            </w:pPr>
            <w:r w:rsidRPr="00F203DE">
              <w:rPr>
                <w:rFonts w:ascii="Arial" w:hAnsi="Arial" w:cs="Arial"/>
                <w:sz w:val="18"/>
                <w:szCs w:val="18"/>
              </w:rPr>
              <w:t>NPDW_</w:t>
            </w:r>
            <w:proofErr w:type="gramStart"/>
            <w:r w:rsidRPr="00F203DE">
              <w:rPr>
                <w:rFonts w:ascii="Arial" w:hAnsi="Arial" w:cs="Arial"/>
                <w:sz w:val="18"/>
                <w:szCs w:val="18"/>
              </w:rPr>
              <w:t>Report.sabi.v</w:t>
            </w:r>
            <w:proofErr w:type="gramEnd"/>
            <w:r w:rsidRPr="00F203DE">
              <w:rPr>
                <w:rFonts w:ascii="Arial" w:hAnsi="Arial" w:cs="Arial"/>
                <w:sz w:val="18"/>
                <w:szCs w:val="18"/>
              </w:rPr>
              <w:t>_fact_0200d_ActivityL3_Daily</w:t>
            </w:r>
          </w:p>
          <w:p w14:paraId="2646DE4D" w14:textId="17D03556" w:rsidR="00F203DE" w:rsidRDefault="00F203DE" w:rsidP="00F203DE">
            <w:pPr>
              <w:pStyle w:val="ListParagraph"/>
              <w:numPr>
                <w:ilvl w:val="0"/>
                <w:numId w:val="15"/>
              </w:numPr>
              <w:spacing w:before="40" w:after="40"/>
              <w:rPr>
                <w:rFonts w:ascii="Arial" w:hAnsi="Arial" w:cs="Arial"/>
                <w:sz w:val="18"/>
                <w:szCs w:val="18"/>
              </w:rPr>
            </w:pPr>
            <w:r w:rsidRPr="00F203DE">
              <w:rPr>
                <w:rFonts w:ascii="Arial" w:hAnsi="Arial" w:cs="Arial"/>
                <w:sz w:val="18"/>
                <w:szCs w:val="18"/>
              </w:rPr>
              <w:t>NPDW_</w:t>
            </w:r>
            <w:proofErr w:type="gramStart"/>
            <w:r w:rsidRPr="00F203DE">
              <w:rPr>
                <w:rFonts w:ascii="Arial" w:hAnsi="Arial" w:cs="Arial"/>
                <w:sz w:val="18"/>
                <w:szCs w:val="18"/>
              </w:rPr>
              <w:t>Report.sabi.v</w:t>
            </w:r>
            <w:proofErr w:type="gramEnd"/>
            <w:r w:rsidRPr="00F203DE">
              <w:rPr>
                <w:rFonts w:ascii="Arial" w:hAnsi="Arial" w:cs="Arial"/>
                <w:sz w:val="18"/>
                <w:szCs w:val="18"/>
              </w:rPr>
              <w:t>_fact_0202a_ResourceTimePhase_Daily</w:t>
            </w:r>
          </w:p>
          <w:p w14:paraId="566C1BCE" w14:textId="12B99BDC" w:rsidR="00F203DE" w:rsidRDefault="00F203DE" w:rsidP="00F203DE">
            <w:pPr>
              <w:pStyle w:val="ListParagraph"/>
              <w:numPr>
                <w:ilvl w:val="0"/>
                <w:numId w:val="15"/>
              </w:numPr>
              <w:spacing w:before="40" w:after="40"/>
              <w:rPr>
                <w:rFonts w:ascii="Arial" w:hAnsi="Arial" w:cs="Arial"/>
                <w:sz w:val="18"/>
                <w:szCs w:val="18"/>
              </w:rPr>
            </w:pPr>
            <w:r w:rsidRPr="00F203DE">
              <w:rPr>
                <w:rFonts w:ascii="Arial" w:hAnsi="Arial" w:cs="Arial"/>
                <w:sz w:val="18"/>
                <w:szCs w:val="18"/>
              </w:rPr>
              <w:t>NPDW_</w:t>
            </w:r>
            <w:proofErr w:type="gramStart"/>
            <w:r w:rsidRPr="00F203DE">
              <w:rPr>
                <w:rFonts w:ascii="Arial" w:hAnsi="Arial" w:cs="Arial"/>
                <w:sz w:val="18"/>
                <w:szCs w:val="18"/>
              </w:rPr>
              <w:t>Report.sabi.v</w:t>
            </w:r>
            <w:proofErr w:type="gramEnd"/>
            <w:r w:rsidRPr="00F203DE">
              <w:rPr>
                <w:rFonts w:ascii="Arial" w:hAnsi="Arial" w:cs="Arial"/>
                <w:sz w:val="18"/>
                <w:szCs w:val="18"/>
              </w:rPr>
              <w:t>_fact_0202f_ResourceTimePhase_BL</w:t>
            </w:r>
          </w:p>
          <w:p w14:paraId="66E25161" w14:textId="5295E5A6" w:rsidR="00F203DE" w:rsidRDefault="00F203DE" w:rsidP="00F203DE">
            <w:pPr>
              <w:pStyle w:val="ListParagraph"/>
              <w:numPr>
                <w:ilvl w:val="0"/>
                <w:numId w:val="15"/>
              </w:numPr>
              <w:spacing w:before="40" w:after="40"/>
              <w:rPr>
                <w:rFonts w:ascii="Arial" w:hAnsi="Arial" w:cs="Arial"/>
                <w:sz w:val="18"/>
                <w:szCs w:val="18"/>
              </w:rPr>
            </w:pPr>
            <w:r w:rsidRPr="00F203DE">
              <w:rPr>
                <w:rFonts w:ascii="Arial" w:hAnsi="Arial" w:cs="Arial"/>
                <w:sz w:val="18"/>
                <w:szCs w:val="18"/>
              </w:rPr>
              <w:t>NPDW_</w:t>
            </w:r>
            <w:proofErr w:type="gramStart"/>
            <w:r w:rsidRPr="00F203DE">
              <w:rPr>
                <w:rFonts w:ascii="Arial" w:hAnsi="Arial" w:cs="Arial"/>
                <w:sz w:val="18"/>
                <w:szCs w:val="18"/>
              </w:rPr>
              <w:t>Report.sabi.v</w:t>
            </w:r>
            <w:proofErr w:type="gramEnd"/>
            <w:r w:rsidRPr="00F203DE">
              <w:rPr>
                <w:rFonts w:ascii="Arial" w:hAnsi="Arial" w:cs="Arial"/>
                <w:sz w:val="18"/>
                <w:szCs w:val="18"/>
              </w:rPr>
              <w:t>_fact_0210c_ActivityL2_Weekly</w:t>
            </w:r>
          </w:p>
          <w:p w14:paraId="5B97F3FC" w14:textId="6085B353" w:rsidR="00F203DE" w:rsidRDefault="00F203DE" w:rsidP="00F203DE">
            <w:pPr>
              <w:pStyle w:val="ListParagraph"/>
              <w:numPr>
                <w:ilvl w:val="0"/>
                <w:numId w:val="15"/>
              </w:numPr>
              <w:spacing w:before="40" w:after="40"/>
              <w:rPr>
                <w:rFonts w:ascii="Arial" w:hAnsi="Arial" w:cs="Arial"/>
                <w:sz w:val="18"/>
                <w:szCs w:val="18"/>
              </w:rPr>
            </w:pPr>
            <w:r w:rsidRPr="00F203DE">
              <w:rPr>
                <w:rFonts w:ascii="Arial" w:hAnsi="Arial" w:cs="Arial"/>
                <w:sz w:val="18"/>
                <w:szCs w:val="18"/>
              </w:rPr>
              <w:t>NPDW_</w:t>
            </w:r>
            <w:proofErr w:type="gramStart"/>
            <w:r w:rsidRPr="00F203DE">
              <w:rPr>
                <w:rFonts w:ascii="Arial" w:hAnsi="Arial" w:cs="Arial"/>
                <w:sz w:val="18"/>
                <w:szCs w:val="18"/>
              </w:rPr>
              <w:t>Report.sabi.v</w:t>
            </w:r>
            <w:proofErr w:type="gramEnd"/>
            <w:r w:rsidRPr="00F203DE">
              <w:rPr>
                <w:rFonts w:ascii="Arial" w:hAnsi="Arial" w:cs="Arial"/>
                <w:sz w:val="18"/>
                <w:szCs w:val="18"/>
              </w:rPr>
              <w:t>_fact_0210d_ActivityL3_Weekly</w:t>
            </w:r>
          </w:p>
          <w:p w14:paraId="7E4FB313" w14:textId="77777777" w:rsidR="00F203DE" w:rsidRDefault="00F203DE" w:rsidP="00F203DE">
            <w:pPr>
              <w:pStyle w:val="ListParagraph"/>
              <w:numPr>
                <w:ilvl w:val="0"/>
                <w:numId w:val="15"/>
              </w:numPr>
              <w:spacing w:before="40" w:after="40"/>
              <w:rPr>
                <w:rFonts w:ascii="Arial" w:hAnsi="Arial" w:cs="Arial"/>
                <w:sz w:val="18"/>
                <w:szCs w:val="18"/>
              </w:rPr>
            </w:pPr>
            <w:r w:rsidRPr="00F203DE">
              <w:rPr>
                <w:rFonts w:ascii="Arial" w:hAnsi="Arial" w:cs="Arial"/>
                <w:sz w:val="18"/>
                <w:szCs w:val="18"/>
              </w:rPr>
              <w:t>NPDW_</w:t>
            </w:r>
            <w:proofErr w:type="gramStart"/>
            <w:r w:rsidRPr="00F203DE">
              <w:rPr>
                <w:rFonts w:ascii="Arial" w:hAnsi="Arial" w:cs="Arial"/>
                <w:sz w:val="18"/>
                <w:szCs w:val="18"/>
              </w:rPr>
              <w:t>Report.sabi.v</w:t>
            </w:r>
            <w:proofErr w:type="gramEnd"/>
            <w:r w:rsidRPr="00F203DE">
              <w:rPr>
                <w:rFonts w:ascii="Arial" w:hAnsi="Arial" w:cs="Arial"/>
                <w:sz w:val="18"/>
                <w:szCs w:val="18"/>
              </w:rPr>
              <w:t>_fact_0212a_ResourceTimePhase_Weekly</w:t>
            </w:r>
          </w:p>
          <w:p w14:paraId="68EFE182" w14:textId="77777777" w:rsidR="00F203DE" w:rsidRDefault="00F203DE" w:rsidP="00F203DE">
            <w:pPr>
              <w:pStyle w:val="ListParagraph"/>
              <w:numPr>
                <w:ilvl w:val="0"/>
                <w:numId w:val="15"/>
              </w:numPr>
              <w:spacing w:before="40" w:after="40"/>
              <w:rPr>
                <w:rFonts w:ascii="Arial" w:hAnsi="Arial" w:cs="Arial"/>
                <w:sz w:val="18"/>
                <w:szCs w:val="18"/>
              </w:rPr>
            </w:pPr>
            <w:r w:rsidRPr="00F203DE">
              <w:rPr>
                <w:rFonts w:ascii="Arial" w:hAnsi="Arial" w:cs="Arial"/>
                <w:sz w:val="18"/>
                <w:szCs w:val="18"/>
              </w:rPr>
              <w:t>NPDW_</w:t>
            </w:r>
            <w:proofErr w:type="gramStart"/>
            <w:r w:rsidRPr="00F203DE">
              <w:rPr>
                <w:rFonts w:ascii="Arial" w:hAnsi="Arial" w:cs="Arial"/>
                <w:sz w:val="18"/>
                <w:szCs w:val="18"/>
              </w:rPr>
              <w:t>Report.sabi.v</w:t>
            </w:r>
            <w:proofErr w:type="gramEnd"/>
            <w:r w:rsidRPr="00F203DE">
              <w:rPr>
                <w:rFonts w:ascii="Arial" w:hAnsi="Arial" w:cs="Arial"/>
                <w:sz w:val="18"/>
                <w:szCs w:val="18"/>
              </w:rPr>
              <w:t>_fact_0212f_ResourceTimePhase_BL_Weekly</w:t>
            </w:r>
          </w:p>
          <w:p w14:paraId="2494D5BE" w14:textId="6431E375" w:rsidR="00F203DE" w:rsidRPr="00F203DE" w:rsidRDefault="00F203DE" w:rsidP="00F203DE">
            <w:pPr>
              <w:pStyle w:val="ListParagraph"/>
              <w:numPr>
                <w:ilvl w:val="0"/>
                <w:numId w:val="15"/>
              </w:numPr>
              <w:spacing w:before="40" w:after="40"/>
              <w:rPr>
                <w:rFonts w:ascii="Arial" w:hAnsi="Arial" w:cs="Arial"/>
                <w:sz w:val="18"/>
                <w:szCs w:val="18"/>
              </w:rPr>
            </w:pPr>
          </w:p>
        </w:tc>
      </w:tr>
      <w:tr w:rsidR="003C1525" w14:paraId="2494D5C2" w14:textId="77777777" w:rsidTr="00410752">
        <w:tc>
          <w:tcPr>
            <w:tcW w:w="2018" w:type="dxa"/>
          </w:tcPr>
          <w:p w14:paraId="2494D5C0" w14:textId="77777777" w:rsidR="003C1525" w:rsidRDefault="003C1525" w:rsidP="003C1525">
            <w:pPr>
              <w:spacing w:before="40" w:after="40"/>
              <w:rPr>
                <w:rFonts w:ascii="Arial" w:hAnsi="Arial" w:cs="Arial"/>
                <w:sz w:val="18"/>
                <w:szCs w:val="18"/>
              </w:rPr>
            </w:pPr>
            <w:r w:rsidRPr="00021157">
              <w:rPr>
                <w:rFonts w:ascii="Arial" w:eastAsia="Times New Roman" w:hAnsi="Arial" w:cs="Arial"/>
                <w:b/>
                <w:bCs/>
                <w:color w:val="000000"/>
                <w:sz w:val="20"/>
                <w:lang w:eastAsia="en-CA"/>
              </w:rPr>
              <w:t>Achievements</w:t>
            </w:r>
          </w:p>
        </w:tc>
        <w:tc>
          <w:tcPr>
            <w:tcW w:w="7558" w:type="dxa"/>
          </w:tcPr>
          <w:p w14:paraId="2494D5C1" w14:textId="77777777" w:rsidR="003C1525" w:rsidRPr="00D86D77" w:rsidRDefault="00410752" w:rsidP="007D683A">
            <w:pPr>
              <w:spacing w:before="40" w:after="40"/>
              <w:rPr>
                <w:rFonts w:ascii="Arial" w:hAnsi="Arial" w:cs="Arial"/>
                <w:sz w:val="18"/>
                <w:szCs w:val="18"/>
                <w:highlight w:val="yellow"/>
              </w:rPr>
            </w:pPr>
            <w:r w:rsidRPr="00B565D3">
              <w:rPr>
                <w:rFonts w:ascii="Arial" w:hAnsi="Arial" w:cs="Arial"/>
                <w:sz w:val="18"/>
                <w:szCs w:val="18"/>
              </w:rPr>
              <w:t>This report provides the user with an overview of the schedules of various projects</w:t>
            </w:r>
            <w:r w:rsidR="007D683A">
              <w:rPr>
                <w:rFonts w:ascii="Arial" w:hAnsi="Arial" w:cs="Arial"/>
                <w:sz w:val="18"/>
                <w:szCs w:val="18"/>
              </w:rPr>
              <w:t xml:space="preserve">. This report allows the user </w:t>
            </w:r>
            <w:r w:rsidR="007D683A" w:rsidRPr="007D683A">
              <w:rPr>
                <w:rFonts w:ascii="Arial" w:hAnsi="Arial" w:cs="Arial"/>
                <w:sz w:val="18"/>
                <w:szCs w:val="18"/>
              </w:rPr>
              <w:t>to determine how far on track projects are</w:t>
            </w:r>
            <w:r w:rsidR="007D683A">
              <w:rPr>
                <w:rFonts w:ascii="Arial" w:hAnsi="Arial" w:cs="Arial"/>
                <w:sz w:val="18"/>
                <w:szCs w:val="18"/>
              </w:rPr>
              <w:t xml:space="preserve"> in terms of following the plan</w:t>
            </w:r>
            <w:r w:rsidR="007D683A" w:rsidRPr="007D683A">
              <w:rPr>
                <w:rFonts w:ascii="Arial" w:hAnsi="Arial" w:cs="Arial"/>
                <w:sz w:val="18"/>
                <w:szCs w:val="18"/>
              </w:rPr>
              <w:t>, and whether they are behind or ahead of schedule.</w:t>
            </w:r>
          </w:p>
        </w:tc>
      </w:tr>
    </w:tbl>
    <w:p w14:paraId="2494D5C3" w14:textId="77777777" w:rsidR="003C1525" w:rsidRDefault="003C1525" w:rsidP="00F47738"/>
    <w:p w14:paraId="2494D5C4" w14:textId="77777777" w:rsidR="003C1525" w:rsidRPr="003C1525" w:rsidRDefault="003C1525" w:rsidP="003C1525"/>
    <w:p w14:paraId="2494D5C5" w14:textId="77777777" w:rsidR="003C1525" w:rsidRPr="003C1525" w:rsidRDefault="003C1525" w:rsidP="003C1525"/>
    <w:p w14:paraId="2494D5C7" w14:textId="77777777" w:rsidR="003C1525" w:rsidRPr="003C1525" w:rsidRDefault="003C1525" w:rsidP="003C1525"/>
    <w:p w14:paraId="2494D5C8" w14:textId="77777777" w:rsidR="003C1525" w:rsidRDefault="003C1525" w:rsidP="003C1525"/>
    <w:p w14:paraId="2494D5C9" w14:textId="77777777" w:rsidR="003C1525" w:rsidRDefault="003C1525" w:rsidP="003C1525"/>
    <w:p w14:paraId="2494D5CA" w14:textId="77777777" w:rsidR="003C1525" w:rsidRPr="003C1525" w:rsidRDefault="003C1525" w:rsidP="003C1525"/>
    <w:p w14:paraId="2494D5CB" w14:textId="77777777" w:rsidR="003C1525" w:rsidRDefault="003C1525" w:rsidP="003C1525"/>
    <w:p w14:paraId="2494D5CC" w14:textId="77777777" w:rsidR="004B09BE" w:rsidRPr="003C1525" w:rsidRDefault="003C1525" w:rsidP="003C1525">
      <w:pPr>
        <w:tabs>
          <w:tab w:val="left" w:pos="5580"/>
        </w:tabs>
      </w:pPr>
      <w:r>
        <w:tab/>
      </w:r>
    </w:p>
    <w:sectPr w:rsidR="004B09BE" w:rsidRPr="003C1525" w:rsidSect="0058294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C4AB98" w14:textId="77777777" w:rsidR="000A2051" w:rsidRDefault="000A2051" w:rsidP="003A0EC5">
      <w:pPr>
        <w:spacing w:after="0" w:line="240" w:lineRule="auto"/>
      </w:pPr>
      <w:r>
        <w:separator/>
      </w:r>
    </w:p>
  </w:endnote>
  <w:endnote w:type="continuationSeparator" w:id="0">
    <w:p w14:paraId="1608B734" w14:textId="77777777" w:rsidR="000A2051" w:rsidRDefault="000A2051" w:rsidP="003A0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B130C7" w14:textId="77777777" w:rsidR="000A2051" w:rsidRDefault="000A2051" w:rsidP="003A0EC5">
      <w:pPr>
        <w:spacing w:after="0" w:line="240" w:lineRule="auto"/>
      </w:pPr>
      <w:r>
        <w:separator/>
      </w:r>
    </w:p>
  </w:footnote>
  <w:footnote w:type="continuationSeparator" w:id="0">
    <w:p w14:paraId="4C7FD2D9" w14:textId="77777777" w:rsidR="000A2051" w:rsidRDefault="000A2051" w:rsidP="003A0E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728" w:type="dxa"/>
      <w:tblInd w:w="-63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0"/>
      <w:gridCol w:w="3068"/>
    </w:tblGrid>
    <w:tr w:rsidR="00B553BB" w14:paraId="2494D5D3" w14:textId="77777777" w:rsidTr="00F972C0">
      <w:trPr>
        <w:trHeight w:val="270"/>
      </w:trPr>
      <w:tc>
        <w:tcPr>
          <w:tcW w:w="7660" w:type="dxa"/>
          <w:vMerge w:val="restart"/>
        </w:tcPr>
        <w:p w14:paraId="2494D5D1" w14:textId="77777777" w:rsidR="00B553BB" w:rsidRPr="003A0EC5" w:rsidRDefault="00B553BB" w:rsidP="003A0EC5">
          <w:pPr>
            <w:pStyle w:val="Header"/>
          </w:pPr>
          <w:r w:rsidRPr="000A450E">
            <w:rPr>
              <w:noProof/>
              <w:lang w:eastAsia="en-CA"/>
            </w:rPr>
            <w:drawing>
              <wp:inline distT="0" distB="0" distL="0" distR="0" wp14:anchorId="2494D5DE" wp14:editId="2494D5DF">
                <wp:extent cx="1866900" cy="514350"/>
                <wp:effectExtent l="19050" t="0" r="0" b="0"/>
                <wp:docPr id="1" name="Picture 1" descr="O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G"/>
                        <pic:cNvPicPr>
                          <a:picLocks noChangeAspect="1" noChangeArrowheads="1"/>
                        </pic:cNvPicPr>
                      </pic:nvPicPr>
                      <pic:blipFill>
                        <a:blip r:embed="rId1" cstate="print"/>
                        <a:srcRect/>
                        <a:stretch>
                          <a:fillRect/>
                        </a:stretch>
                      </pic:blipFill>
                      <pic:spPr bwMode="auto">
                        <a:xfrm>
                          <a:off x="0" y="0"/>
                          <a:ext cx="1866900" cy="514350"/>
                        </a:xfrm>
                        <a:prstGeom prst="rect">
                          <a:avLst/>
                        </a:prstGeom>
                        <a:noFill/>
                        <a:ln w="9525">
                          <a:noFill/>
                          <a:miter lim="800000"/>
                          <a:headEnd/>
                          <a:tailEnd/>
                        </a:ln>
                      </pic:spPr>
                    </pic:pic>
                  </a:graphicData>
                </a:graphic>
              </wp:inline>
            </w:drawing>
          </w:r>
        </w:p>
      </w:tc>
      <w:tc>
        <w:tcPr>
          <w:tcW w:w="3068" w:type="dxa"/>
        </w:tcPr>
        <w:p w14:paraId="2494D5D2" w14:textId="77777777" w:rsidR="00B553BB" w:rsidRDefault="00B553BB" w:rsidP="0063534B">
          <w:pPr>
            <w:pStyle w:val="Header"/>
          </w:pPr>
          <w:r>
            <w:t xml:space="preserve">                            Sheet ID: 0225A</w:t>
          </w:r>
        </w:p>
      </w:tc>
    </w:tr>
    <w:tr w:rsidR="00B553BB" w14:paraId="2494D5D6" w14:textId="77777777" w:rsidTr="00F972C0">
      <w:trPr>
        <w:trHeight w:val="270"/>
      </w:trPr>
      <w:tc>
        <w:tcPr>
          <w:tcW w:w="7660" w:type="dxa"/>
          <w:vMerge/>
        </w:tcPr>
        <w:p w14:paraId="2494D5D4" w14:textId="77777777" w:rsidR="00B553BB" w:rsidRPr="003A0EC5" w:rsidRDefault="00B553BB" w:rsidP="003A0EC5">
          <w:pPr>
            <w:pStyle w:val="Header"/>
          </w:pPr>
        </w:p>
      </w:tc>
      <w:tc>
        <w:tcPr>
          <w:tcW w:w="3068" w:type="dxa"/>
        </w:tcPr>
        <w:p w14:paraId="2494D5D5" w14:textId="77777777" w:rsidR="00B553BB" w:rsidRDefault="00B553BB" w:rsidP="00076328">
          <w:pPr>
            <w:pStyle w:val="Header"/>
            <w:jc w:val="right"/>
          </w:pPr>
          <w:r>
            <w:t>Rev. 000</w:t>
          </w:r>
        </w:p>
      </w:tc>
    </w:tr>
    <w:tr w:rsidR="00B553BB" w14:paraId="2494D5D9" w14:textId="77777777" w:rsidTr="002048B8">
      <w:tc>
        <w:tcPr>
          <w:tcW w:w="7660" w:type="dxa"/>
          <w:vMerge/>
        </w:tcPr>
        <w:p w14:paraId="2494D5D7" w14:textId="77777777" w:rsidR="00B553BB" w:rsidRDefault="00B553BB" w:rsidP="000D4E00">
          <w:pPr>
            <w:pStyle w:val="Header"/>
            <w:jc w:val="right"/>
          </w:pPr>
        </w:p>
      </w:tc>
      <w:tc>
        <w:tcPr>
          <w:tcW w:w="3068" w:type="dxa"/>
        </w:tcPr>
        <w:p w14:paraId="2494D5D8" w14:textId="13170EB7" w:rsidR="00B553BB" w:rsidRDefault="00B553BB" w:rsidP="00CC6344">
          <w:pPr>
            <w:pStyle w:val="Header"/>
            <w:jc w:val="right"/>
          </w:pPr>
          <w:r>
            <w:t xml:space="preserve">Build Date: </w:t>
          </w:r>
          <w:r w:rsidR="00B80102">
            <w:t>21</w:t>
          </w:r>
          <w:r>
            <w:t>/0</w:t>
          </w:r>
          <w:r w:rsidR="00B80102">
            <w:t>8</w:t>
          </w:r>
          <w:r>
            <w:t>/2</w:t>
          </w:r>
          <w:r w:rsidR="00B80102">
            <w:t>023</w:t>
          </w:r>
        </w:p>
      </w:tc>
    </w:tr>
    <w:tr w:rsidR="00B553BB" w14:paraId="2494D5DB" w14:textId="77777777" w:rsidTr="00F972C0">
      <w:tc>
        <w:tcPr>
          <w:tcW w:w="10728" w:type="dxa"/>
          <w:gridSpan w:val="2"/>
        </w:tcPr>
        <w:p w14:paraId="2494D5DA" w14:textId="77777777" w:rsidR="00B553BB" w:rsidRDefault="00B553BB" w:rsidP="00F972C0">
          <w:pPr>
            <w:pStyle w:val="Header"/>
            <w:jc w:val="right"/>
          </w:pPr>
          <w:r>
            <w:t>NR Report Tech Tips Datasheet</w:t>
          </w:r>
        </w:p>
      </w:tc>
    </w:tr>
  </w:tbl>
  <w:p w14:paraId="2494D5DC" w14:textId="77777777" w:rsidR="00B553BB" w:rsidRDefault="00B553BB" w:rsidP="003A0EC5">
    <w:pPr>
      <w:pStyle w:val="Header"/>
      <w:ind w:left="-630"/>
    </w:pPr>
  </w:p>
  <w:p w14:paraId="2494D5DD" w14:textId="77777777" w:rsidR="00B553BB" w:rsidRDefault="00B553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20058"/>
    <w:multiLevelType w:val="hybridMultilevel"/>
    <w:tmpl w:val="59A8E532"/>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D970050"/>
    <w:multiLevelType w:val="hybridMultilevel"/>
    <w:tmpl w:val="6F0221EE"/>
    <w:lvl w:ilvl="0" w:tplc="FEC2FD7A">
      <w:start w:val="2"/>
      <w:numFmt w:val="decimal"/>
      <w:lvlText w:val="%1."/>
      <w:lvlJc w:val="left"/>
      <w:pPr>
        <w:ind w:left="720" w:hanging="360"/>
      </w:pPr>
      <w:rPr>
        <w:rFonts w:hint="default"/>
        <w:b w:val="0"/>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F416D3C"/>
    <w:multiLevelType w:val="hybridMultilevel"/>
    <w:tmpl w:val="B7303B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F740A0E"/>
    <w:multiLevelType w:val="hybridMultilevel"/>
    <w:tmpl w:val="0FDCC41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BF65DF3"/>
    <w:multiLevelType w:val="hybridMultilevel"/>
    <w:tmpl w:val="644ADD74"/>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9456AA1"/>
    <w:multiLevelType w:val="multilevel"/>
    <w:tmpl w:val="DA42D25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352B7A62"/>
    <w:multiLevelType w:val="hybridMultilevel"/>
    <w:tmpl w:val="A2E490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9AA7409"/>
    <w:multiLevelType w:val="multilevel"/>
    <w:tmpl w:val="8664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084022"/>
    <w:multiLevelType w:val="hybridMultilevel"/>
    <w:tmpl w:val="3ED840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D36566D"/>
    <w:multiLevelType w:val="hybridMultilevel"/>
    <w:tmpl w:val="B66822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D4102A1"/>
    <w:multiLevelType w:val="hybridMultilevel"/>
    <w:tmpl w:val="17D00030"/>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15:restartNumberingAfterBreak="0">
    <w:nsid w:val="54214B7B"/>
    <w:multiLevelType w:val="hybridMultilevel"/>
    <w:tmpl w:val="CEFC54FC"/>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15:restartNumberingAfterBreak="0">
    <w:nsid w:val="54324E5F"/>
    <w:multiLevelType w:val="hybridMultilevel"/>
    <w:tmpl w:val="B0AC60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9293305"/>
    <w:multiLevelType w:val="hybridMultilevel"/>
    <w:tmpl w:val="16DC39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A8577EB"/>
    <w:multiLevelType w:val="hybridMultilevel"/>
    <w:tmpl w:val="A4803FD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C3B17F1"/>
    <w:multiLevelType w:val="hybridMultilevel"/>
    <w:tmpl w:val="B4C45F2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CCA09EE"/>
    <w:multiLevelType w:val="hybridMultilevel"/>
    <w:tmpl w:val="E8743430"/>
    <w:lvl w:ilvl="0" w:tplc="462EBD76">
      <w:start w:val="1"/>
      <w:numFmt w:val="decimal"/>
      <w:lvlText w:val="%1."/>
      <w:lvlJc w:val="left"/>
      <w:pPr>
        <w:ind w:left="720" w:hanging="360"/>
      </w:pPr>
      <w:rPr>
        <w:rFonts w:hint="default"/>
        <w:b w:val="0"/>
        <w:i w:val="0"/>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F767B3A"/>
    <w:multiLevelType w:val="hybridMultilevel"/>
    <w:tmpl w:val="4D8ED672"/>
    <w:lvl w:ilvl="0" w:tplc="F27659A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22E4BF6"/>
    <w:multiLevelType w:val="hybridMultilevel"/>
    <w:tmpl w:val="A4803FD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A8E1C38"/>
    <w:multiLevelType w:val="hybridMultilevel"/>
    <w:tmpl w:val="94B43920"/>
    <w:lvl w:ilvl="0" w:tplc="9F3C6DD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BDE636B"/>
    <w:multiLevelType w:val="hybridMultilevel"/>
    <w:tmpl w:val="A9B8A2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E0E4E76"/>
    <w:multiLevelType w:val="hybridMultilevel"/>
    <w:tmpl w:val="379248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2322DC6"/>
    <w:multiLevelType w:val="hybridMultilevel"/>
    <w:tmpl w:val="67CC89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4AD52A2"/>
    <w:multiLevelType w:val="multilevel"/>
    <w:tmpl w:val="4B960B44"/>
    <w:lvl w:ilvl="0">
      <w:start w:val="1"/>
      <w:numFmt w:val="decimal"/>
      <w:lvlText w:val="%1.0"/>
      <w:lvlJc w:val="left"/>
      <w:pPr>
        <w:ind w:left="360" w:hanging="360"/>
      </w:pPr>
      <w:rPr>
        <w:rFonts w:hint="default"/>
        <w:sz w:val="20"/>
        <w:szCs w:val="2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7F135964"/>
    <w:multiLevelType w:val="hybridMultilevel"/>
    <w:tmpl w:val="426453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47560149">
    <w:abstractNumId w:val="22"/>
  </w:num>
  <w:num w:numId="2" w16cid:durableId="1056665413">
    <w:abstractNumId w:val="2"/>
  </w:num>
  <w:num w:numId="3" w16cid:durableId="1605383329">
    <w:abstractNumId w:val="17"/>
  </w:num>
  <w:num w:numId="4" w16cid:durableId="801118777">
    <w:abstractNumId w:val="7"/>
  </w:num>
  <w:num w:numId="5" w16cid:durableId="1561593209">
    <w:abstractNumId w:val="12"/>
  </w:num>
  <w:num w:numId="6" w16cid:durableId="1035423373">
    <w:abstractNumId w:val="8"/>
  </w:num>
  <w:num w:numId="7" w16cid:durableId="132910086">
    <w:abstractNumId w:val="23"/>
  </w:num>
  <w:num w:numId="8" w16cid:durableId="220293552">
    <w:abstractNumId w:val="13"/>
  </w:num>
  <w:num w:numId="9" w16cid:durableId="670982798">
    <w:abstractNumId w:val="20"/>
  </w:num>
  <w:num w:numId="10" w16cid:durableId="118108907">
    <w:abstractNumId w:val="9"/>
  </w:num>
  <w:num w:numId="11" w16cid:durableId="366836156">
    <w:abstractNumId w:val="21"/>
  </w:num>
  <w:num w:numId="12" w16cid:durableId="1937443412">
    <w:abstractNumId w:val="5"/>
  </w:num>
  <w:num w:numId="13" w16cid:durableId="1483427234">
    <w:abstractNumId w:val="6"/>
  </w:num>
  <w:num w:numId="14" w16cid:durableId="1326666683">
    <w:abstractNumId w:val="19"/>
  </w:num>
  <w:num w:numId="15" w16cid:durableId="1310405765">
    <w:abstractNumId w:val="24"/>
  </w:num>
  <w:num w:numId="16" w16cid:durableId="769811148">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70765142">
    <w:abstractNumId w:val="15"/>
  </w:num>
  <w:num w:numId="18" w16cid:durableId="367026919">
    <w:abstractNumId w:val="16"/>
  </w:num>
  <w:num w:numId="19" w16cid:durableId="619603656">
    <w:abstractNumId w:val="3"/>
  </w:num>
  <w:num w:numId="20" w16cid:durableId="1316178578">
    <w:abstractNumId w:val="18"/>
  </w:num>
  <w:num w:numId="21" w16cid:durableId="2053844916">
    <w:abstractNumId w:val="11"/>
  </w:num>
  <w:num w:numId="22" w16cid:durableId="1274241463">
    <w:abstractNumId w:val="10"/>
  </w:num>
  <w:num w:numId="23" w16cid:durableId="1674991672">
    <w:abstractNumId w:val="1"/>
  </w:num>
  <w:num w:numId="24" w16cid:durableId="971909406">
    <w:abstractNumId w:val="0"/>
  </w:num>
  <w:num w:numId="25" w16cid:durableId="2081632756">
    <w:abstractNumId w:val="4"/>
  </w:num>
  <w:num w:numId="26" w16cid:durableId="151329988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B09BE"/>
    <w:rsid w:val="00002313"/>
    <w:rsid w:val="000155B8"/>
    <w:rsid w:val="00020409"/>
    <w:rsid w:val="000212D0"/>
    <w:rsid w:val="00021CBD"/>
    <w:rsid w:val="00031648"/>
    <w:rsid w:val="00041BAB"/>
    <w:rsid w:val="000434F7"/>
    <w:rsid w:val="00043865"/>
    <w:rsid w:val="0004492C"/>
    <w:rsid w:val="000520A0"/>
    <w:rsid w:val="00066D7C"/>
    <w:rsid w:val="00072443"/>
    <w:rsid w:val="000729A9"/>
    <w:rsid w:val="00076328"/>
    <w:rsid w:val="0007653A"/>
    <w:rsid w:val="00077727"/>
    <w:rsid w:val="00081E78"/>
    <w:rsid w:val="00083255"/>
    <w:rsid w:val="000865F1"/>
    <w:rsid w:val="00087758"/>
    <w:rsid w:val="0009098B"/>
    <w:rsid w:val="000921F2"/>
    <w:rsid w:val="00096A68"/>
    <w:rsid w:val="000A0767"/>
    <w:rsid w:val="000A2051"/>
    <w:rsid w:val="000A242B"/>
    <w:rsid w:val="000A450E"/>
    <w:rsid w:val="000A727B"/>
    <w:rsid w:val="000B36BE"/>
    <w:rsid w:val="000C586B"/>
    <w:rsid w:val="000C63E2"/>
    <w:rsid w:val="000C67A2"/>
    <w:rsid w:val="000D4E00"/>
    <w:rsid w:val="000E20EB"/>
    <w:rsid w:val="000E299E"/>
    <w:rsid w:val="0010314D"/>
    <w:rsid w:val="001039BC"/>
    <w:rsid w:val="0010410B"/>
    <w:rsid w:val="00104F9C"/>
    <w:rsid w:val="00106436"/>
    <w:rsid w:val="00106E2D"/>
    <w:rsid w:val="0010770B"/>
    <w:rsid w:val="001102A5"/>
    <w:rsid w:val="00114BF0"/>
    <w:rsid w:val="001165AE"/>
    <w:rsid w:val="001202F8"/>
    <w:rsid w:val="00130072"/>
    <w:rsid w:val="00132035"/>
    <w:rsid w:val="00147EA7"/>
    <w:rsid w:val="00152A0F"/>
    <w:rsid w:val="00155402"/>
    <w:rsid w:val="00155D95"/>
    <w:rsid w:val="00155F8F"/>
    <w:rsid w:val="00163D69"/>
    <w:rsid w:val="00167A50"/>
    <w:rsid w:val="001752A7"/>
    <w:rsid w:val="0018193F"/>
    <w:rsid w:val="00182F92"/>
    <w:rsid w:val="00192FB2"/>
    <w:rsid w:val="0019323F"/>
    <w:rsid w:val="00194489"/>
    <w:rsid w:val="00197EE6"/>
    <w:rsid w:val="001A14DB"/>
    <w:rsid w:val="001A4CA8"/>
    <w:rsid w:val="001B0944"/>
    <w:rsid w:val="001B1F88"/>
    <w:rsid w:val="001B3091"/>
    <w:rsid w:val="001B3F12"/>
    <w:rsid w:val="001C1C1A"/>
    <w:rsid w:val="001E0F28"/>
    <w:rsid w:val="001E258F"/>
    <w:rsid w:val="001F2F5F"/>
    <w:rsid w:val="001F3F50"/>
    <w:rsid w:val="001F54E5"/>
    <w:rsid w:val="001F7E90"/>
    <w:rsid w:val="00200411"/>
    <w:rsid w:val="002028E7"/>
    <w:rsid w:val="002038D5"/>
    <w:rsid w:val="00204020"/>
    <w:rsid w:val="002048B8"/>
    <w:rsid w:val="002125CB"/>
    <w:rsid w:val="002162EC"/>
    <w:rsid w:val="00220D76"/>
    <w:rsid w:val="00230A9A"/>
    <w:rsid w:val="00234B18"/>
    <w:rsid w:val="00236DAD"/>
    <w:rsid w:val="00243B3D"/>
    <w:rsid w:val="00245387"/>
    <w:rsid w:val="00256168"/>
    <w:rsid w:val="0026442A"/>
    <w:rsid w:val="0026543D"/>
    <w:rsid w:val="00274FBF"/>
    <w:rsid w:val="00275826"/>
    <w:rsid w:val="00286BFE"/>
    <w:rsid w:val="00286F68"/>
    <w:rsid w:val="0029359C"/>
    <w:rsid w:val="002A30F6"/>
    <w:rsid w:val="002A4FD8"/>
    <w:rsid w:val="002A7F01"/>
    <w:rsid w:val="002B4C22"/>
    <w:rsid w:val="002B6BD0"/>
    <w:rsid w:val="002C09B0"/>
    <w:rsid w:val="002C3BD4"/>
    <w:rsid w:val="002C581E"/>
    <w:rsid w:val="002D0F6C"/>
    <w:rsid w:val="002D14D8"/>
    <w:rsid w:val="002D2130"/>
    <w:rsid w:val="002D48AD"/>
    <w:rsid w:val="002D7051"/>
    <w:rsid w:val="002E2B89"/>
    <w:rsid w:val="002E61BF"/>
    <w:rsid w:val="002F5BCB"/>
    <w:rsid w:val="002F6667"/>
    <w:rsid w:val="00301B54"/>
    <w:rsid w:val="0030758B"/>
    <w:rsid w:val="0030767F"/>
    <w:rsid w:val="003107D9"/>
    <w:rsid w:val="00311440"/>
    <w:rsid w:val="00312770"/>
    <w:rsid w:val="003258F0"/>
    <w:rsid w:val="003301C8"/>
    <w:rsid w:val="00330492"/>
    <w:rsid w:val="00354440"/>
    <w:rsid w:val="00361310"/>
    <w:rsid w:val="003761C9"/>
    <w:rsid w:val="00380BDC"/>
    <w:rsid w:val="00382F27"/>
    <w:rsid w:val="00385039"/>
    <w:rsid w:val="00387ADF"/>
    <w:rsid w:val="0039722D"/>
    <w:rsid w:val="003978A2"/>
    <w:rsid w:val="003A0EC5"/>
    <w:rsid w:val="003A20E8"/>
    <w:rsid w:val="003A33DB"/>
    <w:rsid w:val="003A6138"/>
    <w:rsid w:val="003A72FE"/>
    <w:rsid w:val="003B2671"/>
    <w:rsid w:val="003B6EB1"/>
    <w:rsid w:val="003C05FF"/>
    <w:rsid w:val="003C1525"/>
    <w:rsid w:val="003C2AC3"/>
    <w:rsid w:val="003C57EF"/>
    <w:rsid w:val="003C6D20"/>
    <w:rsid w:val="003D6238"/>
    <w:rsid w:val="003E6D0E"/>
    <w:rsid w:val="003F206A"/>
    <w:rsid w:val="003F320D"/>
    <w:rsid w:val="003F59D8"/>
    <w:rsid w:val="003F6D48"/>
    <w:rsid w:val="00400D4D"/>
    <w:rsid w:val="00400DF6"/>
    <w:rsid w:val="00406AF2"/>
    <w:rsid w:val="004076F3"/>
    <w:rsid w:val="00410752"/>
    <w:rsid w:val="00410E6B"/>
    <w:rsid w:val="0042386B"/>
    <w:rsid w:val="00424871"/>
    <w:rsid w:val="00424A14"/>
    <w:rsid w:val="0043065F"/>
    <w:rsid w:val="0044405A"/>
    <w:rsid w:val="00446B67"/>
    <w:rsid w:val="00447501"/>
    <w:rsid w:val="00454436"/>
    <w:rsid w:val="00467965"/>
    <w:rsid w:val="00472187"/>
    <w:rsid w:val="0047320A"/>
    <w:rsid w:val="00474407"/>
    <w:rsid w:val="00487164"/>
    <w:rsid w:val="0049455D"/>
    <w:rsid w:val="00496239"/>
    <w:rsid w:val="00496F27"/>
    <w:rsid w:val="004A7344"/>
    <w:rsid w:val="004B09BE"/>
    <w:rsid w:val="004B13B8"/>
    <w:rsid w:val="004B775A"/>
    <w:rsid w:val="004D02C9"/>
    <w:rsid w:val="004D201A"/>
    <w:rsid w:val="004D68AC"/>
    <w:rsid w:val="004E74DC"/>
    <w:rsid w:val="004F5131"/>
    <w:rsid w:val="004F619D"/>
    <w:rsid w:val="004F7FB0"/>
    <w:rsid w:val="00501016"/>
    <w:rsid w:val="005010D9"/>
    <w:rsid w:val="00507A01"/>
    <w:rsid w:val="005115D2"/>
    <w:rsid w:val="005173FA"/>
    <w:rsid w:val="00517A0D"/>
    <w:rsid w:val="00526759"/>
    <w:rsid w:val="00530102"/>
    <w:rsid w:val="00540E84"/>
    <w:rsid w:val="00541806"/>
    <w:rsid w:val="00552E8D"/>
    <w:rsid w:val="005534E2"/>
    <w:rsid w:val="0055558C"/>
    <w:rsid w:val="005710EC"/>
    <w:rsid w:val="00571989"/>
    <w:rsid w:val="00572EB4"/>
    <w:rsid w:val="0057609A"/>
    <w:rsid w:val="005827F6"/>
    <w:rsid w:val="00582944"/>
    <w:rsid w:val="005922A4"/>
    <w:rsid w:val="00597877"/>
    <w:rsid w:val="005A0BEE"/>
    <w:rsid w:val="005A5557"/>
    <w:rsid w:val="005B03B1"/>
    <w:rsid w:val="005B0432"/>
    <w:rsid w:val="005B146F"/>
    <w:rsid w:val="005C42C7"/>
    <w:rsid w:val="005D1EB5"/>
    <w:rsid w:val="005D2432"/>
    <w:rsid w:val="005D2D1C"/>
    <w:rsid w:val="005E12F7"/>
    <w:rsid w:val="005E3056"/>
    <w:rsid w:val="005F407F"/>
    <w:rsid w:val="006009B5"/>
    <w:rsid w:val="006067F3"/>
    <w:rsid w:val="00606EE0"/>
    <w:rsid w:val="00607086"/>
    <w:rsid w:val="00610BEF"/>
    <w:rsid w:val="00611016"/>
    <w:rsid w:val="006151CF"/>
    <w:rsid w:val="006166C3"/>
    <w:rsid w:val="00626FD1"/>
    <w:rsid w:val="0063534B"/>
    <w:rsid w:val="00643BD7"/>
    <w:rsid w:val="00643F40"/>
    <w:rsid w:val="00647389"/>
    <w:rsid w:val="006532E1"/>
    <w:rsid w:val="00662B9D"/>
    <w:rsid w:val="00664C3B"/>
    <w:rsid w:val="006702F7"/>
    <w:rsid w:val="00671743"/>
    <w:rsid w:val="00676AB7"/>
    <w:rsid w:val="00676BD5"/>
    <w:rsid w:val="006776A5"/>
    <w:rsid w:val="0068229E"/>
    <w:rsid w:val="006854D5"/>
    <w:rsid w:val="006A1BA0"/>
    <w:rsid w:val="006A20F4"/>
    <w:rsid w:val="006A28CC"/>
    <w:rsid w:val="006A43D0"/>
    <w:rsid w:val="006B2CAC"/>
    <w:rsid w:val="006B4650"/>
    <w:rsid w:val="006B48DB"/>
    <w:rsid w:val="006B4FD5"/>
    <w:rsid w:val="006C1ED6"/>
    <w:rsid w:val="006D1FF5"/>
    <w:rsid w:val="006D452B"/>
    <w:rsid w:val="006D6204"/>
    <w:rsid w:val="006D676D"/>
    <w:rsid w:val="006F16FC"/>
    <w:rsid w:val="006F1EAD"/>
    <w:rsid w:val="007007E7"/>
    <w:rsid w:val="0070177E"/>
    <w:rsid w:val="00701C1D"/>
    <w:rsid w:val="007027F6"/>
    <w:rsid w:val="00705DD5"/>
    <w:rsid w:val="007119AE"/>
    <w:rsid w:val="00721CD2"/>
    <w:rsid w:val="007250C7"/>
    <w:rsid w:val="0073125E"/>
    <w:rsid w:val="007373CA"/>
    <w:rsid w:val="007440AB"/>
    <w:rsid w:val="007465CC"/>
    <w:rsid w:val="00747372"/>
    <w:rsid w:val="007534D4"/>
    <w:rsid w:val="007560E7"/>
    <w:rsid w:val="007569E6"/>
    <w:rsid w:val="00763AA5"/>
    <w:rsid w:val="0076419F"/>
    <w:rsid w:val="0079294B"/>
    <w:rsid w:val="007A3546"/>
    <w:rsid w:val="007B22E8"/>
    <w:rsid w:val="007B7752"/>
    <w:rsid w:val="007C0DF1"/>
    <w:rsid w:val="007C4F37"/>
    <w:rsid w:val="007C6DCC"/>
    <w:rsid w:val="007D0F2D"/>
    <w:rsid w:val="007D3C13"/>
    <w:rsid w:val="007D4FCE"/>
    <w:rsid w:val="007D683A"/>
    <w:rsid w:val="007E2840"/>
    <w:rsid w:val="007E4988"/>
    <w:rsid w:val="007E5530"/>
    <w:rsid w:val="007F4F98"/>
    <w:rsid w:val="00800C0E"/>
    <w:rsid w:val="008019E6"/>
    <w:rsid w:val="00802B4D"/>
    <w:rsid w:val="0080465A"/>
    <w:rsid w:val="0081023B"/>
    <w:rsid w:val="0081151A"/>
    <w:rsid w:val="00813EBF"/>
    <w:rsid w:val="00815BC8"/>
    <w:rsid w:val="0082085C"/>
    <w:rsid w:val="00831296"/>
    <w:rsid w:val="00832125"/>
    <w:rsid w:val="0083402F"/>
    <w:rsid w:val="008375FD"/>
    <w:rsid w:val="008413DA"/>
    <w:rsid w:val="0084281C"/>
    <w:rsid w:val="00843907"/>
    <w:rsid w:val="00850582"/>
    <w:rsid w:val="00850A19"/>
    <w:rsid w:val="0085181B"/>
    <w:rsid w:val="008671DB"/>
    <w:rsid w:val="008749B9"/>
    <w:rsid w:val="00885A40"/>
    <w:rsid w:val="00896223"/>
    <w:rsid w:val="008A25BD"/>
    <w:rsid w:val="008A2628"/>
    <w:rsid w:val="008A62B2"/>
    <w:rsid w:val="008A6BF2"/>
    <w:rsid w:val="008B7908"/>
    <w:rsid w:val="008C47F0"/>
    <w:rsid w:val="008C5AF3"/>
    <w:rsid w:val="008D1B91"/>
    <w:rsid w:val="008D21CF"/>
    <w:rsid w:val="008D4C70"/>
    <w:rsid w:val="008E7D14"/>
    <w:rsid w:val="008F3B29"/>
    <w:rsid w:val="00902ECE"/>
    <w:rsid w:val="009119F5"/>
    <w:rsid w:val="00913373"/>
    <w:rsid w:val="009169F9"/>
    <w:rsid w:val="00923E57"/>
    <w:rsid w:val="0093080F"/>
    <w:rsid w:val="00931D90"/>
    <w:rsid w:val="00946FFB"/>
    <w:rsid w:val="00952230"/>
    <w:rsid w:val="00960742"/>
    <w:rsid w:val="009620A7"/>
    <w:rsid w:val="00962B33"/>
    <w:rsid w:val="00970821"/>
    <w:rsid w:val="00977566"/>
    <w:rsid w:val="009779BD"/>
    <w:rsid w:val="00990C66"/>
    <w:rsid w:val="0099107D"/>
    <w:rsid w:val="00991DB3"/>
    <w:rsid w:val="00992E0E"/>
    <w:rsid w:val="00993660"/>
    <w:rsid w:val="00993887"/>
    <w:rsid w:val="009A21D7"/>
    <w:rsid w:val="009A6B41"/>
    <w:rsid w:val="009B01B5"/>
    <w:rsid w:val="009B0553"/>
    <w:rsid w:val="009B058B"/>
    <w:rsid w:val="009B1639"/>
    <w:rsid w:val="009B446C"/>
    <w:rsid w:val="009C17A1"/>
    <w:rsid w:val="009C5B52"/>
    <w:rsid w:val="009C5BB0"/>
    <w:rsid w:val="009C69A9"/>
    <w:rsid w:val="009E6AA5"/>
    <w:rsid w:val="00A06B2B"/>
    <w:rsid w:val="00A12996"/>
    <w:rsid w:val="00A14894"/>
    <w:rsid w:val="00A240F3"/>
    <w:rsid w:val="00A254F5"/>
    <w:rsid w:val="00A326B2"/>
    <w:rsid w:val="00A32E17"/>
    <w:rsid w:val="00A41831"/>
    <w:rsid w:val="00A57E76"/>
    <w:rsid w:val="00A6025C"/>
    <w:rsid w:val="00A61CBF"/>
    <w:rsid w:val="00A65DF2"/>
    <w:rsid w:val="00A667A4"/>
    <w:rsid w:val="00A71370"/>
    <w:rsid w:val="00A71FD7"/>
    <w:rsid w:val="00A7268B"/>
    <w:rsid w:val="00A72FBF"/>
    <w:rsid w:val="00A73D5F"/>
    <w:rsid w:val="00A8252D"/>
    <w:rsid w:val="00A83787"/>
    <w:rsid w:val="00A904E3"/>
    <w:rsid w:val="00A94B53"/>
    <w:rsid w:val="00AA05DE"/>
    <w:rsid w:val="00AA1264"/>
    <w:rsid w:val="00AA2D45"/>
    <w:rsid w:val="00AA3872"/>
    <w:rsid w:val="00AA4385"/>
    <w:rsid w:val="00AA6FC0"/>
    <w:rsid w:val="00AC02DD"/>
    <w:rsid w:val="00AD2849"/>
    <w:rsid w:val="00AE1C1B"/>
    <w:rsid w:val="00AE2507"/>
    <w:rsid w:val="00AE3C72"/>
    <w:rsid w:val="00AE5807"/>
    <w:rsid w:val="00AF76DF"/>
    <w:rsid w:val="00B03702"/>
    <w:rsid w:val="00B06C43"/>
    <w:rsid w:val="00B161C1"/>
    <w:rsid w:val="00B17387"/>
    <w:rsid w:val="00B173D3"/>
    <w:rsid w:val="00B22D6F"/>
    <w:rsid w:val="00B23201"/>
    <w:rsid w:val="00B243F8"/>
    <w:rsid w:val="00B32222"/>
    <w:rsid w:val="00B3627F"/>
    <w:rsid w:val="00B40CCE"/>
    <w:rsid w:val="00B42A2D"/>
    <w:rsid w:val="00B43FE8"/>
    <w:rsid w:val="00B46133"/>
    <w:rsid w:val="00B533FC"/>
    <w:rsid w:val="00B553BB"/>
    <w:rsid w:val="00B565D3"/>
    <w:rsid w:val="00B628C5"/>
    <w:rsid w:val="00B65B97"/>
    <w:rsid w:val="00B660A0"/>
    <w:rsid w:val="00B80102"/>
    <w:rsid w:val="00B82932"/>
    <w:rsid w:val="00B87CC7"/>
    <w:rsid w:val="00B91A27"/>
    <w:rsid w:val="00B97A24"/>
    <w:rsid w:val="00BA0691"/>
    <w:rsid w:val="00BA789B"/>
    <w:rsid w:val="00BC646A"/>
    <w:rsid w:val="00BD3286"/>
    <w:rsid w:val="00BD43C3"/>
    <w:rsid w:val="00BE0B38"/>
    <w:rsid w:val="00BE7FF2"/>
    <w:rsid w:val="00BF37E4"/>
    <w:rsid w:val="00BF659C"/>
    <w:rsid w:val="00C03F08"/>
    <w:rsid w:val="00C05EBB"/>
    <w:rsid w:val="00C06592"/>
    <w:rsid w:val="00C161FB"/>
    <w:rsid w:val="00C21EE9"/>
    <w:rsid w:val="00C259E1"/>
    <w:rsid w:val="00C40E11"/>
    <w:rsid w:val="00C410FA"/>
    <w:rsid w:val="00C46EC7"/>
    <w:rsid w:val="00C51E29"/>
    <w:rsid w:val="00C60B91"/>
    <w:rsid w:val="00C61116"/>
    <w:rsid w:val="00C637C2"/>
    <w:rsid w:val="00C751F8"/>
    <w:rsid w:val="00C8050B"/>
    <w:rsid w:val="00C84E6A"/>
    <w:rsid w:val="00C851D3"/>
    <w:rsid w:val="00C85CB2"/>
    <w:rsid w:val="00C862EC"/>
    <w:rsid w:val="00C93ABE"/>
    <w:rsid w:val="00CA1C88"/>
    <w:rsid w:val="00CA70A9"/>
    <w:rsid w:val="00CB0E90"/>
    <w:rsid w:val="00CB2A5E"/>
    <w:rsid w:val="00CB6902"/>
    <w:rsid w:val="00CC612E"/>
    <w:rsid w:val="00CC6344"/>
    <w:rsid w:val="00CD2956"/>
    <w:rsid w:val="00CD2BFD"/>
    <w:rsid w:val="00CD647A"/>
    <w:rsid w:val="00CD741C"/>
    <w:rsid w:val="00CE3E07"/>
    <w:rsid w:val="00CE4249"/>
    <w:rsid w:val="00CE62CA"/>
    <w:rsid w:val="00CF6B4C"/>
    <w:rsid w:val="00D0192E"/>
    <w:rsid w:val="00D0725A"/>
    <w:rsid w:val="00D1168C"/>
    <w:rsid w:val="00D14330"/>
    <w:rsid w:val="00D14B7B"/>
    <w:rsid w:val="00D222F2"/>
    <w:rsid w:val="00D225D8"/>
    <w:rsid w:val="00D25FC2"/>
    <w:rsid w:val="00D26AAE"/>
    <w:rsid w:val="00D307CF"/>
    <w:rsid w:val="00D3205F"/>
    <w:rsid w:val="00D3470B"/>
    <w:rsid w:val="00D352ED"/>
    <w:rsid w:val="00D37680"/>
    <w:rsid w:val="00D429F1"/>
    <w:rsid w:val="00D43045"/>
    <w:rsid w:val="00D43B8B"/>
    <w:rsid w:val="00D507AA"/>
    <w:rsid w:val="00D5606D"/>
    <w:rsid w:val="00D57E13"/>
    <w:rsid w:val="00D62EA3"/>
    <w:rsid w:val="00D63FED"/>
    <w:rsid w:val="00D7152A"/>
    <w:rsid w:val="00D84AD7"/>
    <w:rsid w:val="00D8612D"/>
    <w:rsid w:val="00D86D77"/>
    <w:rsid w:val="00D90A52"/>
    <w:rsid w:val="00D93069"/>
    <w:rsid w:val="00D93F5B"/>
    <w:rsid w:val="00DA19B0"/>
    <w:rsid w:val="00DA67FB"/>
    <w:rsid w:val="00DB28C8"/>
    <w:rsid w:val="00DB4BA1"/>
    <w:rsid w:val="00DC1AFD"/>
    <w:rsid w:val="00DC71CC"/>
    <w:rsid w:val="00DD0961"/>
    <w:rsid w:val="00DE4773"/>
    <w:rsid w:val="00DF4109"/>
    <w:rsid w:val="00DF4190"/>
    <w:rsid w:val="00DF48F7"/>
    <w:rsid w:val="00E04CFE"/>
    <w:rsid w:val="00E106EA"/>
    <w:rsid w:val="00E12272"/>
    <w:rsid w:val="00E20D34"/>
    <w:rsid w:val="00E235E6"/>
    <w:rsid w:val="00E30BAA"/>
    <w:rsid w:val="00E336D0"/>
    <w:rsid w:val="00E454D0"/>
    <w:rsid w:val="00E46B32"/>
    <w:rsid w:val="00E61015"/>
    <w:rsid w:val="00E705EA"/>
    <w:rsid w:val="00E77E8A"/>
    <w:rsid w:val="00E83C43"/>
    <w:rsid w:val="00E841E6"/>
    <w:rsid w:val="00E86176"/>
    <w:rsid w:val="00E8687B"/>
    <w:rsid w:val="00E87CC2"/>
    <w:rsid w:val="00E95FF7"/>
    <w:rsid w:val="00EA389A"/>
    <w:rsid w:val="00EA4D1D"/>
    <w:rsid w:val="00EB101C"/>
    <w:rsid w:val="00EB77C3"/>
    <w:rsid w:val="00EC41C9"/>
    <w:rsid w:val="00EC4A87"/>
    <w:rsid w:val="00EC5FA0"/>
    <w:rsid w:val="00ED665C"/>
    <w:rsid w:val="00ED71B8"/>
    <w:rsid w:val="00EF1375"/>
    <w:rsid w:val="00EF3165"/>
    <w:rsid w:val="00F00A0C"/>
    <w:rsid w:val="00F0234A"/>
    <w:rsid w:val="00F06231"/>
    <w:rsid w:val="00F11AF5"/>
    <w:rsid w:val="00F12B23"/>
    <w:rsid w:val="00F13193"/>
    <w:rsid w:val="00F203DE"/>
    <w:rsid w:val="00F21318"/>
    <w:rsid w:val="00F313CA"/>
    <w:rsid w:val="00F451C4"/>
    <w:rsid w:val="00F47738"/>
    <w:rsid w:val="00F51F05"/>
    <w:rsid w:val="00F55AEB"/>
    <w:rsid w:val="00F619BF"/>
    <w:rsid w:val="00F64316"/>
    <w:rsid w:val="00F65846"/>
    <w:rsid w:val="00F705F7"/>
    <w:rsid w:val="00F73961"/>
    <w:rsid w:val="00F91D8B"/>
    <w:rsid w:val="00F95964"/>
    <w:rsid w:val="00F963A3"/>
    <w:rsid w:val="00F972C0"/>
    <w:rsid w:val="00FB02E4"/>
    <w:rsid w:val="00FB21C1"/>
    <w:rsid w:val="00FB3E6B"/>
    <w:rsid w:val="00FC13D9"/>
    <w:rsid w:val="00FC3B1A"/>
    <w:rsid w:val="00FD2A95"/>
    <w:rsid w:val="00FD47E1"/>
    <w:rsid w:val="00FD54EA"/>
    <w:rsid w:val="00FD6557"/>
    <w:rsid w:val="00FE1093"/>
    <w:rsid w:val="00FE2872"/>
    <w:rsid w:val="00FF2D54"/>
    <w:rsid w:val="5AE7C2D7"/>
    <w:rsid w:val="656896C6"/>
    <w:rsid w:val="6DA816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4D490"/>
  <w15:docId w15:val="{406D7929-BF75-4A1E-A3D6-51C9A7386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7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4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62E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EA3"/>
    <w:rPr>
      <w:rFonts w:ascii="Tahoma" w:hAnsi="Tahoma" w:cs="Tahoma"/>
      <w:sz w:val="16"/>
      <w:szCs w:val="16"/>
    </w:rPr>
  </w:style>
  <w:style w:type="paragraph" w:styleId="Header">
    <w:name w:val="header"/>
    <w:basedOn w:val="Normal"/>
    <w:link w:val="HeaderChar"/>
    <w:uiPriority w:val="99"/>
    <w:unhideWhenUsed/>
    <w:rsid w:val="003A0E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EC5"/>
  </w:style>
  <w:style w:type="paragraph" w:styleId="Footer">
    <w:name w:val="footer"/>
    <w:basedOn w:val="Normal"/>
    <w:link w:val="FooterChar"/>
    <w:uiPriority w:val="99"/>
    <w:unhideWhenUsed/>
    <w:rsid w:val="003A0E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EC5"/>
  </w:style>
  <w:style w:type="character" w:styleId="Hyperlink">
    <w:name w:val="Hyperlink"/>
    <w:basedOn w:val="DefaultParagraphFont"/>
    <w:uiPriority w:val="99"/>
    <w:unhideWhenUsed/>
    <w:rsid w:val="00020409"/>
    <w:rPr>
      <w:color w:val="0000FF" w:themeColor="hyperlink"/>
      <w:u w:val="single"/>
    </w:rPr>
  </w:style>
  <w:style w:type="paragraph" w:styleId="ListParagraph">
    <w:name w:val="List Paragraph"/>
    <w:basedOn w:val="Normal"/>
    <w:uiPriority w:val="34"/>
    <w:qFormat/>
    <w:rsid w:val="00CD6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928208">
      <w:bodyDiv w:val="1"/>
      <w:marLeft w:val="0"/>
      <w:marRight w:val="0"/>
      <w:marTop w:val="0"/>
      <w:marBottom w:val="0"/>
      <w:divBdr>
        <w:top w:val="none" w:sz="0" w:space="0" w:color="auto"/>
        <w:left w:val="none" w:sz="0" w:space="0" w:color="auto"/>
        <w:bottom w:val="none" w:sz="0" w:space="0" w:color="auto"/>
        <w:right w:val="none" w:sz="0" w:space="0" w:color="auto"/>
      </w:divBdr>
    </w:div>
    <w:div w:id="1154640756">
      <w:bodyDiv w:val="1"/>
      <w:marLeft w:val="0"/>
      <w:marRight w:val="0"/>
      <w:marTop w:val="0"/>
      <w:marBottom w:val="0"/>
      <w:divBdr>
        <w:top w:val="none" w:sz="0" w:space="0" w:color="auto"/>
        <w:left w:val="none" w:sz="0" w:space="0" w:color="auto"/>
        <w:bottom w:val="none" w:sz="0" w:space="0" w:color="auto"/>
        <w:right w:val="none" w:sz="0" w:space="0" w:color="auto"/>
      </w:divBdr>
      <w:divsChild>
        <w:div w:id="1633171652">
          <w:marLeft w:val="0"/>
          <w:marRight w:val="0"/>
          <w:marTop w:val="0"/>
          <w:marBottom w:val="0"/>
          <w:divBdr>
            <w:top w:val="none" w:sz="0" w:space="0" w:color="auto"/>
            <w:left w:val="none" w:sz="0" w:space="0" w:color="auto"/>
            <w:bottom w:val="none" w:sz="0" w:space="0" w:color="auto"/>
            <w:right w:val="none" w:sz="0" w:space="0" w:color="auto"/>
          </w:divBdr>
          <w:divsChild>
            <w:div w:id="247202078">
              <w:marLeft w:val="0"/>
              <w:marRight w:val="0"/>
              <w:marTop w:val="0"/>
              <w:marBottom w:val="0"/>
              <w:divBdr>
                <w:top w:val="none" w:sz="0" w:space="0" w:color="auto"/>
                <w:left w:val="none" w:sz="0" w:space="0" w:color="auto"/>
                <w:bottom w:val="none" w:sz="0" w:space="0" w:color="auto"/>
                <w:right w:val="none" w:sz="0" w:space="0" w:color="auto"/>
              </w:divBdr>
              <w:divsChild>
                <w:div w:id="203615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14189">
      <w:bodyDiv w:val="1"/>
      <w:marLeft w:val="0"/>
      <w:marRight w:val="0"/>
      <w:marTop w:val="0"/>
      <w:marBottom w:val="0"/>
      <w:divBdr>
        <w:top w:val="none" w:sz="0" w:space="0" w:color="auto"/>
        <w:left w:val="none" w:sz="0" w:space="0" w:color="auto"/>
        <w:bottom w:val="none" w:sz="0" w:space="0" w:color="auto"/>
        <w:right w:val="none" w:sz="0" w:space="0" w:color="auto"/>
      </w:divBdr>
    </w:div>
    <w:div w:id="1413116518">
      <w:bodyDiv w:val="1"/>
      <w:marLeft w:val="0"/>
      <w:marRight w:val="0"/>
      <w:marTop w:val="0"/>
      <w:marBottom w:val="0"/>
      <w:divBdr>
        <w:top w:val="none" w:sz="0" w:space="0" w:color="auto"/>
        <w:left w:val="none" w:sz="0" w:space="0" w:color="auto"/>
        <w:bottom w:val="none" w:sz="0" w:space="0" w:color="auto"/>
        <w:right w:val="none" w:sz="0" w:space="0" w:color="auto"/>
      </w:divBdr>
    </w:div>
    <w:div w:id="1490832348">
      <w:bodyDiv w:val="1"/>
      <w:marLeft w:val="0"/>
      <w:marRight w:val="0"/>
      <w:marTop w:val="0"/>
      <w:marBottom w:val="0"/>
      <w:divBdr>
        <w:top w:val="none" w:sz="0" w:space="0" w:color="auto"/>
        <w:left w:val="none" w:sz="0" w:space="0" w:color="auto"/>
        <w:bottom w:val="none" w:sz="0" w:space="0" w:color="auto"/>
        <w:right w:val="none" w:sz="0" w:space="0" w:color="auto"/>
      </w:divBdr>
    </w:div>
    <w:div w:id="2003191214">
      <w:bodyDiv w:val="1"/>
      <w:marLeft w:val="0"/>
      <w:marRight w:val="0"/>
      <w:marTop w:val="0"/>
      <w:marBottom w:val="0"/>
      <w:divBdr>
        <w:top w:val="none" w:sz="0" w:space="0" w:color="auto"/>
        <w:left w:val="none" w:sz="0" w:space="0" w:color="auto"/>
        <w:bottom w:val="none" w:sz="0" w:space="0" w:color="auto"/>
        <w:right w:val="none" w:sz="0" w:space="0" w:color="auto"/>
      </w:divBdr>
      <w:divsChild>
        <w:div w:id="1502695369">
          <w:marLeft w:val="0"/>
          <w:marRight w:val="0"/>
          <w:marTop w:val="0"/>
          <w:marBottom w:val="0"/>
          <w:divBdr>
            <w:top w:val="none" w:sz="0" w:space="0" w:color="auto"/>
            <w:left w:val="none" w:sz="0" w:space="0" w:color="auto"/>
            <w:bottom w:val="none" w:sz="0" w:space="0" w:color="auto"/>
            <w:right w:val="none" w:sz="0" w:space="0" w:color="auto"/>
          </w:divBdr>
          <w:divsChild>
            <w:div w:id="1545292234">
              <w:marLeft w:val="0"/>
              <w:marRight w:val="0"/>
              <w:marTop w:val="0"/>
              <w:marBottom w:val="0"/>
              <w:divBdr>
                <w:top w:val="none" w:sz="0" w:space="0" w:color="auto"/>
                <w:left w:val="none" w:sz="0" w:space="0" w:color="auto"/>
                <w:bottom w:val="none" w:sz="0" w:space="0" w:color="auto"/>
                <w:right w:val="none" w:sz="0" w:space="0" w:color="auto"/>
              </w:divBdr>
              <w:divsChild>
                <w:div w:id="3709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lcf76f155ced4ddcb4097134ff3c332f xmlns="21f49c31-8071-4523-8f34-a276463efafb">
      <Terms xmlns="http://schemas.microsoft.com/office/infopath/2007/PartnerControls"/>
    </lcf76f155ced4ddcb4097134ff3c332f>
    <TaxCatchAll xmlns="04dd1424-d8eb-4674-b245-473aece8a09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3E84C003892F6458AADC509CB48459F" ma:contentTypeVersion="17" ma:contentTypeDescription="Create a new document." ma:contentTypeScope="" ma:versionID="4c84d1dec79da9602c548e63f0df15cb">
  <xsd:schema xmlns:xsd="http://www.w3.org/2001/XMLSchema" xmlns:xs="http://www.w3.org/2001/XMLSchema" xmlns:p="http://schemas.microsoft.com/office/2006/metadata/properties" xmlns:ns2="21f49c31-8071-4523-8f34-a276463efafb" xmlns:ns3="6de99bf5-8854-4738-8bb2-f843a65f2fc4" xmlns:ns4="04dd1424-d8eb-4674-b245-473aece8a09f" targetNamespace="http://schemas.microsoft.com/office/2006/metadata/properties" ma:root="true" ma:fieldsID="310e30646f3db60644426c515bbb0de0" ns2:_="" ns3:_="" ns4:_="">
    <xsd:import namespace="21f49c31-8071-4523-8f34-a276463efafb"/>
    <xsd:import namespace="6de99bf5-8854-4738-8bb2-f843a65f2fc4"/>
    <xsd:import namespace="04dd1424-d8eb-4674-b245-473aece8a09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f49c31-8071-4523-8f34-a276463efa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99835351-e7e6-449a-a226-ed0f36744def"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e99bf5-8854-4738-8bb2-f843a65f2fc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dd1424-d8eb-4674-b245-473aece8a09f"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60c3cf7a-37f8-4c89-ae2b-ff345b062d8b}" ma:internalName="TaxCatchAll" ma:showField="CatchAllData" ma:web="0b91534d-9d80-403f-b0ce-acefa296289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393B9D-DD5D-472E-ACA0-2EDFB992E43C}">
  <ds:schemaRefs>
    <ds:schemaRef ds:uri="http://schemas.microsoft.com/sharepoint/v3/contenttype/forms"/>
  </ds:schemaRefs>
</ds:datastoreItem>
</file>

<file path=customXml/itemProps2.xml><?xml version="1.0" encoding="utf-8"?>
<ds:datastoreItem xmlns:ds="http://schemas.openxmlformats.org/officeDocument/2006/customXml" ds:itemID="{4F18A7A3-3B32-43EC-8DF2-5D077338455A}">
  <ds:schemaRefs>
    <ds:schemaRef ds:uri="http://purl.org/dc/terms/"/>
    <ds:schemaRef ds:uri="04dd1424-d8eb-4674-b245-473aece8a09f"/>
    <ds:schemaRef ds:uri="21f49c31-8071-4523-8f34-a276463efafb"/>
    <ds:schemaRef ds:uri="http://schemas.microsoft.com/office/2006/documentManagement/types"/>
    <ds:schemaRef ds:uri="http://schemas.microsoft.com/office/infopath/2007/PartnerControls"/>
    <ds:schemaRef ds:uri="http://purl.org/dc/elements/1.1/"/>
    <ds:schemaRef ds:uri="http://www.w3.org/XML/1998/namespace"/>
    <ds:schemaRef ds:uri="http://schemas.microsoft.com/office/2006/metadata/properties"/>
    <ds:schemaRef ds:uri="6de99bf5-8854-4738-8bb2-f843a65f2fc4"/>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357A7660-9B34-4F0D-A647-2E2AE5CA0074}"/>
</file>

<file path=customXml/itemProps4.xml><?xml version="1.0" encoding="utf-8"?>
<ds:datastoreItem xmlns:ds="http://schemas.openxmlformats.org/officeDocument/2006/customXml" ds:itemID="{1DBBAF83-33A2-4EB5-A8A5-86BB2F5B3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9</Pages>
  <Words>2564</Words>
  <Characters>14615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0225A - L2 Project Performance in Hours - Tech_Tips</vt:lpstr>
    </vt:vector>
  </TitlesOfParts>
  <Company>Ontario Power Generation</Company>
  <LinksUpToDate>false</LinksUpToDate>
  <CharactersWithSpaces>17145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0225A - L2 Project Performance in Hours - Tech_Tips</dc:title>
  <dc:creator>lowrya</dc:creator>
  <cp:lastModifiedBy>BADAR Muhammad -PROJECT SERV</cp:lastModifiedBy>
  <cp:revision>15</cp:revision>
  <cp:lastPrinted>2015-10-19T14:37:00Z</cp:lastPrinted>
  <dcterms:created xsi:type="dcterms:W3CDTF">2022-12-13T16:21:00Z</dcterms:created>
  <dcterms:modified xsi:type="dcterms:W3CDTF">2024-09-06T21:55:00Z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0x010100E3E84C003892F6458AADC509CB48459F</vt:lpwstr>
  </property>
  <property fmtid="{D5CDD505-2E9C-101B-9397-08002B2CF9AE}" pid="3" name="OPG.vwTeamSitesSCISearch_ID">
    <vt:lpwstr/>
  </property>
  <property fmtid="{D5CDD505-2E9C-101B-9397-08002B2CF9AE}" pid="4" name="Order">
    <vt:r8>18800</vt:r8>
  </property>
  <property fmtid="{D5CDD505-2E9C-101B-9397-08002B2CF9AE}" pid="5" name="MSIP_Label_fc8383d6-8835-4200-a4fc-1770f5e9c0ac_Enabled">
    <vt:lpwstr>True</vt:lpwstr>
  </property>
  <property fmtid="{D5CDD505-2E9C-101B-9397-08002B2CF9AE}" pid="6" name="MSIP_Label_fc8383d6-8835-4200-a4fc-1770f5e9c0ac_SiteId">
    <vt:lpwstr>962f21cf-93ea-449f-99bf-402e2b2987b2</vt:lpwstr>
  </property>
  <property fmtid="{D5CDD505-2E9C-101B-9397-08002B2CF9AE}" pid="7" name="MSIP_Label_fc8383d6-8835-4200-a4fc-1770f5e9c0ac_Owner">
    <vt:lpwstr>junxiang.hao@opg.com</vt:lpwstr>
  </property>
  <property fmtid="{D5CDD505-2E9C-101B-9397-08002B2CF9AE}" pid="8" name="MSIP_Label_fc8383d6-8835-4200-a4fc-1770f5e9c0ac_SetDate">
    <vt:lpwstr>2019-02-27T19:42:13.7894191Z</vt:lpwstr>
  </property>
  <property fmtid="{D5CDD505-2E9C-101B-9397-08002B2CF9AE}" pid="9" name="MSIP_Label_fc8383d6-8835-4200-a4fc-1770f5e9c0ac_Name">
    <vt:lpwstr>General</vt:lpwstr>
  </property>
  <property fmtid="{D5CDD505-2E9C-101B-9397-08002B2CF9AE}" pid="10" name="MSIP_Label_fc8383d6-8835-4200-a4fc-1770f5e9c0ac_Application">
    <vt:lpwstr>Microsoft Azure Information Protection</vt:lpwstr>
  </property>
  <property fmtid="{D5CDD505-2E9C-101B-9397-08002B2CF9AE}" pid="11" name="MSIP_Label_fc8383d6-8835-4200-a4fc-1770f5e9c0ac_Extended_MSFT_Method">
    <vt:lpwstr>Automatic</vt:lpwstr>
  </property>
  <property fmtid="{D5CDD505-2E9C-101B-9397-08002B2CF9AE}" pid="12" name="Sensitivity">
    <vt:lpwstr>General</vt:lpwstr>
  </property>
  <property fmtid="{D5CDD505-2E9C-101B-9397-08002B2CF9AE}" pid="13" name="MediaServiceImageTags">
    <vt:lpwstr/>
  </property>
</Properties>
</file>