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Пестравка, Самара, Тольятти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июльский денёк собрались.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Высцкого песни Володи,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Рекою большою лились.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Стихи читали, под гитару пели,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будто бы Высоцкий с нами был!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хватило б нам даже недели,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умерить наш задорный пыл.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атмосфера в зале была доброй,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Аваций гул и празднечный успех,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Воспоминания о прошлых встречах,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Улыбки,радость и весёлый смех.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Идя со встречи, крылья ощущала,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Казалось, я летела, а не шла.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продалжая, песни напевала,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Приятной встреча очень уж была!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