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Мужчины ходят многие с потухшими глазами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этом виноваты они сами.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сколько было в них огня и света,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никогда ведь не признают это.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Любят себя любимого сильней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гонятся бегом они за ней,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не за женщиной, не за девчонкой,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за вином и самогонкой.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женщины живут, скучают,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Смотрят вокруг, не понимают,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же случилось с мужиком?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ком всегда держался дом.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Их называли сильным полом,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пример им деды и отцы.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Заняты были всегда делом,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Были трудяги, молодцы.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всё хватало их сполна,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дом, работу и на праздник.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 шепталися соседки,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встречи с мужем очень редки.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Проспавшись, обвиняют жён</w:t>
      </w:r>
    </w:p>
    <w:p>
      <w:pPr>
        <w:pStyle w:val="Normal"/>
        <w:tabs>
          <w:tab w:val="center" w:pos="4819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 всех грехах, что не наесть.</w:t>
        <w:tab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здесь опять не понимают,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чём корень зла и где он есть.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Советов умных не приемлют,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Напьются снова, снова дремлют.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нет им время, рассудить,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Жена не мебель, хочет жить.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смотри, что походка легка,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росточком невысока.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плечах ведь большой груз несёт,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Жить нормально тот груз не даёт.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Хоть суди, хоть ряди таких жён,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Виноватый во всём только он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Змей зелёный и ты вместе с ним,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Потому, что не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исправим.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2014-10-21T18:26:00Z</dcterms:created>
  <dc:language>ru-RU</dc:language>
  <cp:lastModifiedBy>Василий</cp:lastModifiedBy>
  <dcterms:modified xsi:type="dcterms:W3CDTF">2014-11-09T13:47:00Z</dcterms:modified>
  <cp:revision>5</cp:revision>
  <dc:title>Корень зла.docx</dc:title>
</cp:coreProperties>
</file>