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14BD" w:rsidRDefault="00C714B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 хотят понять причину,</w:t>
      </w:r>
      <w:r>
        <w:rPr>
          <w:rFonts w:ascii="Calibri" w:eastAsia="Calibri" w:hAnsi="Calibri" w:cs="Calibri"/>
          <w:sz w:val="28"/>
        </w:rPr>
        <w:br/>
        <w:t>Наши милые мужчины.</w:t>
      </w:r>
      <w:r>
        <w:rPr>
          <w:rFonts w:ascii="Calibri" w:eastAsia="Calibri" w:hAnsi="Calibri" w:cs="Calibri"/>
          <w:sz w:val="28"/>
        </w:rPr>
        <w:br/>
        <w:t>Не берут в расчёт «</w:t>
      </w:r>
      <w:proofErr w:type="spellStart"/>
      <w:r>
        <w:rPr>
          <w:rFonts w:ascii="Calibri" w:eastAsia="Calibri" w:hAnsi="Calibri" w:cs="Calibri"/>
          <w:sz w:val="28"/>
        </w:rPr>
        <w:t>хмельё</w:t>
      </w:r>
      <w:proofErr w:type="spellEnd"/>
      <w:r>
        <w:rPr>
          <w:rFonts w:ascii="Calibri" w:eastAsia="Calibri" w:hAnsi="Calibri" w:cs="Calibri"/>
          <w:sz w:val="28"/>
        </w:rPr>
        <w:t>»,</w:t>
      </w:r>
      <w:r>
        <w:rPr>
          <w:rFonts w:ascii="Calibri" w:eastAsia="Calibri" w:hAnsi="Calibri" w:cs="Calibri"/>
          <w:sz w:val="28"/>
        </w:rPr>
        <w:br/>
        <w:t>Отметают прочь её.</w:t>
      </w:r>
    </w:p>
    <w:p w:rsidR="00B6424E" w:rsidRDefault="00343B7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женщин</w:t>
      </w:r>
      <w:r w:rsidR="00C714BD">
        <w:rPr>
          <w:rFonts w:ascii="Calibri" w:eastAsia="Calibri" w:hAnsi="Calibri" w:cs="Calibri"/>
          <w:sz w:val="28"/>
        </w:rPr>
        <w:t>ы живут, скучают,</w:t>
      </w:r>
      <w:r w:rsidR="00C714BD">
        <w:rPr>
          <w:rFonts w:ascii="Calibri" w:eastAsia="Calibri" w:hAnsi="Calibri" w:cs="Calibri"/>
          <w:sz w:val="28"/>
        </w:rPr>
        <w:br/>
        <w:t>И как же быть? Н</w:t>
      </w:r>
      <w:r>
        <w:rPr>
          <w:rFonts w:ascii="Calibri" w:eastAsia="Calibri" w:hAnsi="Calibri" w:cs="Calibri"/>
          <w:sz w:val="28"/>
        </w:rPr>
        <w:t>е понимают.</w:t>
      </w:r>
      <w:r>
        <w:rPr>
          <w:rFonts w:ascii="Calibri" w:eastAsia="Calibri" w:hAnsi="Calibri" w:cs="Calibri"/>
          <w:sz w:val="28"/>
        </w:rPr>
        <w:br/>
        <w:t>Что же случилось с мужиком,</w:t>
      </w:r>
      <w:r>
        <w:rPr>
          <w:rFonts w:ascii="Calibri" w:eastAsia="Calibri" w:hAnsi="Calibri" w:cs="Calibri"/>
          <w:sz w:val="28"/>
        </w:rPr>
        <w:br/>
        <w:t>На ком всегда держался дом?</w:t>
      </w:r>
    </w:p>
    <w:p w:rsidR="00B6424E" w:rsidRDefault="00343B7B">
      <w:pPr>
        <w:spacing w:after="200" w:line="276" w:lineRule="auto"/>
      </w:pPr>
      <w:commentRangeStart w:id="0"/>
      <w:r>
        <w:rPr>
          <w:rFonts w:ascii="Calibri" w:eastAsia="Calibri" w:hAnsi="Calibri" w:cs="Calibri"/>
          <w:sz w:val="28"/>
        </w:rPr>
        <w:t>Советов умных не приемлют,</w:t>
      </w:r>
      <w:r>
        <w:rPr>
          <w:rFonts w:ascii="Calibri" w:eastAsia="Calibri" w:hAnsi="Calibri" w:cs="Calibri"/>
          <w:sz w:val="28"/>
        </w:rPr>
        <w:br/>
        <w:t>Напьются снова, снова дремлют.</w:t>
      </w:r>
      <w:commentRangeEnd w:id="0"/>
      <w:r>
        <w:commentReference w:id="0"/>
      </w:r>
      <w:r w:rsidR="00A27ABA">
        <w:rPr>
          <w:rFonts w:ascii="Calibri" w:eastAsia="Calibri" w:hAnsi="Calibri" w:cs="Calibri"/>
          <w:sz w:val="28"/>
        </w:rPr>
        <w:br/>
        <w:t>Они не могут</w:t>
      </w:r>
      <w:r>
        <w:rPr>
          <w:rFonts w:ascii="Calibri" w:eastAsia="Calibri" w:hAnsi="Calibri" w:cs="Calibri"/>
          <w:sz w:val="28"/>
        </w:rPr>
        <w:t xml:space="preserve"> рассудить:</w:t>
      </w:r>
      <w:r>
        <w:rPr>
          <w:rFonts w:ascii="Calibri" w:eastAsia="Calibri" w:hAnsi="Calibri" w:cs="Calibri"/>
          <w:sz w:val="28"/>
        </w:rPr>
        <w:br/>
        <w:t>Жена – не мебель, хочет жить.</w:t>
      </w:r>
    </w:p>
    <w:p w:rsidR="00B6424E" w:rsidRDefault="00343B7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Проспавшись, обвиняют жён,</w:t>
      </w:r>
      <w:bookmarkStart w:id="1" w:name="_GoBack"/>
      <w:bookmarkEnd w:id="1"/>
      <w:r>
        <w:rPr>
          <w:rFonts w:ascii="Calibri" w:eastAsia="Calibri" w:hAnsi="Calibri" w:cs="Calibri"/>
          <w:sz w:val="28"/>
        </w:rPr>
        <w:br/>
        <w:t>Во всех грехах, что ни на есть.</w:t>
      </w:r>
      <w:r>
        <w:rPr>
          <w:rFonts w:ascii="Calibri" w:eastAsia="Calibri" w:hAnsi="Calibri" w:cs="Calibri"/>
          <w:sz w:val="28"/>
        </w:rPr>
        <w:br/>
        <w:t>И здесь опять не понимают,</w:t>
      </w:r>
      <w:r>
        <w:rPr>
          <w:rFonts w:ascii="Calibri" w:eastAsia="Calibri" w:hAnsi="Calibri" w:cs="Calibri"/>
          <w:sz w:val="28"/>
        </w:rPr>
        <w:br/>
        <w:t>В чём корень зла и где он есть.</w:t>
      </w:r>
    </w:p>
    <w:p w:rsidR="00B6424E" w:rsidRDefault="00343B7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Хоть суди, хоть р</w:t>
      </w:r>
      <w:r>
        <w:rPr>
          <w:rFonts w:ascii="Calibri" w:eastAsia="Calibri" w:hAnsi="Calibri" w:cs="Calibri"/>
          <w:sz w:val="28"/>
        </w:rPr>
        <w:t>яди таких жён,</w:t>
      </w:r>
      <w:r>
        <w:rPr>
          <w:rFonts w:ascii="Calibri" w:eastAsia="Calibri" w:hAnsi="Calibri" w:cs="Calibri"/>
          <w:sz w:val="28"/>
        </w:rPr>
        <w:br/>
        <w:t>Виноватый во всём только он -</w:t>
      </w:r>
      <w:r>
        <w:rPr>
          <w:rFonts w:ascii="Calibri" w:eastAsia="Calibri" w:hAnsi="Calibri" w:cs="Calibri"/>
          <w:sz w:val="28"/>
        </w:rPr>
        <w:br/>
        <w:t>Змей зелёный и ты вместе с ним,</w:t>
      </w:r>
      <w:r>
        <w:rPr>
          <w:rFonts w:ascii="Calibri" w:eastAsia="Calibri" w:hAnsi="Calibri" w:cs="Calibri"/>
          <w:sz w:val="28"/>
        </w:rPr>
        <w:br/>
        <w:t>Потому, что неисправим.</w:t>
      </w:r>
    </w:p>
    <w:sectPr w:rsidR="00B6424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9-01T00:59:00Z" w:initials="s">
    <w:p w:rsidR="00B6424E" w:rsidRDefault="00343B7B">
      <w:r>
        <w:rPr>
          <w:sz w:val="20"/>
        </w:rPr>
        <w:t xml:space="preserve">Женщины напиваются?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B6424E"/>
    <w:rsid w:val="00A27ABA"/>
    <w:rsid w:val="00B6424E"/>
    <w:rsid w:val="00C7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customStyle="1" w:styleId="a9">
    <w:name w:val="Заглавие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a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714B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71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Корень зла.docx</vt:lpstr>
    </vt:vector>
  </TitlesOfParts>
  <Company>Krokoz™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Корень зла.docx</dc:title>
  <dc:subject/>
  <dc:creator/>
  <dc:description/>
  <cp:lastModifiedBy>Василий</cp:lastModifiedBy>
  <cp:revision>13</cp:revision>
  <dcterms:created xsi:type="dcterms:W3CDTF">2014-10-21T18:26:00Z</dcterms:created>
  <dcterms:modified xsi:type="dcterms:W3CDTF">2016-10-29T06:27:00Z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