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Пришла весна, а с ней и радость в дом!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Щебечут птицы прямо за окном.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Сегодня день рожденья у Полины,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Красивой девушки как ягода рябины!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Хороший возрост, ей шестнадцать лет!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Она и дочка, внучка и подруга.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пусть судьба её хранит от бед,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пусть в душе не завывает вьюга!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Красавица и умница она!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Румянец на щеках её играет.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все, кто её любит от души,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Сегодня с днём рожденьем поздравляет!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