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Свет в окошко ярко светит,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столбе фонарь горит.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Дождик по стеклу хлестает,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Мама ноченьку не спит.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Мысли не дают покоя,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голове кружат с утра.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Почему в её окошко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Воробей влетел с утра?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принёс, какие вести?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 худу ли, или к добру?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хорошая примета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Прижилась у нас в миру.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Может, просто, глупый птаха,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 дождя хотел удрать?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же, конечно, лучше,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Порешила на том мать.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Дождик стих, фонарь потушен,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Солнце светит в дом лучами.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Воробей в окно отпущен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спокойно стало маме.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ж, мамино сердечко!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Всякий раз повод находит.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Редкий раз оно спокойно,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основном, ночами бродит.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