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Наступало лето,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Кричали ура!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Отдахнуть от школы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 всем пора.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Кто-то в лагерь ехал,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Коль была путёвка.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мы в колхозе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Управлялись ловко!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б приняли на ток,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Убирать зерно,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Прибавляли годы,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бы повезло!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току лежали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Вороха зерна.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Клич был всём единый,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“Хлеб даёшь, страна!”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караваны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Длинной вереницей,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Ехали машины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золотой пшеницей!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летело лето,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осени спешило.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Очень интересно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току нам было!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