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Есть подружка у меня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Любит удивлять людей.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всегда она полна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Интереснейших идей.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стол накрыть, то с шиком,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Столы ломятся от яства.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Гости для моей Ларисы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Лучше всякого богатства.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сама, ну прям царица,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к её лицу идёт!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умеет нарядиться,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лебёдушка плывёт!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ещё моя Лариса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певица, и актриса.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 всех нас удивлять,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Ей талант не занимать!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