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Господь мне этот дар послал,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я, всего лишь протянула руку.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Наверное Он дал мне для того,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не знала ленность я и скуку.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я не знаю, я пишу стихи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вот сегодня получать мне сборник.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на дворе так сильно дождик льёт,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успевает у машины дворник.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многим это даже не понять,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Куда спешу, зачем я деньги трачу.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я то знаю, это всё не зря,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я теперь и не могу иначе.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новый сборник у меня в руках</w:t>
        <w:br w:type="textWrapping"/>
        <w:t xml:space="preserve">Ни кто ещё страницы не листал.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я конечно, благодарна Богу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За этот дар, что мне с небес послал.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