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Сейчас я встану в полный рост,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Произнесу особый тост.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Слова из глубины души,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Прошу немножечко тиши.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Поменьше пусть будет, забот и хлопот,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Почаще от счастья сердечко поёт,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мелочи меньше большого вниманья,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 близких побольше любовных признаний!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Здоровья, удачи, успехов не счесть,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bookmarkStart w:id="0" w:name="_GoBack"/>
      <w:bookmarkEnd w:id="0"/>
      <w:r>
        <w:rPr>
          <w:rFonts w:eastAsia="Calibri" w:cs="Calibri" w:ascii="Calibri" w:hAnsi="Calibri"/>
          <w:sz w:val="28"/>
        </w:rPr>
        <w:t>А всё остальное в тебе уже есть.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Мы любим тебя, человек дорогой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впредь, навсегда оставайся такой!</w:t>
      </w:r>
    </w:p>
    <w:p>
      <w:pPr>
        <w:pStyle w:val="Normal"/>
        <w:spacing w:lineRule="auto" w:line="276"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2014-10-25T15:48:00Z</dcterms:created>
  <dc:language>ru-RU</dc:language>
  <cp:lastModifiedBy>Василий</cp:lastModifiedBy>
  <dcterms:modified xsi:type="dcterms:W3CDTF">2014-10-25T15:59:00Z</dcterms:modified>
  <cp:revision>2</cp:revision>
  <dc:title>Тост.docx</dc:title>
</cp:coreProperties>
</file>