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FFA02" w14:textId="77777777" w:rsidR="00EE10A0" w:rsidRPr="00E55F6F" w:rsidRDefault="00EE10A0"/>
    <w:p w14:paraId="4A24097E" w14:textId="5B6BE29A" w:rsidR="00507E13" w:rsidRDefault="00507E13">
      <w:pPr>
        <w:rPr>
          <w:color w:val="0E2841" w:themeColor="text2"/>
          <w:sz w:val="20"/>
          <w:szCs w:val="20"/>
          <w:lang w:val="en-US"/>
        </w:rPr>
      </w:pPr>
      <w:r>
        <w:rPr>
          <w:lang w:val="en-US"/>
        </w:rPr>
        <w:t>AUDIT REFERENCE:</w:t>
      </w:r>
      <w:r>
        <w:rPr>
          <w:lang w:val="en-US"/>
        </w:rPr>
        <w:tab/>
      </w:r>
      <w:r w:rsidRPr="005E2582">
        <w:rPr>
          <w:color w:val="002060"/>
          <w:sz w:val="20"/>
          <w:szCs w:val="20"/>
          <w:lang w:val="en-US"/>
        </w:rPr>
        <w:t>DRDGOLD SNOWFLAKE DATA INTEGRITY</w:t>
      </w:r>
      <w:r w:rsidR="00C44866" w:rsidRPr="005E2582">
        <w:rPr>
          <w:color w:val="002060"/>
          <w:sz w:val="20"/>
          <w:szCs w:val="20"/>
          <w:lang w:val="en-US"/>
        </w:rPr>
        <w:t xml:space="preserve"> (YELLOW MACHINES USE CASE)</w:t>
      </w:r>
    </w:p>
    <w:p w14:paraId="787B4CBF" w14:textId="77777777" w:rsidR="00C12A6B" w:rsidRDefault="00C12A6B">
      <w:pPr>
        <w:rPr>
          <w:color w:val="0E2841" w:themeColor="text2"/>
          <w:sz w:val="20"/>
          <w:szCs w:val="20"/>
          <w:lang w:val="en-US"/>
        </w:rPr>
      </w:pPr>
    </w:p>
    <w:p w14:paraId="65378600" w14:textId="5E2FAC34" w:rsidR="00887706" w:rsidRPr="005E2582" w:rsidRDefault="00887706">
      <w:pPr>
        <w:rPr>
          <w:sz w:val="20"/>
          <w:szCs w:val="20"/>
          <w:lang w:val="en-US"/>
        </w:rPr>
      </w:pPr>
      <w:r w:rsidRPr="005E2582">
        <w:rPr>
          <w:sz w:val="20"/>
          <w:szCs w:val="20"/>
          <w:lang w:val="en-US"/>
        </w:rPr>
        <w:t>Queries Commenced 1</w:t>
      </w:r>
      <w:r w:rsidRPr="005E2582">
        <w:rPr>
          <w:sz w:val="20"/>
          <w:szCs w:val="20"/>
          <w:vertAlign w:val="superscript"/>
          <w:lang w:val="en-US"/>
        </w:rPr>
        <w:t>st</w:t>
      </w:r>
      <w:r w:rsidRPr="005E2582">
        <w:rPr>
          <w:sz w:val="20"/>
          <w:szCs w:val="20"/>
          <w:lang w:val="en-US"/>
        </w:rPr>
        <w:t xml:space="preserve"> Dec 2024 and Terminated on 23</w:t>
      </w:r>
      <w:r w:rsidRPr="005E2582">
        <w:rPr>
          <w:sz w:val="20"/>
          <w:szCs w:val="20"/>
          <w:vertAlign w:val="superscript"/>
          <w:lang w:val="en-US"/>
        </w:rPr>
        <w:t xml:space="preserve"> </w:t>
      </w:r>
      <w:r w:rsidRPr="005E2582">
        <w:rPr>
          <w:sz w:val="20"/>
          <w:szCs w:val="20"/>
          <w:lang w:val="en-US"/>
        </w:rPr>
        <w:t>Jan 2024</w:t>
      </w:r>
      <w:r w:rsidR="002D3D37" w:rsidRPr="005E2582">
        <w:rPr>
          <w:sz w:val="20"/>
          <w:szCs w:val="20"/>
          <w:lang w:val="en-US"/>
        </w:rPr>
        <w:t xml:space="preserve"> -</w:t>
      </w:r>
    </w:p>
    <w:p w14:paraId="0967C8CC" w14:textId="7C64CEFA" w:rsidR="00887706" w:rsidRPr="005E2582" w:rsidRDefault="00887706">
      <w:pPr>
        <w:rPr>
          <w:sz w:val="20"/>
          <w:szCs w:val="20"/>
          <w:lang w:val="en-US"/>
        </w:rPr>
      </w:pPr>
      <w:r w:rsidRPr="005E2582">
        <w:rPr>
          <w:sz w:val="20"/>
          <w:szCs w:val="20"/>
          <w:lang w:val="en-US"/>
        </w:rPr>
        <w:t>Dashboarding and Report Compilation commenced 03 Jan 2024 and terminated 28 Jan 2024</w:t>
      </w:r>
    </w:p>
    <w:p w14:paraId="5296513E" w14:textId="548EC007" w:rsidR="00ED38FC" w:rsidRPr="005E2582" w:rsidRDefault="00057915">
      <w:pPr>
        <w:rPr>
          <w:sz w:val="20"/>
          <w:szCs w:val="20"/>
          <w:lang w:val="en-US"/>
        </w:rPr>
      </w:pPr>
      <w:r w:rsidRPr="005E2582">
        <w:rPr>
          <w:sz w:val="20"/>
          <w:szCs w:val="20"/>
          <w:lang w:val="en-US"/>
        </w:rPr>
        <w:t xml:space="preserve">Data Sample </w:t>
      </w:r>
      <w:r w:rsidR="00ED38FC" w:rsidRPr="005E2582">
        <w:rPr>
          <w:sz w:val="20"/>
          <w:szCs w:val="20"/>
          <w:lang w:val="en-US"/>
        </w:rPr>
        <w:t xml:space="preserve">Used </w:t>
      </w:r>
      <w:r w:rsidRPr="005E2582">
        <w:rPr>
          <w:sz w:val="20"/>
          <w:szCs w:val="20"/>
          <w:lang w:val="en-US"/>
        </w:rPr>
        <w:t>(July – November 2024</w:t>
      </w:r>
      <w:proofErr w:type="gramStart"/>
      <w:r w:rsidRPr="005E2582">
        <w:rPr>
          <w:sz w:val="20"/>
          <w:szCs w:val="20"/>
          <w:lang w:val="en-US"/>
        </w:rPr>
        <w:t>) ;</w:t>
      </w:r>
      <w:proofErr w:type="gramEnd"/>
      <w:r w:rsidRPr="005E2582">
        <w:rPr>
          <w:sz w:val="20"/>
          <w:szCs w:val="20"/>
          <w:lang w:val="en-US"/>
        </w:rPr>
        <w:t xml:space="preserve"> </w:t>
      </w:r>
      <w:r w:rsidR="00ED38FC" w:rsidRPr="005E2582">
        <w:rPr>
          <w:sz w:val="20"/>
          <w:szCs w:val="20"/>
          <w:lang w:val="en-US"/>
        </w:rPr>
        <w:t>Warehouse: TEST_YMH, Database:CYBER_SEC_TESTING</w:t>
      </w:r>
    </w:p>
    <w:p w14:paraId="68B1E2B4" w14:textId="5A413CCD" w:rsidR="00ED38FC" w:rsidRPr="005E2582" w:rsidRDefault="00057915">
      <w:pPr>
        <w:rPr>
          <w:sz w:val="20"/>
          <w:szCs w:val="20"/>
          <w:lang w:val="en-US"/>
        </w:rPr>
      </w:pPr>
      <w:r w:rsidRPr="005E2582">
        <w:rPr>
          <w:sz w:val="20"/>
          <w:szCs w:val="20"/>
          <w:lang w:val="en-US"/>
        </w:rPr>
        <w:t>5 Tables</w:t>
      </w:r>
      <w:r w:rsidR="00ED38FC" w:rsidRPr="005E2582">
        <w:rPr>
          <w:sz w:val="20"/>
          <w:szCs w:val="20"/>
          <w:lang w:val="en-US"/>
        </w:rPr>
        <w:t xml:space="preserve"> used: PorMasterDetail, QUARTZ</w:t>
      </w:r>
      <w:r w:rsidR="009852EB" w:rsidRPr="005E2582">
        <w:rPr>
          <w:sz w:val="20"/>
          <w:szCs w:val="20"/>
          <w:lang w:val="en-US"/>
        </w:rPr>
        <w:t>/</w:t>
      </w:r>
      <w:r w:rsidR="00ED38FC" w:rsidRPr="005E2582">
        <w:rPr>
          <w:sz w:val="20"/>
          <w:szCs w:val="20"/>
          <w:lang w:val="en-US"/>
        </w:rPr>
        <w:t>KLT</w:t>
      </w:r>
      <w:r w:rsidR="009852EB" w:rsidRPr="005E2582">
        <w:rPr>
          <w:sz w:val="20"/>
          <w:szCs w:val="20"/>
          <w:lang w:val="en-US"/>
        </w:rPr>
        <w:t>/</w:t>
      </w:r>
      <w:r w:rsidR="00ED38FC" w:rsidRPr="005E2582">
        <w:rPr>
          <w:sz w:val="20"/>
          <w:szCs w:val="20"/>
          <w:lang w:val="en-US"/>
        </w:rPr>
        <w:t xml:space="preserve"> REDTOP</w:t>
      </w:r>
      <w:r w:rsidR="009852EB" w:rsidRPr="005E2582">
        <w:rPr>
          <w:sz w:val="20"/>
          <w:szCs w:val="20"/>
          <w:lang w:val="en-US"/>
        </w:rPr>
        <w:t xml:space="preserve"> </w:t>
      </w:r>
      <w:r w:rsidR="00ED38FC" w:rsidRPr="005E2582">
        <w:rPr>
          <w:sz w:val="20"/>
          <w:szCs w:val="20"/>
          <w:lang w:val="en-US"/>
        </w:rPr>
        <w:t>TELEMATICS,</w:t>
      </w:r>
      <w:r w:rsidR="00953F97" w:rsidRPr="005E2582">
        <w:rPr>
          <w:sz w:val="20"/>
          <w:szCs w:val="20"/>
          <w:lang w:val="en-US"/>
        </w:rPr>
        <w:t xml:space="preserve"> </w:t>
      </w:r>
      <w:r w:rsidR="00ED38FC" w:rsidRPr="005E2582">
        <w:rPr>
          <w:sz w:val="20"/>
          <w:szCs w:val="20"/>
          <w:lang w:val="en-US"/>
        </w:rPr>
        <w:t>TIMESHEET_TIMESHEET,</w:t>
      </w:r>
      <w:r w:rsidR="00953F97" w:rsidRPr="005E2582">
        <w:rPr>
          <w:sz w:val="20"/>
          <w:szCs w:val="20"/>
          <w:lang w:val="en-US"/>
        </w:rPr>
        <w:t xml:space="preserve"> </w:t>
      </w:r>
      <w:r w:rsidR="00ED38FC" w:rsidRPr="005E2582">
        <w:rPr>
          <w:sz w:val="20"/>
          <w:szCs w:val="20"/>
          <w:lang w:val="en-US"/>
        </w:rPr>
        <w:t>TIMESHEET_DAYS</w:t>
      </w:r>
      <w:r w:rsidR="009852EB" w:rsidRPr="005E2582">
        <w:rPr>
          <w:sz w:val="20"/>
          <w:szCs w:val="20"/>
          <w:lang w:val="en-US"/>
        </w:rPr>
        <w:t>, Gm_Details…</w:t>
      </w:r>
    </w:p>
    <w:p w14:paraId="1488ABFF" w14:textId="77777777" w:rsidR="002D3D37" w:rsidRPr="00ED38FC" w:rsidRDefault="002D3D37">
      <w:pPr>
        <w:rPr>
          <w:color w:val="0E2841" w:themeColor="text2"/>
          <w:sz w:val="18"/>
          <w:szCs w:val="18"/>
          <w:lang w:val="en-US"/>
        </w:rPr>
      </w:pPr>
    </w:p>
    <w:p w14:paraId="50DE5C67" w14:textId="0BC2901E" w:rsidR="00057915" w:rsidRPr="002D3D37" w:rsidRDefault="00ED38FC">
      <w:pPr>
        <w:rPr>
          <w:b/>
          <w:bCs/>
          <w:color w:val="0E2841" w:themeColor="text2"/>
          <w:sz w:val="18"/>
          <w:szCs w:val="18"/>
          <w:lang w:val="en-US"/>
        </w:rPr>
      </w:pPr>
      <w:r w:rsidRPr="002D3D37">
        <w:rPr>
          <w:b/>
          <w:bCs/>
          <w:color w:val="0E2841" w:themeColor="text2"/>
          <w:sz w:val="18"/>
          <w:szCs w:val="18"/>
          <w:lang w:val="en-US"/>
        </w:rPr>
        <w:t xml:space="preserve">Note: </w:t>
      </w:r>
      <w:r w:rsidR="00057915" w:rsidRPr="002D3D37">
        <w:rPr>
          <w:b/>
          <w:bCs/>
          <w:color w:val="0E2841" w:themeColor="text2"/>
          <w:sz w:val="18"/>
          <w:szCs w:val="18"/>
          <w:lang w:val="en-US"/>
        </w:rPr>
        <w:t xml:space="preserve">New vehicle tables </w:t>
      </w:r>
      <w:r w:rsidRPr="002D3D37">
        <w:rPr>
          <w:b/>
          <w:bCs/>
          <w:color w:val="0E2841" w:themeColor="text2"/>
          <w:sz w:val="18"/>
          <w:szCs w:val="18"/>
          <w:lang w:val="en-US"/>
        </w:rPr>
        <w:t xml:space="preserve">were </w:t>
      </w:r>
      <w:r w:rsidR="00057915" w:rsidRPr="002D3D37">
        <w:rPr>
          <w:b/>
          <w:bCs/>
          <w:color w:val="0E2841" w:themeColor="text2"/>
          <w:sz w:val="18"/>
          <w:szCs w:val="18"/>
          <w:lang w:val="en-US"/>
        </w:rPr>
        <w:t xml:space="preserve">supplied at end of study, not incorporated </w:t>
      </w:r>
      <w:r w:rsidRPr="002D3D37">
        <w:rPr>
          <w:b/>
          <w:bCs/>
          <w:color w:val="0E2841" w:themeColor="text2"/>
          <w:sz w:val="18"/>
          <w:szCs w:val="18"/>
          <w:lang w:val="en-US"/>
        </w:rPr>
        <w:t xml:space="preserve">in the report </w:t>
      </w:r>
      <w:r w:rsidR="00057915" w:rsidRPr="002D3D37">
        <w:rPr>
          <w:b/>
          <w:bCs/>
          <w:color w:val="0E2841" w:themeColor="text2"/>
          <w:sz w:val="18"/>
          <w:szCs w:val="18"/>
          <w:lang w:val="en-US"/>
        </w:rPr>
        <w:t xml:space="preserve">but not expected to change results drastically – </w:t>
      </w:r>
      <w:r w:rsidR="009852EB" w:rsidRPr="002D3D37">
        <w:rPr>
          <w:b/>
          <w:bCs/>
          <w:color w:val="0E2841" w:themeColor="text2"/>
          <w:sz w:val="18"/>
          <w:szCs w:val="18"/>
          <w:lang w:val="en-US"/>
        </w:rPr>
        <w:t xml:space="preserve">it </w:t>
      </w:r>
      <w:r w:rsidR="00057915" w:rsidRPr="002D3D37">
        <w:rPr>
          <w:b/>
          <w:bCs/>
          <w:color w:val="0E2841" w:themeColor="text2"/>
          <w:sz w:val="18"/>
          <w:szCs w:val="18"/>
          <w:lang w:val="en-US"/>
        </w:rPr>
        <w:t xml:space="preserve">will need validation, but </w:t>
      </w:r>
      <w:r w:rsidRPr="002D3D37">
        <w:rPr>
          <w:b/>
          <w:bCs/>
          <w:color w:val="0E2841" w:themeColor="text2"/>
          <w:sz w:val="18"/>
          <w:szCs w:val="18"/>
          <w:lang w:val="en-US"/>
        </w:rPr>
        <w:t xml:space="preserve">the </w:t>
      </w:r>
      <w:r w:rsidR="002D3D37" w:rsidRPr="002D3D37">
        <w:rPr>
          <w:b/>
          <w:bCs/>
          <w:color w:val="0E2841" w:themeColor="text2"/>
          <w:sz w:val="18"/>
          <w:szCs w:val="18"/>
          <w:lang w:val="en-US"/>
        </w:rPr>
        <w:t xml:space="preserve">information </w:t>
      </w:r>
      <w:r w:rsidR="002D3D37">
        <w:rPr>
          <w:b/>
          <w:bCs/>
          <w:color w:val="0E2841" w:themeColor="text2"/>
          <w:sz w:val="18"/>
          <w:szCs w:val="18"/>
          <w:lang w:val="en-US"/>
        </w:rPr>
        <w:t xml:space="preserve">there in </w:t>
      </w:r>
      <w:r w:rsidR="00057915" w:rsidRPr="002D3D37">
        <w:rPr>
          <w:b/>
          <w:bCs/>
          <w:color w:val="0E2841" w:themeColor="text2"/>
          <w:sz w:val="18"/>
          <w:szCs w:val="18"/>
          <w:lang w:val="en-US"/>
        </w:rPr>
        <w:t xml:space="preserve">should </w:t>
      </w:r>
      <w:r w:rsidR="002D3D37" w:rsidRPr="002D3D37">
        <w:rPr>
          <w:b/>
          <w:bCs/>
          <w:color w:val="0E2841" w:themeColor="text2"/>
          <w:sz w:val="18"/>
          <w:szCs w:val="18"/>
          <w:lang w:val="en-US"/>
        </w:rPr>
        <w:t xml:space="preserve">have </w:t>
      </w:r>
      <w:r w:rsidR="00057915" w:rsidRPr="002D3D37">
        <w:rPr>
          <w:b/>
          <w:bCs/>
          <w:color w:val="0E2841" w:themeColor="text2"/>
          <w:sz w:val="18"/>
          <w:szCs w:val="18"/>
          <w:lang w:val="en-US"/>
        </w:rPr>
        <w:t>be</w:t>
      </w:r>
      <w:r w:rsidR="002D3D37" w:rsidRPr="002D3D37">
        <w:rPr>
          <w:b/>
          <w:bCs/>
          <w:color w:val="0E2841" w:themeColor="text2"/>
          <w:sz w:val="18"/>
          <w:szCs w:val="18"/>
          <w:lang w:val="en-US"/>
        </w:rPr>
        <w:t>en</w:t>
      </w:r>
      <w:r w:rsidR="00057915" w:rsidRPr="002D3D37">
        <w:rPr>
          <w:b/>
          <w:bCs/>
          <w:color w:val="0E2841" w:themeColor="text2"/>
          <w:sz w:val="18"/>
          <w:szCs w:val="18"/>
          <w:lang w:val="en-US"/>
        </w:rPr>
        <w:t xml:space="preserve"> incorporated </w:t>
      </w:r>
      <w:r w:rsidRPr="002D3D37">
        <w:rPr>
          <w:b/>
          <w:bCs/>
          <w:color w:val="0E2841" w:themeColor="text2"/>
          <w:sz w:val="18"/>
          <w:szCs w:val="18"/>
          <w:lang w:val="en-US"/>
        </w:rPr>
        <w:t>in the tables used as the timestamp was April 2024</w:t>
      </w:r>
      <w:r w:rsidR="002D3D37">
        <w:rPr>
          <w:b/>
          <w:bCs/>
          <w:color w:val="0E2841" w:themeColor="text2"/>
          <w:sz w:val="18"/>
          <w:szCs w:val="18"/>
          <w:lang w:val="en-US"/>
        </w:rPr>
        <w:t>, and this exercise commenced in November period of 24.</w:t>
      </w:r>
    </w:p>
    <w:p w14:paraId="08662859" w14:textId="77777777" w:rsidR="005F0AF0" w:rsidRPr="002D3D37" w:rsidRDefault="005F0AF0">
      <w:pPr>
        <w:rPr>
          <w:b/>
          <w:bCs/>
          <w:sz w:val="18"/>
          <w:szCs w:val="18"/>
          <w:lang w:val="en-US"/>
        </w:rPr>
      </w:pPr>
    </w:p>
    <w:p w14:paraId="64060098" w14:textId="3FF8A063" w:rsidR="00507E13" w:rsidRDefault="00507E13">
      <w:pPr>
        <w:rPr>
          <w:lang w:val="en-US"/>
        </w:rPr>
      </w:pPr>
      <w:r>
        <w:rPr>
          <w:lang w:val="en-US"/>
        </w:rPr>
        <w:t>Prepared By:</w:t>
      </w:r>
      <w:r>
        <w:rPr>
          <w:lang w:val="en-US"/>
        </w:rPr>
        <w:tab/>
      </w:r>
      <w:r w:rsidR="00ED38FC">
        <w:rPr>
          <w:lang w:val="en-US"/>
        </w:rPr>
        <w:t xml:space="preserve">GRAHAM BORTZ </w:t>
      </w:r>
    </w:p>
    <w:p w14:paraId="08A63203" w14:textId="075B3336" w:rsidR="00507E13" w:rsidRDefault="00507E13">
      <w:pPr>
        <w:rPr>
          <w:lang w:val="en-US"/>
        </w:rPr>
      </w:pPr>
      <w:r>
        <w:rPr>
          <w:lang w:val="en-US"/>
        </w:rPr>
        <w:t>Reviewed By:</w:t>
      </w:r>
      <w:r>
        <w:rPr>
          <w:lang w:val="en-US"/>
        </w:rPr>
        <w:tab/>
      </w:r>
    </w:p>
    <w:p w14:paraId="2EB4C365" w14:textId="2916C4F1" w:rsidR="00507E13" w:rsidRDefault="00507E13">
      <w:pPr>
        <w:rPr>
          <w:lang w:val="en-US"/>
        </w:rPr>
      </w:pPr>
      <w:r>
        <w:rPr>
          <w:lang w:val="en-US"/>
        </w:rPr>
        <w:t>Evidence Reference:</w:t>
      </w:r>
    </w:p>
    <w:p w14:paraId="0DBBF1A9" w14:textId="316E2807" w:rsidR="00507E13" w:rsidRDefault="00507E13">
      <w:pPr>
        <w:rPr>
          <w:lang w:val="en-US"/>
        </w:rPr>
      </w:pPr>
      <w:r>
        <w:rPr>
          <w:noProof/>
          <w:lang w:val="en-US"/>
        </w:rPr>
        <mc:AlternateContent>
          <mc:Choice Requires="wps">
            <w:drawing>
              <wp:anchor distT="0" distB="0" distL="114300" distR="114300" simplePos="0" relativeHeight="251659264" behindDoc="0" locked="0" layoutInCell="1" allowOverlap="1" wp14:anchorId="6A025F52" wp14:editId="568A7E5A">
                <wp:simplePos x="0" y="0"/>
                <wp:positionH relativeFrom="column">
                  <wp:posOffset>-641839</wp:posOffset>
                </wp:positionH>
                <wp:positionV relativeFrom="paragraph">
                  <wp:posOffset>221517</wp:posOffset>
                </wp:positionV>
                <wp:extent cx="7130561" cy="0"/>
                <wp:effectExtent l="0" t="0" r="6985" b="12700"/>
                <wp:wrapNone/>
                <wp:docPr id="83730416" name="Straight Connector 2"/>
                <wp:cNvGraphicFramePr/>
                <a:graphic xmlns:a="http://schemas.openxmlformats.org/drawingml/2006/main">
                  <a:graphicData uri="http://schemas.microsoft.com/office/word/2010/wordprocessingShape">
                    <wps:wsp>
                      <wps:cNvCnPr/>
                      <wps:spPr>
                        <a:xfrm>
                          <a:off x="0" y="0"/>
                          <a:ext cx="7130561" cy="0"/>
                        </a:xfrm>
                        <a:prstGeom prst="line">
                          <a:avLst/>
                        </a:prstGeom>
                        <a:ln w="9525">
                          <a:solidFill>
                            <a:srgbClr val="7A81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E30B2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0.55pt,17.45pt" to="510.9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" strokecolor="#7a81ff">
                <v:stroke joinstyle="miter"/>
              </v:line>
            </w:pict>
          </mc:Fallback>
        </mc:AlternateContent>
      </w:r>
    </w:p>
    <w:p w14:paraId="748AED40" w14:textId="77777777" w:rsidR="00507E13" w:rsidRDefault="00507E13">
      <w:pPr>
        <w:rPr>
          <w:lang w:val="en-US"/>
        </w:rPr>
      </w:pPr>
    </w:p>
    <w:tbl>
      <w:tblPr>
        <w:tblStyle w:val="TableGrid"/>
        <w:tblW w:w="10060" w:type="dxa"/>
        <w:tblLook w:val="04A0" w:firstRow="1" w:lastRow="0" w:firstColumn="1" w:lastColumn="0" w:noHBand="0" w:noVBand="1"/>
      </w:tblPr>
      <w:tblGrid>
        <w:gridCol w:w="3114"/>
        <w:gridCol w:w="6946"/>
      </w:tblGrid>
      <w:tr w:rsidR="00C51A8F" w14:paraId="22602D85" w14:textId="605BBD12" w:rsidTr="00246A62">
        <w:trPr>
          <w:trHeight w:val="1905"/>
        </w:trPr>
        <w:tc>
          <w:tcPr>
            <w:tcW w:w="3114" w:type="dxa"/>
          </w:tcPr>
          <w:p w14:paraId="67786FB6" w14:textId="4A459F7A" w:rsidR="00134198" w:rsidRDefault="00507E13">
            <w:pPr>
              <w:rPr>
                <w:lang w:val="en-US"/>
              </w:rPr>
            </w:pPr>
            <w:r>
              <w:rPr>
                <w:lang w:val="en-US"/>
              </w:rPr>
              <w:t>FINDING DESCRIPTION</w:t>
            </w:r>
          </w:p>
          <w:p w14:paraId="6A1CA2DA" w14:textId="77777777" w:rsidR="00E437F7" w:rsidRDefault="00E437F7">
            <w:pPr>
              <w:rPr>
                <w:lang w:val="en-US"/>
              </w:rPr>
            </w:pPr>
          </w:p>
          <w:p w14:paraId="51C68288" w14:textId="67A07835" w:rsidR="00E55F6F" w:rsidRPr="00E437F7" w:rsidRDefault="00134198">
            <w:pPr>
              <w:rPr>
                <w:sz w:val="20"/>
                <w:szCs w:val="20"/>
                <w:lang w:val="en-US"/>
              </w:rPr>
            </w:pPr>
            <w:r w:rsidRPr="00E437F7">
              <w:rPr>
                <w:sz w:val="20"/>
                <w:szCs w:val="20"/>
                <w:lang w:val="en-US"/>
              </w:rPr>
              <w:t>"PorMasterDetail_PROD_ERGO"</w:t>
            </w:r>
          </w:p>
          <w:p w14:paraId="0C6F3C12" w14:textId="78AA030D" w:rsidR="00134198" w:rsidRDefault="00134198">
            <w:pPr>
              <w:rPr>
                <w:lang w:val="en-US"/>
              </w:rPr>
            </w:pPr>
            <w:r w:rsidRPr="00E437F7">
              <w:rPr>
                <w:sz w:val="20"/>
                <w:szCs w:val="20"/>
                <w:lang w:val="en-US"/>
              </w:rPr>
              <w:t>has ambiguous descriptions.</w:t>
            </w:r>
          </w:p>
        </w:tc>
        <w:tc>
          <w:tcPr>
            <w:tcW w:w="6946" w:type="dxa"/>
          </w:tcPr>
          <w:p w14:paraId="5CAD4187" w14:textId="77777777" w:rsidR="00507E13" w:rsidRDefault="00507E13">
            <w:pPr>
              <w:rPr>
                <w:lang w:val="en-US"/>
              </w:rPr>
            </w:pPr>
            <w:r>
              <w:rPr>
                <w:lang w:val="en-US"/>
              </w:rPr>
              <w:t>FINDING DETAIL</w:t>
            </w:r>
          </w:p>
          <w:p w14:paraId="0DF03D18" w14:textId="77777777" w:rsidR="00507E13" w:rsidRDefault="00507E13">
            <w:pPr>
              <w:rPr>
                <w:lang w:val="en-US"/>
              </w:rPr>
            </w:pPr>
          </w:p>
          <w:p w14:paraId="3DD3F383" w14:textId="3DC3796B" w:rsidR="00507E13" w:rsidRPr="00E437F7" w:rsidRDefault="00134198" w:rsidP="00E437F7">
            <w:pPr>
              <w:rPr>
                <w:sz w:val="20"/>
                <w:szCs w:val="20"/>
                <w:lang w:val="en-US"/>
              </w:rPr>
            </w:pPr>
            <w:r w:rsidRPr="00E437F7">
              <w:rPr>
                <w:sz w:val="20"/>
                <w:szCs w:val="20"/>
                <w:lang w:val="en-US"/>
              </w:rPr>
              <w:t>Many descriptions for the same vehicle leading to ambiguities and errors when trying to align this table with timesheets</w:t>
            </w:r>
          </w:p>
          <w:p w14:paraId="1B4D4404" w14:textId="77777777" w:rsidR="00507E13" w:rsidRDefault="00507E13">
            <w:pPr>
              <w:rPr>
                <w:lang w:val="en-US"/>
              </w:rPr>
            </w:pPr>
          </w:p>
          <w:p w14:paraId="1F0EBD6E" w14:textId="77777777" w:rsidR="00507E13" w:rsidRDefault="00507E13">
            <w:pPr>
              <w:rPr>
                <w:lang w:val="en-US"/>
              </w:rPr>
            </w:pPr>
          </w:p>
          <w:p w14:paraId="11290E39" w14:textId="77777777" w:rsidR="00507E13" w:rsidRDefault="00507E13">
            <w:pPr>
              <w:rPr>
                <w:lang w:val="en-US"/>
              </w:rPr>
            </w:pPr>
          </w:p>
          <w:p w14:paraId="56BBFC46" w14:textId="77777777" w:rsidR="00507E13" w:rsidRDefault="00507E13">
            <w:pPr>
              <w:rPr>
                <w:lang w:val="en-US"/>
              </w:rPr>
            </w:pPr>
          </w:p>
          <w:p w14:paraId="541FF1B3" w14:textId="77777777" w:rsidR="00507E13" w:rsidRDefault="00507E13">
            <w:pPr>
              <w:rPr>
                <w:lang w:val="en-US"/>
              </w:rPr>
            </w:pPr>
          </w:p>
          <w:p w14:paraId="4BAB1C22" w14:textId="77777777" w:rsidR="00507E13" w:rsidRDefault="00507E13">
            <w:pPr>
              <w:rPr>
                <w:lang w:val="en-US"/>
              </w:rPr>
            </w:pPr>
          </w:p>
          <w:p w14:paraId="3A714B1C" w14:textId="3BC7B2C4" w:rsidR="00507E13" w:rsidRDefault="00507E13">
            <w:pPr>
              <w:rPr>
                <w:lang w:val="en-US"/>
              </w:rPr>
            </w:pPr>
          </w:p>
        </w:tc>
      </w:tr>
      <w:tr w:rsidR="00C51A8F" w14:paraId="6152F441" w14:textId="77777777" w:rsidTr="00246A62">
        <w:trPr>
          <w:trHeight w:val="2493"/>
        </w:trPr>
        <w:tc>
          <w:tcPr>
            <w:tcW w:w="3114" w:type="dxa"/>
          </w:tcPr>
          <w:p w14:paraId="2D51C6D2" w14:textId="77777777" w:rsidR="00507E13" w:rsidRDefault="00507E13">
            <w:pPr>
              <w:rPr>
                <w:lang w:val="en-US"/>
              </w:rPr>
            </w:pPr>
            <w:r>
              <w:rPr>
                <w:lang w:val="en-US"/>
              </w:rPr>
              <w:t>CAUSE</w:t>
            </w:r>
          </w:p>
          <w:p w14:paraId="66C58DF1" w14:textId="77777777" w:rsidR="00E437F7" w:rsidRDefault="00E437F7">
            <w:pPr>
              <w:rPr>
                <w:lang w:val="en-US"/>
              </w:rPr>
            </w:pPr>
          </w:p>
          <w:p w14:paraId="2765C6D4" w14:textId="1E98A315" w:rsidR="00134198" w:rsidRPr="00E437F7" w:rsidRDefault="00134198">
            <w:pPr>
              <w:rPr>
                <w:sz w:val="20"/>
                <w:szCs w:val="20"/>
                <w:lang w:val="en-US"/>
              </w:rPr>
            </w:pPr>
            <w:r w:rsidRPr="00E437F7">
              <w:rPr>
                <w:sz w:val="20"/>
                <w:szCs w:val="20"/>
                <w:lang w:val="en-US"/>
              </w:rPr>
              <w:t xml:space="preserve">Free text entry </w:t>
            </w:r>
          </w:p>
        </w:tc>
        <w:tc>
          <w:tcPr>
            <w:tcW w:w="6946" w:type="dxa"/>
          </w:tcPr>
          <w:p w14:paraId="6AD0ED07" w14:textId="036380F1" w:rsidR="00507E13" w:rsidRDefault="00507E13">
            <w:pPr>
              <w:rPr>
                <w:lang w:val="en-US"/>
              </w:rPr>
            </w:pPr>
            <w:r>
              <w:rPr>
                <w:lang w:val="en-US"/>
              </w:rPr>
              <w:t>DET</w:t>
            </w:r>
            <w:r w:rsidR="00AA6435">
              <w:rPr>
                <w:lang w:val="en-US"/>
              </w:rPr>
              <w:t>A</w:t>
            </w:r>
            <w:r>
              <w:rPr>
                <w:lang w:val="en-US"/>
              </w:rPr>
              <w:t>ILED DESCRIPTION OF CAUSE</w:t>
            </w:r>
            <w:r w:rsidR="00134198">
              <w:rPr>
                <w:lang w:val="en-US"/>
              </w:rPr>
              <w:t>.</w:t>
            </w:r>
          </w:p>
          <w:p w14:paraId="1A2EDCE4" w14:textId="77777777" w:rsidR="00E437F7" w:rsidRDefault="00E437F7">
            <w:pPr>
              <w:rPr>
                <w:lang w:val="en-US"/>
              </w:rPr>
            </w:pPr>
          </w:p>
          <w:p w14:paraId="58BFF31A" w14:textId="2C94026C" w:rsidR="00134198" w:rsidRPr="00E437F7" w:rsidRDefault="00134198">
            <w:pPr>
              <w:rPr>
                <w:sz w:val="20"/>
                <w:szCs w:val="20"/>
                <w:lang w:val="en-US"/>
              </w:rPr>
            </w:pPr>
            <w:r w:rsidRPr="00E437F7">
              <w:rPr>
                <w:sz w:val="20"/>
                <w:szCs w:val="20"/>
                <w:lang w:val="en-US"/>
              </w:rPr>
              <w:t>The entry to the field describing the vehicle is via a text field (alphanumeric) and there does not appear to be a single description allowable for the vehicle.</w:t>
            </w:r>
          </w:p>
          <w:p w14:paraId="73685511" w14:textId="77777777" w:rsidR="00507E13" w:rsidRDefault="00507E13">
            <w:pPr>
              <w:rPr>
                <w:lang w:val="en-US"/>
              </w:rPr>
            </w:pPr>
          </w:p>
          <w:p w14:paraId="4BF30278" w14:textId="77777777" w:rsidR="00507E13" w:rsidRDefault="00507E13">
            <w:pPr>
              <w:rPr>
                <w:lang w:val="en-US"/>
              </w:rPr>
            </w:pPr>
          </w:p>
          <w:p w14:paraId="125D79AE" w14:textId="77777777" w:rsidR="00507E13" w:rsidRDefault="00507E13">
            <w:pPr>
              <w:rPr>
                <w:lang w:val="en-US"/>
              </w:rPr>
            </w:pPr>
          </w:p>
          <w:p w14:paraId="6DEA05A7" w14:textId="77777777" w:rsidR="00507E13" w:rsidRDefault="00507E13">
            <w:pPr>
              <w:rPr>
                <w:lang w:val="en-US"/>
              </w:rPr>
            </w:pPr>
          </w:p>
          <w:p w14:paraId="5A97A346" w14:textId="77777777" w:rsidR="00507E13" w:rsidRDefault="00507E13">
            <w:pPr>
              <w:rPr>
                <w:lang w:val="en-US"/>
              </w:rPr>
            </w:pPr>
          </w:p>
          <w:p w14:paraId="06896E23" w14:textId="331ABE9A" w:rsidR="00507E13" w:rsidRDefault="00507E13">
            <w:pPr>
              <w:rPr>
                <w:lang w:val="en-US"/>
              </w:rPr>
            </w:pPr>
          </w:p>
        </w:tc>
      </w:tr>
      <w:tr w:rsidR="00C51A8F" w14:paraId="243F05C5" w14:textId="77777777" w:rsidTr="00246A62">
        <w:tc>
          <w:tcPr>
            <w:tcW w:w="3114" w:type="dxa"/>
          </w:tcPr>
          <w:p w14:paraId="302A97ED" w14:textId="77777777" w:rsidR="00507E13" w:rsidRDefault="00507E13">
            <w:pPr>
              <w:rPr>
                <w:lang w:val="en-US"/>
              </w:rPr>
            </w:pPr>
            <w:r>
              <w:rPr>
                <w:lang w:val="en-US"/>
              </w:rPr>
              <w:t>RECOMMENDATION</w:t>
            </w:r>
          </w:p>
          <w:p w14:paraId="1206C8B2" w14:textId="77777777" w:rsidR="00052BAD" w:rsidRDefault="00052BAD">
            <w:pPr>
              <w:rPr>
                <w:lang w:val="en-US"/>
              </w:rPr>
            </w:pPr>
          </w:p>
          <w:p w14:paraId="41937D34" w14:textId="0D63A95B" w:rsidR="00052BAD" w:rsidRPr="005B4D6A" w:rsidRDefault="00052BAD">
            <w:pPr>
              <w:rPr>
                <w:sz w:val="20"/>
                <w:szCs w:val="20"/>
                <w:lang w:val="en-US"/>
              </w:rPr>
            </w:pPr>
            <w:r w:rsidRPr="005B4D6A">
              <w:rPr>
                <w:sz w:val="20"/>
                <w:szCs w:val="20"/>
                <w:lang w:val="en-US"/>
              </w:rPr>
              <w:t xml:space="preserve">Validation of entry </w:t>
            </w:r>
          </w:p>
        </w:tc>
        <w:tc>
          <w:tcPr>
            <w:tcW w:w="6946" w:type="dxa"/>
          </w:tcPr>
          <w:p w14:paraId="429F9AFD" w14:textId="77777777" w:rsidR="00507E13" w:rsidRDefault="00507E13">
            <w:pPr>
              <w:rPr>
                <w:lang w:val="en-US"/>
              </w:rPr>
            </w:pPr>
            <w:r>
              <w:rPr>
                <w:lang w:val="en-US"/>
              </w:rPr>
              <w:t>DETAILED REMEDIATION REQUIRED</w:t>
            </w:r>
          </w:p>
          <w:p w14:paraId="0CE51713" w14:textId="77777777" w:rsidR="00507E13" w:rsidRDefault="00507E13">
            <w:pPr>
              <w:rPr>
                <w:lang w:val="en-US"/>
              </w:rPr>
            </w:pPr>
          </w:p>
          <w:p w14:paraId="2BF595F4" w14:textId="2CC5C319" w:rsidR="00507E13" w:rsidRDefault="00052BAD">
            <w:pPr>
              <w:rPr>
                <w:lang w:val="en-US"/>
              </w:rPr>
            </w:pPr>
            <w:r w:rsidRPr="005B4D6A">
              <w:rPr>
                <w:sz w:val="20"/>
                <w:szCs w:val="20"/>
                <w:lang w:val="en-US"/>
              </w:rPr>
              <w:t>There needs to be a front end to the entry mechanism. If this front end is internal to the system, then it need</w:t>
            </w:r>
            <w:r w:rsidR="005F0AF0" w:rsidRPr="005B4D6A">
              <w:rPr>
                <w:sz w:val="20"/>
                <w:szCs w:val="20"/>
                <w:lang w:val="en-US"/>
              </w:rPr>
              <w:t>s</w:t>
            </w:r>
            <w:r w:rsidRPr="005B4D6A">
              <w:rPr>
                <w:sz w:val="20"/>
                <w:szCs w:val="20"/>
                <w:lang w:val="en-US"/>
              </w:rPr>
              <w:t xml:space="preserve"> to be a dropdown list where the data capturer can choose from predetermined choices</w:t>
            </w:r>
            <w:r>
              <w:rPr>
                <w:lang w:val="en-US"/>
              </w:rPr>
              <w:t>.</w:t>
            </w:r>
          </w:p>
          <w:p w14:paraId="4B467189" w14:textId="77777777" w:rsidR="00507E13" w:rsidRDefault="00507E13">
            <w:pPr>
              <w:rPr>
                <w:lang w:val="en-US"/>
              </w:rPr>
            </w:pPr>
          </w:p>
          <w:p w14:paraId="537D7E54" w14:textId="77777777" w:rsidR="00507E13" w:rsidRDefault="00507E13">
            <w:pPr>
              <w:rPr>
                <w:lang w:val="en-US"/>
              </w:rPr>
            </w:pPr>
          </w:p>
          <w:p w14:paraId="70F6022D" w14:textId="77777777" w:rsidR="00507E13" w:rsidRDefault="00507E13">
            <w:pPr>
              <w:rPr>
                <w:lang w:val="en-US"/>
              </w:rPr>
            </w:pPr>
          </w:p>
          <w:p w14:paraId="773A1031" w14:textId="77777777" w:rsidR="00ED38FC" w:rsidRDefault="00ED38FC">
            <w:pPr>
              <w:rPr>
                <w:lang w:val="en-US"/>
              </w:rPr>
            </w:pPr>
          </w:p>
          <w:p w14:paraId="6126BD43" w14:textId="77777777" w:rsidR="00ED38FC" w:rsidRDefault="00ED38FC">
            <w:pPr>
              <w:rPr>
                <w:lang w:val="en-US"/>
              </w:rPr>
            </w:pPr>
          </w:p>
          <w:p w14:paraId="40D319F9" w14:textId="77777777" w:rsidR="00ED38FC" w:rsidRDefault="00ED38FC">
            <w:pPr>
              <w:rPr>
                <w:lang w:val="en-US"/>
              </w:rPr>
            </w:pPr>
          </w:p>
          <w:p w14:paraId="5237081C" w14:textId="470B17D5" w:rsidR="00507E13" w:rsidRDefault="00507E13">
            <w:pPr>
              <w:rPr>
                <w:lang w:val="en-US"/>
              </w:rPr>
            </w:pPr>
          </w:p>
        </w:tc>
      </w:tr>
      <w:tr w:rsidR="00C51A8F" w14:paraId="4A8EE07B" w14:textId="77777777" w:rsidTr="00246A62">
        <w:tc>
          <w:tcPr>
            <w:tcW w:w="3114" w:type="dxa"/>
          </w:tcPr>
          <w:p w14:paraId="0A2997B8" w14:textId="33367F11" w:rsidR="00507E13" w:rsidRDefault="00507E13">
            <w:pPr>
              <w:rPr>
                <w:lang w:val="en-US"/>
              </w:rPr>
            </w:pPr>
            <w:r>
              <w:rPr>
                <w:lang w:val="en-US"/>
              </w:rPr>
              <w:lastRenderedPageBreak/>
              <w:t>MANAGEMENT COMMENT</w:t>
            </w:r>
          </w:p>
        </w:tc>
        <w:tc>
          <w:tcPr>
            <w:tcW w:w="6946" w:type="dxa"/>
          </w:tcPr>
          <w:p w14:paraId="6B1B49DE" w14:textId="77777777" w:rsidR="00507E13" w:rsidRDefault="00507E13">
            <w:pPr>
              <w:rPr>
                <w:lang w:val="en-US"/>
              </w:rPr>
            </w:pPr>
            <w:r>
              <w:rPr>
                <w:lang w:val="en-US"/>
              </w:rPr>
              <w:t>MANAGEMENTS COMMENT RELATING TO FINDING</w:t>
            </w:r>
          </w:p>
          <w:p w14:paraId="59F24224" w14:textId="77777777" w:rsidR="005D50C6" w:rsidRDefault="005D50C6">
            <w:pPr>
              <w:rPr>
                <w:lang w:val="en-US"/>
              </w:rPr>
            </w:pPr>
          </w:p>
          <w:p w14:paraId="0B06FD29" w14:textId="77777777" w:rsidR="00507E13" w:rsidRDefault="00507E13">
            <w:pPr>
              <w:rPr>
                <w:lang w:val="en-US"/>
              </w:rPr>
            </w:pPr>
          </w:p>
          <w:p w14:paraId="2756AB0E" w14:textId="77777777" w:rsidR="00134198" w:rsidRDefault="00134198">
            <w:pPr>
              <w:rPr>
                <w:lang w:val="en-US"/>
              </w:rPr>
            </w:pPr>
          </w:p>
          <w:p w14:paraId="72C7EB8B" w14:textId="77777777" w:rsidR="00134198" w:rsidRDefault="00134198">
            <w:pPr>
              <w:rPr>
                <w:lang w:val="en-US"/>
              </w:rPr>
            </w:pPr>
          </w:p>
          <w:p w14:paraId="08EFE550" w14:textId="77777777" w:rsidR="00134198" w:rsidRDefault="00134198">
            <w:pPr>
              <w:rPr>
                <w:lang w:val="en-US"/>
              </w:rPr>
            </w:pPr>
          </w:p>
          <w:p w14:paraId="78AE1CAC" w14:textId="59C976A9" w:rsidR="00507E13" w:rsidRDefault="00507E13">
            <w:pPr>
              <w:rPr>
                <w:lang w:val="en-US"/>
              </w:rPr>
            </w:pPr>
          </w:p>
        </w:tc>
      </w:tr>
      <w:tr w:rsidR="00C51A8F" w14:paraId="487A5FAD" w14:textId="77777777" w:rsidTr="00246A62">
        <w:trPr>
          <w:trHeight w:val="13139"/>
        </w:trPr>
        <w:tc>
          <w:tcPr>
            <w:tcW w:w="3114" w:type="dxa"/>
          </w:tcPr>
          <w:p w14:paraId="55B15162" w14:textId="77777777" w:rsidR="00507E13" w:rsidRDefault="00507E13">
            <w:pPr>
              <w:rPr>
                <w:lang w:val="en-US"/>
              </w:rPr>
            </w:pPr>
            <w:r>
              <w:rPr>
                <w:lang w:val="en-US"/>
              </w:rPr>
              <w:lastRenderedPageBreak/>
              <w:t>EVIDENCE TO SUPPORT FINDING</w:t>
            </w:r>
          </w:p>
          <w:p w14:paraId="1E3157C5" w14:textId="38ECBE1B" w:rsidR="001B0A89" w:rsidRDefault="001B0A89">
            <w:pPr>
              <w:rPr>
                <w:lang w:val="en-US"/>
              </w:rPr>
            </w:pPr>
            <w:r>
              <w:rPr>
                <w:lang w:val="en-US"/>
              </w:rPr>
              <w:t>The evidence is given by a sample from the field in the database and calculations of the number of MStockCodes (Machine Descriptions</w:t>
            </w:r>
            <w:r w:rsidR="00CB3021">
              <w:rPr>
                <w:lang w:val="en-US"/>
              </w:rPr>
              <w:t xml:space="preserve">) Per </w:t>
            </w:r>
            <w:r w:rsidR="00AF6DD6">
              <w:rPr>
                <w:lang w:val="en-US"/>
              </w:rPr>
              <w:t xml:space="preserve">Machine </w:t>
            </w:r>
          </w:p>
        </w:tc>
        <w:tc>
          <w:tcPr>
            <w:tcW w:w="6946" w:type="dxa"/>
          </w:tcPr>
          <w:p w14:paraId="6050B51B" w14:textId="4F04B1E1" w:rsidR="005B4D6A" w:rsidRDefault="005D50C6">
            <w:pPr>
              <w:rPr>
                <w:lang w:val="en-US"/>
              </w:rPr>
            </w:pPr>
            <w:r>
              <w:rPr>
                <w:lang w:val="en-US"/>
              </w:rPr>
              <w:t>DETAILED DESCRIPTION OF EVIDENCE AND REFERENCE TO FINDINGS</w:t>
            </w:r>
            <w:r w:rsidR="00AF6DD6">
              <w:rPr>
                <w:lang w:val="en-US"/>
              </w:rPr>
              <w:t>:</w:t>
            </w:r>
          </w:p>
          <w:p w14:paraId="7D7CB97F" w14:textId="77777777" w:rsidR="005B4D6A" w:rsidRDefault="005B4D6A">
            <w:pPr>
              <w:rPr>
                <w:lang w:val="en-US"/>
              </w:rPr>
            </w:pPr>
          </w:p>
          <w:p w14:paraId="387B0A77" w14:textId="4301EC04" w:rsidR="005B4D6A" w:rsidRDefault="005B4D6A">
            <w:pPr>
              <w:rPr>
                <w:sz w:val="20"/>
                <w:szCs w:val="20"/>
                <w:lang w:val="en-US"/>
              </w:rPr>
            </w:pPr>
            <w:r w:rsidRPr="005B4D6A">
              <w:rPr>
                <w:sz w:val="20"/>
                <w:szCs w:val="20"/>
                <w:lang w:val="en-US"/>
              </w:rPr>
              <w:t>See the table below for the number of stock codes describing so few vehicles</w:t>
            </w:r>
          </w:p>
          <w:p w14:paraId="67A28657" w14:textId="3BC827CD" w:rsidR="00EC5E92" w:rsidRDefault="00001136">
            <w:pPr>
              <w:rPr>
                <w:sz w:val="20"/>
                <w:szCs w:val="20"/>
                <w:lang w:val="en-US"/>
              </w:rPr>
            </w:pPr>
            <w:r w:rsidRPr="005B4D6A">
              <w:rPr>
                <w:noProof/>
                <w:sz w:val="20"/>
                <w:szCs w:val="20"/>
                <w:lang w:val="en-US"/>
              </w:rPr>
              <w:drawing>
                <wp:anchor distT="0" distB="0" distL="114300" distR="114300" simplePos="0" relativeHeight="251660288" behindDoc="0" locked="0" layoutInCell="1" allowOverlap="1" wp14:anchorId="129F400E" wp14:editId="0A5D4C5B">
                  <wp:simplePos x="0" y="0"/>
                  <wp:positionH relativeFrom="column">
                    <wp:posOffset>215265</wp:posOffset>
                  </wp:positionH>
                  <wp:positionV relativeFrom="paragraph">
                    <wp:posOffset>151765</wp:posOffset>
                  </wp:positionV>
                  <wp:extent cx="3606800" cy="1257300"/>
                  <wp:effectExtent l="38100" t="38100" r="31750" b="38100"/>
                  <wp:wrapSquare wrapText="bothSides"/>
                  <wp:docPr id="747584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84740" name=""/>
                          <pic:cNvPicPr/>
                        </pic:nvPicPr>
                        <pic:blipFill rotWithShape="1">
                          <a:blip r:embed="rId8">
                            <a:extLst>
                              <a:ext uri="{28A0092B-C50C-407E-A947-70E740481C1C}">
                                <a14:useLocalDpi xmlns:a14="http://schemas.microsoft.com/office/drawing/2010/main" val="0"/>
                              </a:ext>
                            </a:extLst>
                          </a:blip>
                          <a:srcRect l="1" r="453" b="33978"/>
                          <a:stretch/>
                        </pic:blipFill>
                        <pic:spPr bwMode="auto">
                          <a:xfrm>
                            <a:off x="0" y="0"/>
                            <a:ext cx="3606800" cy="1257300"/>
                          </a:xfrm>
                          <a:prstGeom prst="rect">
                            <a:avLst/>
                          </a:prstGeom>
                          <a:ln w="28575">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1BE1E9" w14:textId="214EF6D4" w:rsidR="00EC5E92" w:rsidRDefault="00EC5E92">
            <w:pPr>
              <w:rPr>
                <w:sz w:val="20"/>
                <w:szCs w:val="20"/>
                <w:lang w:val="en-US"/>
              </w:rPr>
            </w:pPr>
          </w:p>
          <w:p w14:paraId="2598B181" w14:textId="6378D140" w:rsidR="00EC5E92" w:rsidRDefault="00EC5E92">
            <w:pPr>
              <w:rPr>
                <w:sz w:val="20"/>
                <w:szCs w:val="20"/>
                <w:lang w:val="en-US"/>
              </w:rPr>
            </w:pPr>
          </w:p>
          <w:p w14:paraId="0593BB3F" w14:textId="77777777" w:rsidR="00EC5E92" w:rsidRDefault="00EC5E92">
            <w:pPr>
              <w:rPr>
                <w:sz w:val="20"/>
                <w:szCs w:val="20"/>
                <w:lang w:val="en-US"/>
              </w:rPr>
            </w:pPr>
          </w:p>
          <w:p w14:paraId="334E1FAA" w14:textId="77777777" w:rsidR="00EC5E92" w:rsidRDefault="00EC5E92">
            <w:pPr>
              <w:rPr>
                <w:sz w:val="20"/>
                <w:szCs w:val="20"/>
                <w:lang w:val="en-US"/>
              </w:rPr>
            </w:pPr>
          </w:p>
          <w:p w14:paraId="3CC99235" w14:textId="77777777" w:rsidR="00EC5E92" w:rsidRDefault="00EC5E92">
            <w:pPr>
              <w:rPr>
                <w:sz w:val="20"/>
                <w:szCs w:val="20"/>
                <w:lang w:val="en-US"/>
              </w:rPr>
            </w:pPr>
          </w:p>
          <w:p w14:paraId="7D4CF3BD" w14:textId="77777777" w:rsidR="00EC5E92" w:rsidRDefault="00EC5E92">
            <w:pPr>
              <w:rPr>
                <w:sz w:val="20"/>
                <w:szCs w:val="20"/>
                <w:lang w:val="en-US"/>
              </w:rPr>
            </w:pPr>
          </w:p>
          <w:p w14:paraId="165465E2" w14:textId="77777777" w:rsidR="00EC5E92" w:rsidRDefault="00EC5E92">
            <w:pPr>
              <w:rPr>
                <w:sz w:val="20"/>
                <w:szCs w:val="20"/>
                <w:lang w:val="en-US"/>
              </w:rPr>
            </w:pPr>
          </w:p>
          <w:p w14:paraId="7CCC27BB" w14:textId="77777777" w:rsidR="00EC5E92" w:rsidRPr="005B4D6A" w:rsidRDefault="00EC5E92">
            <w:pPr>
              <w:rPr>
                <w:sz w:val="20"/>
                <w:szCs w:val="20"/>
                <w:lang w:val="en-US"/>
              </w:rPr>
            </w:pPr>
          </w:p>
          <w:p w14:paraId="7F0F5E78" w14:textId="001542B1" w:rsidR="00AF6DD6" w:rsidRDefault="00AF6DD6">
            <w:pPr>
              <w:rPr>
                <w:lang w:val="en-US"/>
              </w:rPr>
            </w:pPr>
          </w:p>
          <w:p w14:paraId="58FA5F0B" w14:textId="063214E0" w:rsidR="00AF6DD6" w:rsidRDefault="00AF6DD6">
            <w:pPr>
              <w:rPr>
                <w:lang w:val="en-US"/>
              </w:rPr>
            </w:pPr>
            <w:r w:rsidRPr="00AF6DD6">
              <w:rPr>
                <w:sz w:val="18"/>
                <w:szCs w:val="18"/>
                <w:lang w:val="en-US"/>
              </w:rPr>
              <w:t>Figure 1. The above shows there are 53 StockCodes describing 6 machine types., resulting in 62 Machine/Stock Code combinations</w:t>
            </w:r>
            <w:r>
              <w:rPr>
                <w:lang w:val="en-US"/>
              </w:rPr>
              <w:t>.</w:t>
            </w:r>
            <w:r w:rsidR="00CB495C">
              <w:rPr>
                <w:lang w:val="en-US"/>
              </w:rPr>
              <w:t xml:space="preserve"> </w:t>
            </w:r>
          </w:p>
          <w:p w14:paraId="1D350D55" w14:textId="2EE0050A" w:rsidR="00CB495C" w:rsidRDefault="00CB495C">
            <w:pPr>
              <w:rPr>
                <w:sz w:val="20"/>
                <w:szCs w:val="20"/>
                <w:lang w:val="en-US"/>
              </w:rPr>
            </w:pPr>
            <w:r w:rsidRPr="00CB495C">
              <w:rPr>
                <w:sz w:val="18"/>
                <w:szCs w:val="18"/>
                <w:lang w:val="en-US"/>
              </w:rPr>
              <w:t>This is broken down further by the actual machine below</w:t>
            </w:r>
            <w:r w:rsidRPr="00CB495C">
              <w:rPr>
                <w:sz w:val="20"/>
                <w:szCs w:val="20"/>
                <w:lang w:val="en-US"/>
              </w:rPr>
              <w:t>:</w:t>
            </w:r>
          </w:p>
          <w:p w14:paraId="592E6A43" w14:textId="77777777" w:rsidR="00CB495C" w:rsidRDefault="00CB495C">
            <w:pPr>
              <w:rPr>
                <w:sz w:val="20"/>
                <w:szCs w:val="20"/>
                <w:lang w:val="en-US"/>
              </w:rPr>
            </w:pPr>
          </w:p>
          <w:p w14:paraId="55882783" w14:textId="0854CEED" w:rsidR="00AF6DD6" w:rsidRDefault="00EC5E92">
            <w:pPr>
              <w:rPr>
                <w:sz w:val="20"/>
                <w:szCs w:val="20"/>
                <w:lang w:val="en-US"/>
              </w:rPr>
            </w:pPr>
            <w:r>
              <w:rPr>
                <w:noProof/>
                <w:lang w:val="en-US"/>
              </w:rPr>
              <mc:AlternateContent>
                <mc:Choice Requires="wps">
                  <w:drawing>
                    <wp:anchor distT="0" distB="0" distL="114300" distR="114300" simplePos="0" relativeHeight="251662336" behindDoc="0" locked="0" layoutInCell="1" allowOverlap="1" wp14:anchorId="04DCA881" wp14:editId="3F536CA0">
                      <wp:simplePos x="0" y="0"/>
                      <wp:positionH relativeFrom="column">
                        <wp:posOffset>3032760</wp:posOffset>
                      </wp:positionH>
                      <wp:positionV relativeFrom="paragraph">
                        <wp:posOffset>1483360</wp:posOffset>
                      </wp:positionV>
                      <wp:extent cx="150318" cy="327203"/>
                      <wp:effectExtent l="57150" t="19050" r="59690" b="0"/>
                      <wp:wrapNone/>
                      <wp:docPr id="694125089" name="Arrow: Down 3"/>
                      <wp:cNvGraphicFramePr/>
                      <a:graphic xmlns:a="http://schemas.openxmlformats.org/drawingml/2006/main">
                        <a:graphicData uri="http://schemas.microsoft.com/office/word/2010/wordprocessingShape">
                          <wps:wsp>
                            <wps:cNvSpPr/>
                            <wps:spPr>
                              <a:xfrm rot="2221948" flipH="1">
                                <a:off x="0" y="0"/>
                                <a:ext cx="150318" cy="327203"/>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F91A4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238.8pt;margin-top:116.8pt;width:11.85pt;height:25.75pt;rotation:-2426960fd;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" adj="16638" fillcolor="#156082 [3204]" strokecolor="#030e13 [484]" strokeweight="1pt"/>
                  </w:pict>
                </mc:Fallback>
              </mc:AlternateContent>
            </w:r>
            <w:r w:rsidR="0003442A">
              <w:rPr>
                <w:sz w:val="20"/>
                <w:szCs w:val="20"/>
                <w:lang w:val="en-US"/>
              </w:rPr>
              <w:t xml:space="preserve">When the orders are joined to the time sheet for a single line order should describe one type of vehicle, but it does not seem to be the case. Below is evidence of a mismatch, possibly due to a description problem or an incorrect classification. </w:t>
            </w:r>
          </w:p>
          <w:p w14:paraId="2A40F24D" w14:textId="389320D5" w:rsidR="0003442A" w:rsidRDefault="001A1B17">
            <w:pPr>
              <w:rPr>
                <w:sz w:val="20"/>
                <w:szCs w:val="20"/>
                <w:lang w:val="en-US"/>
              </w:rPr>
            </w:pPr>
            <w:r w:rsidRPr="0003442A">
              <w:rPr>
                <w:noProof/>
                <w:lang w:val="en-US"/>
              </w:rPr>
              <w:drawing>
                <wp:anchor distT="0" distB="0" distL="114300" distR="114300" simplePos="0" relativeHeight="251661312" behindDoc="0" locked="0" layoutInCell="1" allowOverlap="1" wp14:anchorId="4445F06F" wp14:editId="7CE329BA">
                  <wp:simplePos x="0" y="0"/>
                  <wp:positionH relativeFrom="column">
                    <wp:posOffset>196850</wp:posOffset>
                  </wp:positionH>
                  <wp:positionV relativeFrom="paragraph">
                    <wp:posOffset>139065</wp:posOffset>
                  </wp:positionV>
                  <wp:extent cx="3700145" cy="1784350"/>
                  <wp:effectExtent l="38100" t="38100" r="33655" b="44450"/>
                  <wp:wrapSquare wrapText="bothSides"/>
                  <wp:docPr id="173433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39673" name=""/>
                          <pic:cNvPicPr/>
                        </pic:nvPicPr>
                        <pic:blipFill>
                          <a:blip r:embed="rId9">
                            <a:extLst>
                              <a:ext uri="{28A0092B-C50C-407E-A947-70E740481C1C}">
                                <a14:useLocalDpi xmlns:a14="http://schemas.microsoft.com/office/drawing/2010/main" val="0"/>
                              </a:ext>
                            </a:extLst>
                          </a:blip>
                          <a:stretch>
                            <a:fillRect/>
                          </a:stretch>
                        </pic:blipFill>
                        <pic:spPr>
                          <a:xfrm>
                            <a:off x="0" y="0"/>
                            <a:ext cx="3700145" cy="1784350"/>
                          </a:xfrm>
                          <a:prstGeom prst="rect">
                            <a:avLst/>
                          </a:prstGeom>
                          <a:ln w="28575">
                            <a:solidFill>
                              <a:schemeClr val="tx1"/>
                            </a:solidFill>
                          </a:ln>
                        </pic:spPr>
                      </pic:pic>
                    </a:graphicData>
                  </a:graphic>
                  <wp14:sizeRelH relativeFrom="margin">
                    <wp14:pctWidth>0</wp14:pctWidth>
                  </wp14:sizeRelH>
                </wp:anchor>
              </w:drawing>
            </w:r>
          </w:p>
          <w:p w14:paraId="4C1129BE" w14:textId="51E97CCB" w:rsidR="0003442A" w:rsidRDefault="0003442A">
            <w:pPr>
              <w:rPr>
                <w:sz w:val="18"/>
                <w:szCs w:val="18"/>
                <w:lang w:val="en-US"/>
              </w:rPr>
            </w:pPr>
            <w:r w:rsidRPr="0003442A">
              <w:rPr>
                <w:sz w:val="18"/>
                <w:szCs w:val="18"/>
                <w:lang w:val="en-US"/>
              </w:rPr>
              <w:t>Figure 2</w:t>
            </w:r>
            <w:r>
              <w:rPr>
                <w:sz w:val="18"/>
                <w:szCs w:val="18"/>
                <w:lang w:val="en-US"/>
              </w:rPr>
              <w:t xml:space="preserve">. As can be shown </w:t>
            </w:r>
            <w:proofErr w:type="gramStart"/>
            <w:r>
              <w:rPr>
                <w:sz w:val="18"/>
                <w:szCs w:val="18"/>
                <w:lang w:val="en-US"/>
              </w:rPr>
              <w:t>above</w:t>
            </w:r>
            <w:proofErr w:type="gramEnd"/>
            <w:r>
              <w:rPr>
                <w:sz w:val="18"/>
                <w:szCs w:val="18"/>
                <w:lang w:val="en-US"/>
              </w:rPr>
              <w:t xml:space="preserve"> the Articulated Dump Truck is shown as a ‘Hire 18000L Water Cart’. </w:t>
            </w:r>
          </w:p>
          <w:p w14:paraId="35EAE357" w14:textId="5901A4D5" w:rsidR="0003442A" w:rsidRDefault="0003442A">
            <w:pPr>
              <w:rPr>
                <w:sz w:val="18"/>
                <w:szCs w:val="18"/>
                <w:lang w:val="en-US"/>
              </w:rPr>
            </w:pPr>
          </w:p>
          <w:p w14:paraId="6BD42EFE" w14:textId="13A9BDAE" w:rsidR="009A7172" w:rsidRPr="009A7172" w:rsidRDefault="00246A62">
            <w:pPr>
              <w:rPr>
                <w:sz w:val="20"/>
                <w:szCs w:val="20"/>
                <w:lang w:val="en-US"/>
              </w:rPr>
            </w:pPr>
            <w:r w:rsidRPr="009A7172">
              <w:rPr>
                <w:noProof/>
                <w:lang w:val="en-US"/>
              </w:rPr>
              <w:drawing>
                <wp:anchor distT="0" distB="0" distL="114300" distR="114300" simplePos="0" relativeHeight="251663360" behindDoc="0" locked="0" layoutInCell="1" allowOverlap="1" wp14:anchorId="665A8655" wp14:editId="4CF94B30">
                  <wp:simplePos x="0" y="0"/>
                  <wp:positionH relativeFrom="column">
                    <wp:posOffset>154305</wp:posOffset>
                  </wp:positionH>
                  <wp:positionV relativeFrom="paragraph">
                    <wp:posOffset>564515</wp:posOffset>
                  </wp:positionV>
                  <wp:extent cx="3843655" cy="544830"/>
                  <wp:effectExtent l="38100" t="38100" r="42545" b="45720"/>
                  <wp:wrapSquare wrapText="bothSides"/>
                  <wp:docPr id="1208564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64229" name=""/>
                          <pic:cNvPicPr/>
                        </pic:nvPicPr>
                        <pic:blipFill>
                          <a:blip r:embed="rId10">
                            <a:extLst>
                              <a:ext uri="{28A0092B-C50C-407E-A947-70E740481C1C}">
                                <a14:useLocalDpi xmlns:a14="http://schemas.microsoft.com/office/drawing/2010/main" val="0"/>
                              </a:ext>
                            </a:extLst>
                          </a:blip>
                          <a:stretch>
                            <a:fillRect/>
                          </a:stretch>
                        </pic:blipFill>
                        <pic:spPr>
                          <a:xfrm>
                            <a:off x="0" y="0"/>
                            <a:ext cx="3843655" cy="544830"/>
                          </a:xfrm>
                          <a:prstGeom prst="rect">
                            <a:avLst/>
                          </a:prstGeom>
                          <a:ln w="28575">
                            <a:solidFill>
                              <a:schemeClr val="tx1"/>
                            </a:solidFill>
                          </a:ln>
                        </pic:spPr>
                      </pic:pic>
                    </a:graphicData>
                  </a:graphic>
                  <wp14:sizeRelH relativeFrom="margin">
                    <wp14:pctWidth>0</wp14:pctWidth>
                  </wp14:sizeRelH>
                </wp:anchor>
              </w:drawing>
            </w:r>
            <w:r w:rsidR="009A7172">
              <w:rPr>
                <w:noProof/>
                <w:lang w:val="en-US"/>
              </w:rPr>
              <mc:AlternateContent>
                <mc:Choice Requires="wps">
                  <w:drawing>
                    <wp:anchor distT="0" distB="0" distL="114300" distR="114300" simplePos="0" relativeHeight="251665408" behindDoc="0" locked="0" layoutInCell="1" allowOverlap="1" wp14:anchorId="48BE3B4C" wp14:editId="5591BAA3">
                      <wp:simplePos x="0" y="0"/>
                      <wp:positionH relativeFrom="column">
                        <wp:posOffset>758190</wp:posOffset>
                      </wp:positionH>
                      <wp:positionV relativeFrom="paragraph">
                        <wp:posOffset>693420</wp:posOffset>
                      </wp:positionV>
                      <wp:extent cx="106125" cy="327203"/>
                      <wp:effectExtent l="76200" t="0" r="84455" b="0"/>
                      <wp:wrapNone/>
                      <wp:docPr id="1857573468" name="Arrow: Down 3"/>
                      <wp:cNvGraphicFramePr/>
                      <a:graphic xmlns:a="http://schemas.openxmlformats.org/drawingml/2006/main">
                        <a:graphicData uri="http://schemas.microsoft.com/office/word/2010/wordprocessingShape">
                          <wps:wsp>
                            <wps:cNvSpPr/>
                            <wps:spPr>
                              <a:xfrm rot="2221948" flipH="1">
                                <a:off x="0" y="0"/>
                                <a:ext cx="106125" cy="327203"/>
                              </a:xfrm>
                              <a:prstGeom prst="downArrow">
                                <a:avLst/>
                              </a:prstGeom>
                              <a:solidFill>
                                <a:srgbClr val="156082"/>
                              </a:solidFill>
                              <a:ln w="1270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F6BB7" id="Arrow: Down 3" o:spid="_x0000_s1026" type="#_x0000_t67" style="position:absolute;margin-left:59.7pt;margin-top:54.6pt;width:8.35pt;height:25.75pt;rotation:-2426960fd;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" adj="18097" fillcolor="#156082" strokecolor="#042433" strokeweight="1pt"/>
                  </w:pict>
                </mc:Fallback>
              </mc:AlternateContent>
            </w:r>
            <w:r w:rsidR="0003442A" w:rsidRPr="009A7172">
              <w:rPr>
                <w:sz w:val="20"/>
                <w:szCs w:val="20"/>
                <w:lang w:val="en-US"/>
              </w:rPr>
              <w:t xml:space="preserve">Dates </w:t>
            </w:r>
            <w:r w:rsidR="009A7172">
              <w:rPr>
                <w:sz w:val="20"/>
                <w:szCs w:val="20"/>
                <w:lang w:val="en-US"/>
              </w:rPr>
              <w:t>are shown in the descriptions. This should not occur. In the same resulting table below, the vehicle type was left out, meaning that the timesheet never had a Machine filled in. This should not be possible.</w:t>
            </w:r>
          </w:p>
          <w:p w14:paraId="2199000F" w14:textId="2E33C8C3" w:rsidR="0003442A" w:rsidRDefault="0003442A">
            <w:pPr>
              <w:rPr>
                <w:sz w:val="20"/>
                <w:szCs w:val="20"/>
                <w:lang w:val="en-US"/>
              </w:rPr>
            </w:pPr>
          </w:p>
          <w:p w14:paraId="63F09B13" w14:textId="4D0BAF50" w:rsidR="009A7172" w:rsidRDefault="009A7172">
            <w:pPr>
              <w:rPr>
                <w:sz w:val="20"/>
                <w:szCs w:val="20"/>
                <w:lang w:val="en-US"/>
              </w:rPr>
            </w:pPr>
            <w:r w:rsidRPr="00AC3883">
              <w:rPr>
                <w:sz w:val="18"/>
                <w:szCs w:val="18"/>
                <w:lang w:val="en-US"/>
              </w:rPr>
              <w:t>Figure 3.</w:t>
            </w:r>
            <w:r w:rsidR="00AC3883">
              <w:rPr>
                <w:sz w:val="18"/>
                <w:szCs w:val="18"/>
                <w:lang w:val="en-US"/>
              </w:rPr>
              <w:t xml:space="preserve"> </w:t>
            </w:r>
            <w:proofErr w:type="gramStart"/>
            <w:r w:rsidR="00AC3883">
              <w:rPr>
                <w:sz w:val="18"/>
                <w:szCs w:val="18"/>
                <w:lang w:val="en-US"/>
              </w:rPr>
              <w:t>It</w:t>
            </w:r>
            <w:r w:rsidR="00AC3883" w:rsidRPr="00AC3883">
              <w:rPr>
                <w:sz w:val="18"/>
                <w:szCs w:val="18"/>
                <w:lang w:val="en-US"/>
              </w:rPr>
              <w:t xml:space="preserve"> can </w:t>
            </w:r>
            <w:r w:rsidR="00AC3883">
              <w:rPr>
                <w:sz w:val="18"/>
                <w:szCs w:val="18"/>
                <w:lang w:val="en-US"/>
              </w:rPr>
              <w:t xml:space="preserve">be </w:t>
            </w:r>
            <w:r w:rsidR="00AC3883" w:rsidRPr="00AC3883">
              <w:rPr>
                <w:sz w:val="18"/>
                <w:szCs w:val="18"/>
                <w:lang w:val="en-US"/>
              </w:rPr>
              <w:t>see</w:t>
            </w:r>
            <w:r w:rsidR="00AC3883">
              <w:rPr>
                <w:sz w:val="18"/>
                <w:szCs w:val="18"/>
                <w:lang w:val="en-US"/>
              </w:rPr>
              <w:t xml:space="preserve">n </w:t>
            </w:r>
            <w:r w:rsidR="00AC3883" w:rsidRPr="00AC3883">
              <w:rPr>
                <w:sz w:val="18"/>
                <w:szCs w:val="18"/>
                <w:lang w:val="en-US"/>
              </w:rPr>
              <w:t xml:space="preserve">that </w:t>
            </w:r>
            <w:r w:rsidR="00EC5E92">
              <w:rPr>
                <w:sz w:val="18"/>
                <w:szCs w:val="18"/>
                <w:lang w:val="en-US"/>
              </w:rPr>
              <w:t>in</w:t>
            </w:r>
            <w:proofErr w:type="gramEnd"/>
            <w:r w:rsidR="00EC5E92">
              <w:rPr>
                <w:sz w:val="18"/>
                <w:szCs w:val="18"/>
                <w:lang w:val="en-US"/>
              </w:rPr>
              <w:t xml:space="preserve"> a few cases </w:t>
            </w:r>
            <w:r w:rsidR="00AC3883" w:rsidRPr="00AC3883">
              <w:rPr>
                <w:sz w:val="18"/>
                <w:szCs w:val="18"/>
                <w:lang w:val="en-US"/>
              </w:rPr>
              <w:t>the machine was not provided as part of the timesheet data</w:t>
            </w:r>
            <w:r w:rsidR="00AC3883">
              <w:rPr>
                <w:sz w:val="20"/>
                <w:szCs w:val="20"/>
                <w:lang w:val="en-US"/>
              </w:rPr>
              <w:t>.</w:t>
            </w:r>
          </w:p>
          <w:p w14:paraId="004638C6" w14:textId="5CCB19A6" w:rsidR="0003442A" w:rsidRDefault="0003442A">
            <w:pPr>
              <w:rPr>
                <w:sz w:val="20"/>
                <w:szCs w:val="20"/>
                <w:lang w:val="en-US"/>
              </w:rPr>
            </w:pPr>
          </w:p>
          <w:p w14:paraId="1D7294F0" w14:textId="3C305CF3" w:rsidR="0003442A" w:rsidRDefault="0003442A">
            <w:pPr>
              <w:rPr>
                <w:lang w:val="en-US"/>
              </w:rPr>
            </w:pPr>
          </w:p>
          <w:p w14:paraId="5AC27977" w14:textId="485A89BB" w:rsidR="0003442A" w:rsidRDefault="0003442A">
            <w:pPr>
              <w:rPr>
                <w:lang w:val="en-US"/>
              </w:rPr>
            </w:pPr>
          </w:p>
          <w:p w14:paraId="09ACA714" w14:textId="77777777" w:rsidR="00F81234" w:rsidRDefault="00F81234">
            <w:pPr>
              <w:rPr>
                <w:sz w:val="20"/>
                <w:szCs w:val="20"/>
                <w:lang w:val="en-US"/>
              </w:rPr>
            </w:pPr>
          </w:p>
          <w:p w14:paraId="6F117D73" w14:textId="77777777" w:rsidR="00F81234" w:rsidRDefault="00F81234">
            <w:pPr>
              <w:rPr>
                <w:sz w:val="20"/>
                <w:szCs w:val="20"/>
                <w:lang w:val="en-US"/>
              </w:rPr>
            </w:pPr>
          </w:p>
          <w:p w14:paraId="50256343" w14:textId="77777777" w:rsidR="00F81234" w:rsidRDefault="00F81234">
            <w:pPr>
              <w:rPr>
                <w:sz w:val="20"/>
                <w:szCs w:val="20"/>
                <w:lang w:val="en-US"/>
              </w:rPr>
            </w:pPr>
          </w:p>
          <w:p w14:paraId="3CD3A3B4" w14:textId="77777777" w:rsidR="00F81234" w:rsidRDefault="00F81234">
            <w:pPr>
              <w:rPr>
                <w:sz w:val="20"/>
                <w:szCs w:val="20"/>
                <w:lang w:val="en-US"/>
              </w:rPr>
            </w:pPr>
          </w:p>
          <w:p w14:paraId="7E088622" w14:textId="77777777" w:rsidR="00F81234" w:rsidRDefault="00F81234">
            <w:pPr>
              <w:rPr>
                <w:sz w:val="20"/>
                <w:szCs w:val="20"/>
                <w:lang w:val="en-US"/>
              </w:rPr>
            </w:pPr>
          </w:p>
          <w:p w14:paraId="0CB2A916" w14:textId="1E3BFA92" w:rsidR="00AF6DD6" w:rsidRDefault="00AC3883">
            <w:pPr>
              <w:rPr>
                <w:sz w:val="20"/>
                <w:szCs w:val="20"/>
                <w:lang w:val="en-US"/>
              </w:rPr>
            </w:pPr>
            <w:r w:rsidRPr="00AC3883">
              <w:rPr>
                <w:sz w:val="20"/>
                <w:szCs w:val="20"/>
                <w:lang w:val="en-US"/>
              </w:rPr>
              <w:lastRenderedPageBreak/>
              <w:t xml:space="preserve">Now one </w:t>
            </w:r>
            <w:r>
              <w:rPr>
                <w:sz w:val="20"/>
                <w:szCs w:val="20"/>
                <w:lang w:val="en-US"/>
              </w:rPr>
              <w:t xml:space="preserve">can see evidence of </w:t>
            </w:r>
            <w:proofErr w:type="gramStart"/>
            <w:r>
              <w:rPr>
                <w:sz w:val="20"/>
                <w:szCs w:val="20"/>
                <w:lang w:val="en-US"/>
              </w:rPr>
              <w:t>many  descriptions</w:t>
            </w:r>
            <w:proofErr w:type="gramEnd"/>
            <w:r>
              <w:rPr>
                <w:sz w:val="20"/>
                <w:szCs w:val="20"/>
                <w:lang w:val="en-US"/>
              </w:rPr>
              <w:t xml:space="preserve"> describing one machine. This is ambiguous as how does one </w:t>
            </w:r>
            <w:proofErr w:type="gramStart"/>
            <w:r>
              <w:rPr>
                <w:sz w:val="20"/>
                <w:szCs w:val="20"/>
                <w:lang w:val="en-US"/>
              </w:rPr>
              <w:t>know</w:t>
            </w:r>
            <w:proofErr w:type="gramEnd"/>
            <w:r>
              <w:rPr>
                <w:sz w:val="20"/>
                <w:szCs w:val="20"/>
                <w:lang w:val="en-US"/>
              </w:rPr>
              <w:t xml:space="preserve"> what machine the description alludes to. See the figure below.</w:t>
            </w:r>
          </w:p>
          <w:p w14:paraId="0D844C3A" w14:textId="104438A9" w:rsidR="00AC3883" w:rsidRDefault="00AC3883">
            <w:pPr>
              <w:rPr>
                <w:sz w:val="20"/>
                <w:szCs w:val="20"/>
                <w:lang w:val="en-US"/>
              </w:rPr>
            </w:pPr>
          </w:p>
          <w:p w14:paraId="1D8F5774" w14:textId="243E57AE" w:rsidR="00AC3883" w:rsidRDefault="00001136">
            <w:pPr>
              <w:rPr>
                <w:sz w:val="20"/>
                <w:szCs w:val="20"/>
                <w:lang w:val="en-US"/>
              </w:rPr>
            </w:pPr>
            <w:r w:rsidRPr="00AC3883">
              <w:rPr>
                <w:noProof/>
                <w:sz w:val="20"/>
                <w:szCs w:val="20"/>
                <w:lang w:val="en-US"/>
              </w:rPr>
              <w:drawing>
                <wp:anchor distT="0" distB="0" distL="114300" distR="114300" simplePos="0" relativeHeight="251666432" behindDoc="0" locked="0" layoutInCell="1" allowOverlap="1" wp14:anchorId="1CB95C9D" wp14:editId="731B8FCA">
                  <wp:simplePos x="0" y="0"/>
                  <wp:positionH relativeFrom="column">
                    <wp:posOffset>339725</wp:posOffset>
                  </wp:positionH>
                  <wp:positionV relativeFrom="paragraph">
                    <wp:posOffset>95250</wp:posOffset>
                  </wp:positionV>
                  <wp:extent cx="3531870" cy="1835785"/>
                  <wp:effectExtent l="38100" t="38100" r="30480" b="31115"/>
                  <wp:wrapSquare wrapText="bothSides"/>
                  <wp:docPr id="42968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80995" name=""/>
                          <pic:cNvPicPr/>
                        </pic:nvPicPr>
                        <pic:blipFill>
                          <a:blip r:embed="rId11">
                            <a:extLst>
                              <a:ext uri="{28A0092B-C50C-407E-A947-70E740481C1C}">
                                <a14:useLocalDpi xmlns:a14="http://schemas.microsoft.com/office/drawing/2010/main" val="0"/>
                              </a:ext>
                            </a:extLst>
                          </a:blip>
                          <a:stretch>
                            <a:fillRect/>
                          </a:stretch>
                        </pic:blipFill>
                        <pic:spPr>
                          <a:xfrm>
                            <a:off x="0" y="0"/>
                            <a:ext cx="3531870" cy="1835785"/>
                          </a:xfrm>
                          <a:prstGeom prst="rect">
                            <a:avLst/>
                          </a:prstGeom>
                          <a:ln w="28575">
                            <a:solidFill>
                              <a:schemeClr val="tx1"/>
                            </a:solidFill>
                          </a:ln>
                        </pic:spPr>
                      </pic:pic>
                    </a:graphicData>
                  </a:graphic>
                  <wp14:sizeRelH relativeFrom="margin">
                    <wp14:pctWidth>0</wp14:pctWidth>
                  </wp14:sizeRelH>
                </wp:anchor>
              </w:drawing>
            </w:r>
          </w:p>
          <w:p w14:paraId="741A39ED" w14:textId="64FC2AC3" w:rsidR="00AC3883" w:rsidRDefault="00AC3883">
            <w:pPr>
              <w:rPr>
                <w:sz w:val="20"/>
                <w:szCs w:val="20"/>
                <w:lang w:val="en-US"/>
              </w:rPr>
            </w:pPr>
          </w:p>
          <w:p w14:paraId="3A32D9C6" w14:textId="77777777" w:rsidR="00AC3883" w:rsidRDefault="00AC3883">
            <w:pPr>
              <w:rPr>
                <w:sz w:val="20"/>
                <w:szCs w:val="20"/>
                <w:lang w:val="en-US"/>
              </w:rPr>
            </w:pPr>
          </w:p>
          <w:p w14:paraId="4AA118E7" w14:textId="77777777" w:rsidR="00AC3883" w:rsidRDefault="00AC3883">
            <w:pPr>
              <w:rPr>
                <w:sz w:val="20"/>
                <w:szCs w:val="20"/>
                <w:lang w:val="en-US"/>
              </w:rPr>
            </w:pPr>
          </w:p>
          <w:p w14:paraId="7856DF59" w14:textId="7C259620" w:rsidR="00AC3883" w:rsidRDefault="00AC3883">
            <w:pPr>
              <w:rPr>
                <w:sz w:val="20"/>
                <w:szCs w:val="20"/>
                <w:lang w:val="en-US"/>
              </w:rPr>
            </w:pPr>
          </w:p>
          <w:p w14:paraId="5C840BF7" w14:textId="77777777" w:rsidR="00AC3883" w:rsidRDefault="00AC3883">
            <w:pPr>
              <w:rPr>
                <w:sz w:val="20"/>
                <w:szCs w:val="20"/>
                <w:lang w:val="en-US"/>
              </w:rPr>
            </w:pPr>
          </w:p>
          <w:p w14:paraId="3B4EF6E1" w14:textId="77777777" w:rsidR="00AC3883" w:rsidRPr="00AC3883" w:rsidRDefault="00AC3883">
            <w:pPr>
              <w:rPr>
                <w:sz w:val="20"/>
                <w:szCs w:val="20"/>
                <w:lang w:val="en-US"/>
              </w:rPr>
            </w:pPr>
          </w:p>
          <w:p w14:paraId="71F52BD3" w14:textId="1B6600AF" w:rsidR="005D50C6" w:rsidRDefault="005D50C6">
            <w:pPr>
              <w:rPr>
                <w:lang w:val="en-US"/>
              </w:rPr>
            </w:pPr>
          </w:p>
          <w:p w14:paraId="282916E9" w14:textId="2C5A7781" w:rsidR="005D50C6" w:rsidRDefault="005D50C6">
            <w:pPr>
              <w:rPr>
                <w:lang w:val="en-US"/>
              </w:rPr>
            </w:pPr>
          </w:p>
          <w:p w14:paraId="4DD03FF5" w14:textId="77777777" w:rsidR="005D50C6" w:rsidRDefault="005D50C6">
            <w:pPr>
              <w:rPr>
                <w:lang w:val="en-US"/>
              </w:rPr>
            </w:pPr>
          </w:p>
          <w:p w14:paraId="49BB1A48" w14:textId="77777777" w:rsidR="00AC3883" w:rsidRDefault="00AC3883">
            <w:pPr>
              <w:rPr>
                <w:lang w:val="en-US"/>
              </w:rPr>
            </w:pPr>
          </w:p>
          <w:p w14:paraId="63E348FA" w14:textId="77777777" w:rsidR="00AC3883" w:rsidRDefault="00AC3883">
            <w:pPr>
              <w:rPr>
                <w:lang w:val="en-US"/>
              </w:rPr>
            </w:pPr>
          </w:p>
          <w:p w14:paraId="3DABB5F2" w14:textId="77777777" w:rsidR="00AC3883" w:rsidRDefault="00AC3883">
            <w:pPr>
              <w:rPr>
                <w:sz w:val="18"/>
                <w:szCs w:val="18"/>
                <w:lang w:val="en-US"/>
              </w:rPr>
            </w:pPr>
            <w:r w:rsidRPr="00E352F4">
              <w:rPr>
                <w:sz w:val="18"/>
                <w:szCs w:val="18"/>
                <w:lang w:val="en-US"/>
              </w:rPr>
              <w:t>Figure 4. Evidence of 1 description describing many Machines</w:t>
            </w:r>
            <w:r w:rsidR="00E352F4" w:rsidRPr="00E352F4">
              <w:rPr>
                <w:sz w:val="18"/>
                <w:szCs w:val="18"/>
                <w:lang w:val="en-US"/>
              </w:rPr>
              <w:t xml:space="preserve"> ie there are 14 stock codes for a front end </w:t>
            </w:r>
            <w:proofErr w:type="gramStart"/>
            <w:r w:rsidR="00E352F4" w:rsidRPr="00E352F4">
              <w:rPr>
                <w:sz w:val="18"/>
                <w:szCs w:val="18"/>
                <w:lang w:val="en-US"/>
              </w:rPr>
              <w:t>loader  -</w:t>
            </w:r>
            <w:proofErr w:type="gramEnd"/>
            <w:r w:rsidR="00E352F4" w:rsidRPr="00E352F4">
              <w:rPr>
                <w:sz w:val="18"/>
                <w:szCs w:val="18"/>
                <w:lang w:val="en-US"/>
              </w:rPr>
              <w:t xml:space="preserve"> </w:t>
            </w:r>
            <w:proofErr w:type="gramStart"/>
            <w:r w:rsidR="00E352F4" w:rsidRPr="00E352F4">
              <w:rPr>
                <w:sz w:val="18"/>
                <w:szCs w:val="18"/>
                <w:lang w:val="en-US"/>
              </w:rPr>
              <w:t>its</w:t>
            </w:r>
            <w:proofErr w:type="gramEnd"/>
            <w:r w:rsidR="00E352F4" w:rsidRPr="00E352F4">
              <w:rPr>
                <w:sz w:val="18"/>
                <w:szCs w:val="18"/>
                <w:lang w:val="en-US"/>
              </w:rPr>
              <w:t xml:space="preserve"> unlikely that there are 14 different front end loaders</w:t>
            </w:r>
            <w:r w:rsidR="00E352F4">
              <w:rPr>
                <w:sz w:val="18"/>
                <w:szCs w:val="18"/>
                <w:lang w:val="en-US"/>
              </w:rPr>
              <w:t>. There are 14 descriptions for an ADT. This can lead to billing problems.</w:t>
            </w:r>
          </w:p>
          <w:p w14:paraId="7FD8B9C4" w14:textId="77777777" w:rsidR="00E352F4" w:rsidRDefault="00E352F4">
            <w:pPr>
              <w:rPr>
                <w:sz w:val="18"/>
                <w:szCs w:val="18"/>
                <w:lang w:val="en-US"/>
              </w:rPr>
            </w:pPr>
          </w:p>
          <w:p w14:paraId="22D21875" w14:textId="23EFD5A4" w:rsidR="00E352F4" w:rsidRDefault="00EE202F">
            <w:pPr>
              <w:rPr>
                <w:sz w:val="20"/>
                <w:szCs w:val="20"/>
                <w:lang w:val="en-US"/>
              </w:rPr>
            </w:pPr>
            <w:r>
              <w:rPr>
                <w:sz w:val="20"/>
                <w:szCs w:val="20"/>
                <w:lang w:val="en-US"/>
              </w:rPr>
              <w:t xml:space="preserve">Below one can see one description describing multiple Machine Classes (see Hire 4x4 TLB – representing 3 classes.). One should also notice the </w:t>
            </w:r>
            <w:proofErr w:type="gramStart"/>
            <w:r>
              <w:rPr>
                <w:sz w:val="20"/>
                <w:szCs w:val="20"/>
                <w:lang w:val="en-US"/>
              </w:rPr>
              <w:t>slight  differences</w:t>
            </w:r>
            <w:proofErr w:type="gramEnd"/>
            <w:r>
              <w:rPr>
                <w:sz w:val="20"/>
                <w:szCs w:val="20"/>
                <w:lang w:val="en-US"/>
              </w:rPr>
              <w:t xml:space="preserve"> in the spelling of the same description</w:t>
            </w:r>
            <w:r w:rsidR="00F81234">
              <w:rPr>
                <w:sz w:val="20"/>
                <w:szCs w:val="20"/>
                <w:lang w:val="en-US"/>
              </w:rPr>
              <w:t>.</w:t>
            </w:r>
          </w:p>
          <w:p w14:paraId="6E7E98BE" w14:textId="77777777" w:rsidR="00C51A8F" w:rsidRDefault="00C51A8F">
            <w:pPr>
              <w:rPr>
                <w:sz w:val="20"/>
                <w:szCs w:val="20"/>
                <w:lang w:val="en-US"/>
              </w:rPr>
            </w:pPr>
          </w:p>
          <w:p w14:paraId="405DD3F5" w14:textId="45BA0B3E" w:rsidR="00C51A8F" w:rsidRDefault="00C51A8F">
            <w:pPr>
              <w:rPr>
                <w:sz w:val="20"/>
                <w:szCs w:val="20"/>
                <w:lang w:val="en-US"/>
              </w:rPr>
            </w:pPr>
            <w:r w:rsidRPr="00F81234">
              <w:rPr>
                <w:noProof/>
                <w:sz w:val="20"/>
                <w:szCs w:val="20"/>
                <w:lang w:val="en-US"/>
              </w:rPr>
              <w:drawing>
                <wp:anchor distT="0" distB="0" distL="114300" distR="114300" simplePos="0" relativeHeight="251667456" behindDoc="1" locked="0" layoutInCell="1" allowOverlap="1" wp14:anchorId="44A43422" wp14:editId="7362E3A3">
                  <wp:simplePos x="0" y="0"/>
                  <wp:positionH relativeFrom="column">
                    <wp:posOffset>302895</wp:posOffset>
                  </wp:positionH>
                  <wp:positionV relativeFrom="paragraph">
                    <wp:posOffset>86995</wp:posOffset>
                  </wp:positionV>
                  <wp:extent cx="3582035" cy="1889760"/>
                  <wp:effectExtent l="38100" t="38100" r="37465" b="34290"/>
                  <wp:wrapSquare wrapText="bothSides"/>
                  <wp:docPr id="1215165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65661" name=""/>
                          <pic:cNvPicPr/>
                        </pic:nvPicPr>
                        <pic:blipFill>
                          <a:blip r:embed="rId12">
                            <a:extLst>
                              <a:ext uri="{28A0092B-C50C-407E-A947-70E740481C1C}">
                                <a14:useLocalDpi xmlns:a14="http://schemas.microsoft.com/office/drawing/2010/main" val="0"/>
                              </a:ext>
                            </a:extLst>
                          </a:blip>
                          <a:stretch>
                            <a:fillRect/>
                          </a:stretch>
                        </pic:blipFill>
                        <pic:spPr>
                          <a:xfrm>
                            <a:off x="0" y="0"/>
                            <a:ext cx="3582035" cy="1889760"/>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p>
          <w:p w14:paraId="10BE6523" w14:textId="3C776AC7" w:rsidR="00C51A8F" w:rsidRDefault="00C51A8F">
            <w:pPr>
              <w:rPr>
                <w:sz w:val="20"/>
                <w:szCs w:val="20"/>
                <w:lang w:val="en-US"/>
              </w:rPr>
            </w:pPr>
          </w:p>
          <w:p w14:paraId="457D1BEB" w14:textId="57507C36" w:rsidR="00F81234" w:rsidRDefault="00F81234">
            <w:pPr>
              <w:rPr>
                <w:sz w:val="20"/>
                <w:szCs w:val="20"/>
                <w:lang w:val="en-US"/>
              </w:rPr>
            </w:pPr>
          </w:p>
          <w:p w14:paraId="0AE30A9F" w14:textId="77777777" w:rsidR="00C51A8F" w:rsidRDefault="00C51A8F">
            <w:pPr>
              <w:rPr>
                <w:sz w:val="18"/>
                <w:szCs w:val="18"/>
                <w:lang w:val="en-US"/>
              </w:rPr>
            </w:pPr>
          </w:p>
          <w:p w14:paraId="06E11A1E" w14:textId="77777777" w:rsidR="00C51A8F" w:rsidRDefault="00C51A8F">
            <w:pPr>
              <w:rPr>
                <w:sz w:val="18"/>
                <w:szCs w:val="18"/>
                <w:lang w:val="en-US"/>
              </w:rPr>
            </w:pPr>
          </w:p>
          <w:p w14:paraId="799EF517" w14:textId="77777777" w:rsidR="00C51A8F" w:rsidRDefault="00C51A8F">
            <w:pPr>
              <w:rPr>
                <w:sz w:val="18"/>
                <w:szCs w:val="18"/>
                <w:lang w:val="en-US"/>
              </w:rPr>
            </w:pPr>
          </w:p>
          <w:p w14:paraId="01500DD0" w14:textId="77777777" w:rsidR="00C51A8F" w:rsidRDefault="00C51A8F">
            <w:pPr>
              <w:rPr>
                <w:sz w:val="18"/>
                <w:szCs w:val="18"/>
                <w:lang w:val="en-US"/>
              </w:rPr>
            </w:pPr>
          </w:p>
          <w:p w14:paraId="4EE247F5" w14:textId="77777777" w:rsidR="00C51A8F" w:rsidRDefault="00C51A8F">
            <w:pPr>
              <w:rPr>
                <w:sz w:val="18"/>
                <w:szCs w:val="18"/>
                <w:lang w:val="en-US"/>
              </w:rPr>
            </w:pPr>
          </w:p>
          <w:p w14:paraId="4D334FB2" w14:textId="77777777" w:rsidR="00C51A8F" w:rsidRDefault="00C51A8F">
            <w:pPr>
              <w:rPr>
                <w:sz w:val="18"/>
                <w:szCs w:val="18"/>
                <w:lang w:val="en-US"/>
              </w:rPr>
            </w:pPr>
          </w:p>
          <w:p w14:paraId="447AACDD" w14:textId="77777777" w:rsidR="00C51A8F" w:rsidRDefault="00C51A8F">
            <w:pPr>
              <w:rPr>
                <w:sz w:val="18"/>
                <w:szCs w:val="18"/>
                <w:lang w:val="en-US"/>
              </w:rPr>
            </w:pPr>
          </w:p>
          <w:p w14:paraId="60040E95" w14:textId="77777777" w:rsidR="00C51A8F" w:rsidRDefault="00C51A8F">
            <w:pPr>
              <w:rPr>
                <w:sz w:val="18"/>
                <w:szCs w:val="18"/>
                <w:lang w:val="en-US"/>
              </w:rPr>
            </w:pPr>
          </w:p>
          <w:p w14:paraId="0531BB7E" w14:textId="77777777" w:rsidR="00C51A8F" w:rsidRDefault="00C51A8F">
            <w:pPr>
              <w:rPr>
                <w:sz w:val="18"/>
                <w:szCs w:val="18"/>
                <w:lang w:val="en-US"/>
              </w:rPr>
            </w:pPr>
          </w:p>
          <w:p w14:paraId="73C8B3F0" w14:textId="77777777" w:rsidR="00C51A8F" w:rsidRDefault="00C51A8F">
            <w:pPr>
              <w:rPr>
                <w:sz w:val="18"/>
                <w:szCs w:val="18"/>
                <w:lang w:val="en-US"/>
              </w:rPr>
            </w:pPr>
          </w:p>
          <w:p w14:paraId="62EC0CD5" w14:textId="77777777" w:rsidR="00C51A8F" w:rsidRDefault="00C51A8F">
            <w:pPr>
              <w:rPr>
                <w:sz w:val="18"/>
                <w:szCs w:val="18"/>
                <w:lang w:val="en-US"/>
              </w:rPr>
            </w:pPr>
          </w:p>
          <w:p w14:paraId="04AE28AC" w14:textId="77777777" w:rsidR="00C51A8F" w:rsidRDefault="00C51A8F">
            <w:pPr>
              <w:rPr>
                <w:sz w:val="18"/>
                <w:szCs w:val="18"/>
                <w:lang w:val="en-US"/>
              </w:rPr>
            </w:pPr>
          </w:p>
          <w:p w14:paraId="31BB4C73" w14:textId="5528C14F" w:rsidR="00F81234" w:rsidRDefault="00F81234">
            <w:pPr>
              <w:rPr>
                <w:sz w:val="18"/>
                <w:szCs w:val="18"/>
                <w:lang w:val="en-US"/>
              </w:rPr>
            </w:pPr>
            <w:r w:rsidRPr="00F81234">
              <w:rPr>
                <w:sz w:val="18"/>
                <w:szCs w:val="18"/>
                <w:lang w:val="en-US"/>
              </w:rPr>
              <w:t>Figure 5. Each of the</w:t>
            </w:r>
            <w:r>
              <w:rPr>
                <w:sz w:val="18"/>
                <w:szCs w:val="18"/>
                <w:lang w:val="en-US"/>
              </w:rPr>
              <w:t xml:space="preserve"> 4 x 4 TLB Codes describe multiple vehicle classes. Notice at the top the 3 different spellings of the same StockCode (Hire 4 x 4TLB, Hire 4 X 4 TLB, 4 X 4 TLB).  Although unintentional these can describe different Machines as will be shown below:</w:t>
            </w:r>
          </w:p>
          <w:p w14:paraId="63FF5E18" w14:textId="77777777" w:rsidR="00F81234" w:rsidRDefault="00F81234">
            <w:pPr>
              <w:rPr>
                <w:sz w:val="18"/>
                <w:szCs w:val="18"/>
                <w:lang w:val="en-US"/>
              </w:rPr>
            </w:pPr>
          </w:p>
          <w:p w14:paraId="1235D1DC" w14:textId="77777777" w:rsidR="00F81234" w:rsidRPr="00F81234" w:rsidRDefault="00F81234">
            <w:pPr>
              <w:rPr>
                <w:sz w:val="20"/>
                <w:szCs w:val="20"/>
                <w:lang w:val="en-US"/>
              </w:rPr>
            </w:pPr>
          </w:p>
          <w:p w14:paraId="35B27FFF" w14:textId="77777777" w:rsidR="00EE202F" w:rsidRDefault="00EE202F">
            <w:pPr>
              <w:rPr>
                <w:sz w:val="20"/>
                <w:szCs w:val="20"/>
                <w:lang w:val="en-US"/>
              </w:rPr>
            </w:pPr>
          </w:p>
          <w:p w14:paraId="40487FC6" w14:textId="77777777" w:rsidR="00F81234" w:rsidRDefault="00F81234">
            <w:pPr>
              <w:rPr>
                <w:sz w:val="20"/>
                <w:szCs w:val="20"/>
                <w:lang w:val="en-US"/>
              </w:rPr>
            </w:pPr>
          </w:p>
          <w:p w14:paraId="0679FCBA" w14:textId="77777777" w:rsidR="00F81234" w:rsidRDefault="00F81234">
            <w:pPr>
              <w:rPr>
                <w:sz w:val="20"/>
                <w:szCs w:val="20"/>
                <w:lang w:val="en-US"/>
              </w:rPr>
            </w:pPr>
          </w:p>
          <w:p w14:paraId="2A340138" w14:textId="77777777" w:rsidR="00F81234" w:rsidRDefault="00F81234">
            <w:pPr>
              <w:rPr>
                <w:sz w:val="20"/>
                <w:szCs w:val="20"/>
                <w:lang w:val="en-US"/>
              </w:rPr>
            </w:pPr>
          </w:p>
          <w:p w14:paraId="762E7C8B" w14:textId="77777777" w:rsidR="00C51A8F" w:rsidRDefault="00C51A8F">
            <w:pPr>
              <w:rPr>
                <w:sz w:val="20"/>
                <w:szCs w:val="20"/>
                <w:lang w:val="en-US"/>
              </w:rPr>
            </w:pPr>
          </w:p>
          <w:p w14:paraId="1D483584" w14:textId="77777777" w:rsidR="00C51A8F" w:rsidRDefault="00C51A8F">
            <w:pPr>
              <w:rPr>
                <w:sz w:val="20"/>
                <w:szCs w:val="20"/>
                <w:lang w:val="en-US"/>
              </w:rPr>
            </w:pPr>
          </w:p>
          <w:p w14:paraId="22D8B8C9" w14:textId="77777777" w:rsidR="00C51A8F" w:rsidRDefault="00C51A8F">
            <w:pPr>
              <w:rPr>
                <w:sz w:val="20"/>
                <w:szCs w:val="20"/>
                <w:lang w:val="en-US"/>
              </w:rPr>
            </w:pPr>
          </w:p>
          <w:p w14:paraId="7CE56D3F" w14:textId="77777777" w:rsidR="00C51A8F" w:rsidRDefault="00C51A8F">
            <w:pPr>
              <w:rPr>
                <w:sz w:val="20"/>
                <w:szCs w:val="20"/>
                <w:lang w:val="en-US"/>
              </w:rPr>
            </w:pPr>
          </w:p>
          <w:p w14:paraId="0D7050E5" w14:textId="77777777" w:rsidR="00C51A8F" w:rsidRDefault="00C51A8F">
            <w:pPr>
              <w:rPr>
                <w:sz w:val="20"/>
                <w:szCs w:val="20"/>
                <w:lang w:val="en-US"/>
              </w:rPr>
            </w:pPr>
          </w:p>
          <w:p w14:paraId="5D0D48B7" w14:textId="77777777" w:rsidR="00F81234" w:rsidRDefault="00F81234">
            <w:pPr>
              <w:rPr>
                <w:sz w:val="20"/>
                <w:szCs w:val="20"/>
                <w:lang w:val="en-US"/>
              </w:rPr>
            </w:pPr>
          </w:p>
          <w:p w14:paraId="213F3132" w14:textId="77777777" w:rsidR="00C51A8F" w:rsidRDefault="00C51A8F">
            <w:pPr>
              <w:rPr>
                <w:sz w:val="20"/>
                <w:szCs w:val="20"/>
                <w:lang w:val="en-US"/>
              </w:rPr>
            </w:pPr>
          </w:p>
          <w:p w14:paraId="44ECE453" w14:textId="77777777" w:rsidR="00C51A8F" w:rsidRDefault="00C51A8F">
            <w:pPr>
              <w:rPr>
                <w:sz w:val="20"/>
                <w:szCs w:val="20"/>
                <w:lang w:val="en-US"/>
              </w:rPr>
            </w:pPr>
          </w:p>
          <w:p w14:paraId="508EA1D6" w14:textId="77777777" w:rsidR="00C51A8F" w:rsidRDefault="00C51A8F">
            <w:pPr>
              <w:rPr>
                <w:sz w:val="20"/>
                <w:szCs w:val="20"/>
                <w:lang w:val="en-US"/>
              </w:rPr>
            </w:pPr>
          </w:p>
          <w:p w14:paraId="5132CDAC" w14:textId="77777777" w:rsidR="00C51A8F" w:rsidRDefault="00C51A8F">
            <w:pPr>
              <w:rPr>
                <w:sz w:val="20"/>
                <w:szCs w:val="20"/>
                <w:lang w:val="en-US"/>
              </w:rPr>
            </w:pPr>
          </w:p>
          <w:p w14:paraId="08FECE1A" w14:textId="555859A6" w:rsidR="00F81234" w:rsidRDefault="00F81234">
            <w:pPr>
              <w:rPr>
                <w:sz w:val="20"/>
                <w:szCs w:val="20"/>
                <w:lang w:val="en-US"/>
              </w:rPr>
            </w:pPr>
            <w:r>
              <w:rPr>
                <w:sz w:val="20"/>
                <w:szCs w:val="20"/>
                <w:lang w:val="en-US"/>
              </w:rPr>
              <w:t xml:space="preserve">The figure below shows that the ambiguous Stock Code descriptions describe different machines. This occurs multiple times. For </w:t>
            </w:r>
            <w:proofErr w:type="gramStart"/>
            <w:r w:rsidR="00C51A8F">
              <w:rPr>
                <w:sz w:val="20"/>
                <w:szCs w:val="20"/>
                <w:lang w:val="en-US"/>
              </w:rPr>
              <w:t>example</w:t>
            </w:r>
            <w:proofErr w:type="gramEnd"/>
            <w:r w:rsidR="00C51A8F">
              <w:rPr>
                <w:sz w:val="20"/>
                <w:szCs w:val="20"/>
                <w:lang w:val="en-US"/>
              </w:rPr>
              <w:t xml:space="preserve"> a </w:t>
            </w:r>
            <w:r>
              <w:rPr>
                <w:sz w:val="20"/>
                <w:szCs w:val="20"/>
                <w:lang w:val="en-US"/>
              </w:rPr>
              <w:t xml:space="preserve">Hire 4X4 describes tractors </w:t>
            </w:r>
            <w:r w:rsidR="003465D4">
              <w:rPr>
                <w:sz w:val="20"/>
                <w:szCs w:val="20"/>
                <w:lang w:val="en-US"/>
              </w:rPr>
              <w:t>and front end loaders.</w:t>
            </w:r>
          </w:p>
          <w:p w14:paraId="512F92CC" w14:textId="7E3DB39D" w:rsidR="00C51A8F" w:rsidRDefault="00C51A8F">
            <w:pPr>
              <w:rPr>
                <w:sz w:val="20"/>
                <w:szCs w:val="20"/>
                <w:lang w:val="en-US"/>
              </w:rPr>
            </w:pPr>
          </w:p>
          <w:p w14:paraId="7D0285B7" w14:textId="202091E9" w:rsidR="00C51A8F" w:rsidRDefault="00DF2C2B">
            <w:pPr>
              <w:rPr>
                <w:sz w:val="20"/>
                <w:szCs w:val="20"/>
                <w:lang w:val="en-US"/>
              </w:rPr>
            </w:pPr>
            <w:r w:rsidRPr="00C51A8F">
              <w:rPr>
                <w:noProof/>
                <w:sz w:val="20"/>
                <w:szCs w:val="20"/>
                <w:lang w:val="en-US"/>
              </w:rPr>
              <w:drawing>
                <wp:anchor distT="0" distB="0" distL="114300" distR="114300" simplePos="0" relativeHeight="251668480" behindDoc="0" locked="0" layoutInCell="1" allowOverlap="1" wp14:anchorId="5CC7ACD2" wp14:editId="4C40BCBF">
                  <wp:simplePos x="0" y="0"/>
                  <wp:positionH relativeFrom="column">
                    <wp:posOffset>215265</wp:posOffset>
                  </wp:positionH>
                  <wp:positionV relativeFrom="paragraph">
                    <wp:posOffset>46355</wp:posOffset>
                  </wp:positionV>
                  <wp:extent cx="3627120" cy="2020570"/>
                  <wp:effectExtent l="38100" t="38100" r="30480" b="36830"/>
                  <wp:wrapSquare wrapText="bothSides"/>
                  <wp:docPr id="1580663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63047" name=""/>
                          <pic:cNvPicPr/>
                        </pic:nvPicPr>
                        <pic:blipFill>
                          <a:blip r:embed="rId13">
                            <a:extLst>
                              <a:ext uri="{28A0092B-C50C-407E-A947-70E740481C1C}">
                                <a14:useLocalDpi xmlns:a14="http://schemas.microsoft.com/office/drawing/2010/main" val="0"/>
                              </a:ext>
                            </a:extLst>
                          </a:blip>
                          <a:stretch>
                            <a:fillRect/>
                          </a:stretch>
                        </pic:blipFill>
                        <pic:spPr>
                          <a:xfrm>
                            <a:off x="0" y="0"/>
                            <a:ext cx="3627120" cy="2020570"/>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p>
          <w:p w14:paraId="7EF96C91" w14:textId="77777777" w:rsidR="00AE4E3B" w:rsidRDefault="00AE4E3B">
            <w:pPr>
              <w:rPr>
                <w:sz w:val="18"/>
                <w:szCs w:val="18"/>
                <w:lang w:val="en-US"/>
              </w:rPr>
            </w:pPr>
          </w:p>
          <w:p w14:paraId="113FF6C7" w14:textId="77777777" w:rsidR="00AE4E3B" w:rsidRDefault="00AE4E3B">
            <w:pPr>
              <w:rPr>
                <w:sz w:val="18"/>
                <w:szCs w:val="18"/>
                <w:lang w:val="en-US"/>
              </w:rPr>
            </w:pPr>
          </w:p>
          <w:p w14:paraId="16C39328" w14:textId="77777777" w:rsidR="00AE4E3B" w:rsidRDefault="00AE4E3B">
            <w:pPr>
              <w:rPr>
                <w:sz w:val="18"/>
                <w:szCs w:val="18"/>
                <w:lang w:val="en-US"/>
              </w:rPr>
            </w:pPr>
          </w:p>
          <w:p w14:paraId="27C0AEBF" w14:textId="77777777" w:rsidR="00AE4E3B" w:rsidRDefault="00AE4E3B">
            <w:pPr>
              <w:rPr>
                <w:sz w:val="18"/>
                <w:szCs w:val="18"/>
                <w:lang w:val="en-US"/>
              </w:rPr>
            </w:pPr>
          </w:p>
          <w:p w14:paraId="64CD8FF0" w14:textId="77777777" w:rsidR="00AE4E3B" w:rsidRDefault="00AE4E3B">
            <w:pPr>
              <w:rPr>
                <w:sz w:val="18"/>
                <w:szCs w:val="18"/>
                <w:lang w:val="en-US"/>
              </w:rPr>
            </w:pPr>
          </w:p>
          <w:p w14:paraId="55AAFC7D" w14:textId="77777777" w:rsidR="00AE4E3B" w:rsidRDefault="00AE4E3B">
            <w:pPr>
              <w:rPr>
                <w:sz w:val="18"/>
                <w:szCs w:val="18"/>
                <w:lang w:val="en-US"/>
              </w:rPr>
            </w:pPr>
          </w:p>
          <w:p w14:paraId="28A329CE" w14:textId="77777777" w:rsidR="00AE4E3B" w:rsidRDefault="00AE4E3B">
            <w:pPr>
              <w:rPr>
                <w:sz w:val="18"/>
                <w:szCs w:val="18"/>
                <w:lang w:val="en-US"/>
              </w:rPr>
            </w:pPr>
          </w:p>
          <w:p w14:paraId="672F7BC4" w14:textId="77777777" w:rsidR="00AE4E3B" w:rsidRDefault="00AE4E3B">
            <w:pPr>
              <w:rPr>
                <w:sz w:val="18"/>
                <w:szCs w:val="18"/>
                <w:lang w:val="en-US"/>
              </w:rPr>
            </w:pPr>
          </w:p>
          <w:p w14:paraId="27E863F7" w14:textId="77777777" w:rsidR="00AE4E3B" w:rsidRDefault="00AE4E3B">
            <w:pPr>
              <w:rPr>
                <w:sz w:val="18"/>
                <w:szCs w:val="18"/>
                <w:lang w:val="en-US"/>
              </w:rPr>
            </w:pPr>
          </w:p>
          <w:p w14:paraId="06258814" w14:textId="77777777" w:rsidR="00AE4E3B" w:rsidRDefault="00AE4E3B">
            <w:pPr>
              <w:rPr>
                <w:sz w:val="18"/>
                <w:szCs w:val="18"/>
                <w:lang w:val="en-US"/>
              </w:rPr>
            </w:pPr>
          </w:p>
          <w:p w14:paraId="468A4CCA" w14:textId="77777777" w:rsidR="00AE4E3B" w:rsidRDefault="00AE4E3B">
            <w:pPr>
              <w:rPr>
                <w:sz w:val="18"/>
                <w:szCs w:val="18"/>
                <w:lang w:val="en-US"/>
              </w:rPr>
            </w:pPr>
          </w:p>
          <w:p w14:paraId="0FC0BA41" w14:textId="77777777" w:rsidR="00AE4E3B" w:rsidRDefault="00AE4E3B">
            <w:pPr>
              <w:rPr>
                <w:sz w:val="18"/>
                <w:szCs w:val="18"/>
                <w:lang w:val="en-US"/>
              </w:rPr>
            </w:pPr>
          </w:p>
          <w:p w14:paraId="36986465" w14:textId="77777777" w:rsidR="00AE4E3B" w:rsidRDefault="00AE4E3B">
            <w:pPr>
              <w:rPr>
                <w:sz w:val="18"/>
                <w:szCs w:val="18"/>
                <w:lang w:val="en-US"/>
              </w:rPr>
            </w:pPr>
          </w:p>
          <w:p w14:paraId="1847F668" w14:textId="77777777" w:rsidR="00AE4E3B" w:rsidRDefault="00AE4E3B">
            <w:pPr>
              <w:rPr>
                <w:sz w:val="18"/>
                <w:szCs w:val="18"/>
                <w:lang w:val="en-US"/>
              </w:rPr>
            </w:pPr>
          </w:p>
          <w:p w14:paraId="64F7C220" w14:textId="77777777" w:rsidR="00AE4E3B" w:rsidRDefault="00AE4E3B">
            <w:pPr>
              <w:rPr>
                <w:sz w:val="18"/>
                <w:szCs w:val="18"/>
                <w:lang w:val="en-US"/>
              </w:rPr>
            </w:pPr>
          </w:p>
          <w:p w14:paraId="6600D1B8" w14:textId="1BC4B8F1" w:rsidR="00C51A8F" w:rsidRPr="00C51A8F" w:rsidRDefault="00C51A8F">
            <w:pPr>
              <w:rPr>
                <w:sz w:val="18"/>
                <w:szCs w:val="18"/>
                <w:lang w:val="en-US"/>
              </w:rPr>
            </w:pPr>
            <w:r w:rsidRPr="00C51A8F">
              <w:rPr>
                <w:sz w:val="18"/>
                <w:szCs w:val="18"/>
                <w:lang w:val="en-US"/>
              </w:rPr>
              <w:t>Figure 6. One stock code represents multiple machines</w:t>
            </w:r>
            <w:r>
              <w:rPr>
                <w:sz w:val="18"/>
                <w:szCs w:val="18"/>
                <w:lang w:val="en-US"/>
              </w:rPr>
              <w:t xml:space="preserve">, especially derivatives of 4X$ TLB. Even the 8 TON </w:t>
            </w:r>
            <w:proofErr w:type="gramStart"/>
            <w:r>
              <w:rPr>
                <w:sz w:val="18"/>
                <w:szCs w:val="18"/>
                <w:lang w:val="en-US"/>
              </w:rPr>
              <w:t>FEL ,</w:t>
            </w:r>
            <w:proofErr w:type="gramEnd"/>
            <w:r>
              <w:rPr>
                <w:sz w:val="18"/>
                <w:szCs w:val="18"/>
                <w:lang w:val="en-US"/>
              </w:rPr>
              <w:t xml:space="preserve"> </w:t>
            </w:r>
            <w:proofErr w:type="gramStart"/>
            <w:r>
              <w:rPr>
                <w:sz w:val="18"/>
                <w:szCs w:val="18"/>
                <w:lang w:val="en-US"/>
              </w:rPr>
              <w:t>describer</w:t>
            </w:r>
            <w:proofErr w:type="gramEnd"/>
            <w:r>
              <w:rPr>
                <w:sz w:val="18"/>
                <w:szCs w:val="18"/>
                <w:lang w:val="en-US"/>
              </w:rPr>
              <w:t xml:space="preserve"> a tractor backhoe loader and a front end loader. </w:t>
            </w:r>
          </w:p>
        </w:tc>
      </w:tr>
    </w:tbl>
    <w:p w14:paraId="6EA44F8D" w14:textId="6E55E00C" w:rsidR="00134198" w:rsidRDefault="00134198">
      <w:pPr>
        <w:rPr>
          <w:lang w:val="en-US"/>
        </w:rPr>
      </w:pPr>
    </w:p>
    <w:p w14:paraId="6F812DD5" w14:textId="77777777" w:rsidR="00134198" w:rsidRDefault="00134198">
      <w:pPr>
        <w:rPr>
          <w:lang w:val="en-US"/>
        </w:rPr>
      </w:pPr>
      <w:r>
        <w:rPr>
          <w:lang w:val="en-US"/>
        </w:rPr>
        <w:br w:type="page"/>
      </w:r>
    </w:p>
    <w:tbl>
      <w:tblPr>
        <w:tblStyle w:val="TableGrid"/>
        <w:tblW w:w="9351" w:type="dxa"/>
        <w:tblLook w:val="04A0" w:firstRow="1" w:lastRow="0" w:firstColumn="1" w:lastColumn="0" w:noHBand="0" w:noVBand="1"/>
      </w:tblPr>
      <w:tblGrid>
        <w:gridCol w:w="3256"/>
        <w:gridCol w:w="6095"/>
      </w:tblGrid>
      <w:tr w:rsidR="00134198" w14:paraId="2E0EFD97" w14:textId="77777777" w:rsidTr="005E2582">
        <w:tc>
          <w:tcPr>
            <w:tcW w:w="3256" w:type="dxa"/>
          </w:tcPr>
          <w:p w14:paraId="766C5FB7" w14:textId="77777777" w:rsidR="00134198" w:rsidRDefault="00134198" w:rsidP="004C630F">
            <w:pPr>
              <w:rPr>
                <w:lang w:val="en-US"/>
              </w:rPr>
            </w:pPr>
            <w:r>
              <w:rPr>
                <w:lang w:val="en-US"/>
              </w:rPr>
              <w:lastRenderedPageBreak/>
              <w:t>FINDING DESCRIPTION</w:t>
            </w:r>
          </w:p>
          <w:p w14:paraId="16A45C41" w14:textId="77777777" w:rsidR="00265E85" w:rsidRDefault="00265E85" w:rsidP="004C630F">
            <w:pPr>
              <w:rPr>
                <w:lang w:val="en-US"/>
              </w:rPr>
            </w:pPr>
          </w:p>
          <w:p w14:paraId="53FE8204" w14:textId="524B2280" w:rsidR="00134198" w:rsidRPr="00265E85" w:rsidRDefault="00134198" w:rsidP="004C630F">
            <w:pPr>
              <w:rPr>
                <w:sz w:val="20"/>
                <w:szCs w:val="20"/>
                <w:lang w:val="en-US"/>
              </w:rPr>
            </w:pPr>
            <w:r w:rsidRPr="00265E85">
              <w:rPr>
                <w:sz w:val="20"/>
                <w:szCs w:val="20"/>
                <w:lang w:val="en-US"/>
              </w:rPr>
              <w:t>The order table: "PorMasterDetail_PROD_ERGO"</w:t>
            </w:r>
          </w:p>
          <w:p w14:paraId="65CEA652" w14:textId="44592A25" w:rsidR="00134198" w:rsidRDefault="00E27795" w:rsidP="004C630F">
            <w:pPr>
              <w:rPr>
                <w:lang w:val="en-US"/>
              </w:rPr>
            </w:pPr>
            <w:r w:rsidRPr="00265E85">
              <w:rPr>
                <w:sz w:val="20"/>
                <w:szCs w:val="20"/>
                <w:lang w:val="en-US"/>
              </w:rPr>
              <w:t>has multiple line orders</w:t>
            </w:r>
            <w:r w:rsidR="00CD69E9" w:rsidRPr="00265E85">
              <w:rPr>
                <w:sz w:val="20"/>
                <w:szCs w:val="20"/>
                <w:lang w:val="en-US"/>
              </w:rPr>
              <w:t xml:space="preserve"> that have multiple </w:t>
            </w:r>
            <w:proofErr w:type="gramStart"/>
            <w:r w:rsidR="00CD69E9" w:rsidRPr="00265E85">
              <w:rPr>
                <w:sz w:val="20"/>
                <w:szCs w:val="20"/>
                <w:lang w:val="en-US"/>
              </w:rPr>
              <w:t>vehicle  in</w:t>
            </w:r>
            <w:proofErr w:type="gramEnd"/>
            <w:r w:rsidR="00CD69E9" w:rsidRPr="00265E85">
              <w:rPr>
                <w:sz w:val="20"/>
                <w:szCs w:val="20"/>
                <w:lang w:val="en-US"/>
              </w:rPr>
              <w:t xml:space="preserve"> one order.</w:t>
            </w:r>
            <w:r w:rsidR="00CD69E9">
              <w:rPr>
                <w:lang w:val="en-US"/>
              </w:rPr>
              <w:t xml:space="preserve"> </w:t>
            </w:r>
          </w:p>
        </w:tc>
        <w:tc>
          <w:tcPr>
            <w:tcW w:w="6095" w:type="dxa"/>
          </w:tcPr>
          <w:p w14:paraId="43CF93F2" w14:textId="77777777" w:rsidR="00134198" w:rsidRDefault="00134198" w:rsidP="004C630F">
            <w:pPr>
              <w:rPr>
                <w:lang w:val="en-US"/>
              </w:rPr>
            </w:pPr>
            <w:r>
              <w:rPr>
                <w:lang w:val="en-US"/>
              </w:rPr>
              <w:t>FINDING DETAIL</w:t>
            </w:r>
          </w:p>
          <w:p w14:paraId="0D6B83EF" w14:textId="77777777" w:rsidR="00134198" w:rsidRDefault="00134198" w:rsidP="004C630F">
            <w:pPr>
              <w:rPr>
                <w:lang w:val="en-US"/>
              </w:rPr>
            </w:pPr>
          </w:p>
          <w:p w14:paraId="0250F5B7" w14:textId="558F3282" w:rsidR="00C44866" w:rsidRPr="00265E85" w:rsidRDefault="00C44866" w:rsidP="00C44866">
            <w:pPr>
              <w:rPr>
                <w:sz w:val="20"/>
                <w:szCs w:val="20"/>
                <w:lang w:val="en-US"/>
              </w:rPr>
            </w:pPr>
            <w:r w:rsidRPr="00265E85">
              <w:rPr>
                <w:sz w:val="20"/>
                <w:szCs w:val="20"/>
                <w:lang w:val="en-US"/>
              </w:rPr>
              <w:t xml:space="preserve">1) There </w:t>
            </w:r>
            <w:r w:rsidR="003F06DE" w:rsidRPr="00265E85">
              <w:rPr>
                <w:sz w:val="20"/>
                <w:szCs w:val="20"/>
                <w:lang w:val="en-US"/>
              </w:rPr>
              <w:t>is</w:t>
            </w:r>
            <w:r w:rsidRPr="00265E85">
              <w:rPr>
                <w:sz w:val="20"/>
                <w:szCs w:val="20"/>
                <w:lang w:val="en-US"/>
              </w:rPr>
              <w:t xml:space="preserve"> multiple line orders in the table </w:t>
            </w:r>
            <w:r w:rsidR="003F06DE" w:rsidRPr="00265E85">
              <w:rPr>
                <w:sz w:val="20"/>
                <w:szCs w:val="20"/>
                <w:lang w:val="en-US"/>
              </w:rPr>
              <w:t>mentioned:</w:t>
            </w:r>
            <w:r w:rsidR="006272BE" w:rsidRPr="00265E85">
              <w:rPr>
                <w:sz w:val="20"/>
                <w:szCs w:val="20"/>
                <w:lang w:val="en-US"/>
              </w:rPr>
              <w:t xml:space="preserve"> </w:t>
            </w:r>
            <w:r w:rsidR="003F06DE" w:rsidRPr="00265E85">
              <w:rPr>
                <w:sz w:val="20"/>
                <w:szCs w:val="20"/>
                <w:lang w:val="en-US"/>
              </w:rPr>
              <w:t xml:space="preserve"> </w:t>
            </w:r>
            <w:r w:rsidR="006272BE" w:rsidRPr="00265E85">
              <w:rPr>
                <w:sz w:val="20"/>
                <w:szCs w:val="20"/>
                <w:lang w:val="en-US"/>
              </w:rPr>
              <w:t>PorMasterDetail</w:t>
            </w:r>
          </w:p>
          <w:p w14:paraId="3E98B682" w14:textId="119E93FF" w:rsidR="00C44866" w:rsidRPr="00265E85" w:rsidRDefault="00C44866" w:rsidP="00C44866">
            <w:pPr>
              <w:rPr>
                <w:sz w:val="20"/>
                <w:szCs w:val="20"/>
                <w:lang w:val="en-US"/>
              </w:rPr>
            </w:pPr>
            <w:r w:rsidRPr="00265E85">
              <w:rPr>
                <w:sz w:val="20"/>
                <w:szCs w:val="20"/>
                <w:lang w:val="en-US"/>
              </w:rPr>
              <w:t>2)</w:t>
            </w:r>
            <w:r w:rsidR="003F06DE" w:rsidRPr="00265E85">
              <w:rPr>
                <w:sz w:val="20"/>
                <w:szCs w:val="20"/>
                <w:lang w:val="en-US"/>
              </w:rPr>
              <w:t xml:space="preserve"> More than 1 line in some of these orders </w:t>
            </w:r>
            <w:r w:rsidR="006432A0" w:rsidRPr="00265E85">
              <w:rPr>
                <w:sz w:val="20"/>
                <w:szCs w:val="20"/>
                <w:lang w:val="en-US"/>
              </w:rPr>
              <w:t>contains</w:t>
            </w:r>
            <w:r w:rsidR="003F06DE" w:rsidRPr="00265E85">
              <w:rPr>
                <w:sz w:val="20"/>
                <w:szCs w:val="20"/>
                <w:lang w:val="en-US"/>
              </w:rPr>
              <w:t xml:space="preserve"> a request for vehicle orders</w:t>
            </w:r>
            <w:r w:rsidR="006432A0" w:rsidRPr="00265E85">
              <w:rPr>
                <w:sz w:val="20"/>
                <w:szCs w:val="20"/>
                <w:lang w:val="en-US"/>
              </w:rPr>
              <w:t>.</w:t>
            </w:r>
          </w:p>
          <w:p w14:paraId="10CE8F22" w14:textId="5A19043C" w:rsidR="006432A0" w:rsidRPr="00265E85" w:rsidRDefault="006432A0" w:rsidP="00C44866">
            <w:pPr>
              <w:rPr>
                <w:sz w:val="20"/>
                <w:szCs w:val="20"/>
                <w:lang w:val="en-US"/>
              </w:rPr>
            </w:pPr>
            <w:r w:rsidRPr="00265E85">
              <w:rPr>
                <w:sz w:val="20"/>
                <w:szCs w:val="20"/>
                <w:lang w:val="en-US"/>
              </w:rPr>
              <w:t xml:space="preserve">3) This creates a challenge to join the orders table to the timesheets table and track the timesheet hours against the cost awarded to the order. </w:t>
            </w:r>
          </w:p>
          <w:p w14:paraId="50A98C0B" w14:textId="6C9D608B" w:rsidR="006432A0" w:rsidRPr="00265E85" w:rsidRDefault="006432A0" w:rsidP="00C44866">
            <w:pPr>
              <w:rPr>
                <w:sz w:val="20"/>
                <w:szCs w:val="20"/>
                <w:lang w:val="en-US"/>
              </w:rPr>
            </w:pPr>
            <w:r w:rsidRPr="00265E85">
              <w:rPr>
                <w:sz w:val="20"/>
                <w:szCs w:val="20"/>
                <w:lang w:val="en-US"/>
              </w:rPr>
              <w:t xml:space="preserve">3) It is also challenging to check whether the order amount conforms to the cost of the vehicle </w:t>
            </w:r>
            <w:proofErr w:type="gramStart"/>
            <w:r w:rsidRPr="00265E85">
              <w:rPr>
                <w:sz w:val="20"/>
                <w:szCs w:val="20"/>
                <w:lang w:val="en-US"/>
              </w:rPr>
              <w:t>actually supplied</w:t>
            </w:r>
            <w:proofErr w:type="gramEnd"/>
            <w:r w:rsidRPr="00265E85">
              <w:rPr>
                <w:sz w:val="20"/>
                <w:szCs w:val="20"/>
                <w:lang w:val="en-US"/>
              </w:rPr>
              <w:t>.</w:t>
            </w:r>
          </w:p>
          <w:p w14:paraId="20B58A20" w14:textId="1868A375" w:rsidR="006432A0" w:rsidRPr="00265E85" w:rsidRDefault="006432A0" w:rsidP="00C44866">
            <w:pPr>
              <w:rPr>
                <w:sz w:val="20"/>
                <w:szCs w:val="20"/>
                <w:lang w:val="en-US"/>
              </w:rPr>
            </w:pPr>
            <w:r w:rsidRPr="00265E85">
              <w:rPr>
                <w:sz w:val="20"/>
                <w:szCs w:val="20"/>
                <w:lang w:val="en-US"/>
              </w:rPr>
              <w:t xml:space="preserve">4) It </w:t>
            </w:r>
            <w:r w:rsidR="006A6591" w:rsidRPr="00265E85">
              <w:rPr>
                <w:sz w:val="20"/>
                <w:szCs w:val="20"/>
                <w:lang w:val="en-US"/>
              </w:rPr>
              <w:t>‘</w:t>
            </w:r>
            <w:r w:rsidRPr="00265E85">
              <w:rPr>
                <w:sz w:val="20"/>
                <w:szCs w:val="20"/>
                <w:lang w:val="en-US"/>
              </w:rPr>
              <w:t>seems that</w:t>
            </w:r>
            <w:r w:rsidR="006A6591" w:rsidRPr="00265E85">
              <w:rPr>
                <w:sz w:val="20"/>
                <w:szCs w:val="20"/>
                <w:lang w:val="en-US"/>
              </w:rPr>
              <w:t>’</w:t>
            </w:r>
            <w:r w:rsidRPr="00265E85">
              <w:rPr>
                <w:sz w:val="20"/>
                <w:szCs w:val="20"/>
                <w:lang w:val="en-US"/>
              </w:rPr>
              <w:t xml:space="preserve"> </w:t>
            </w:r>
            <w:proofErr w:type="gramStart"/>
            <w:r w:rsidRPr="00265E85">
              <w:rPr>
                <w:sz w:val="20"/>
                <w:szCs w:val="20"/>
                <w:lang w:val="en-US"/>
              </w:rPr>
              <w:t>in order to</w:t>
            </w:r>
            <w:proofErr w:type="gramEnd"/>
            <w:r w:rsidRPr="00265E85">
              <w:rPr>
                <w:sz w:val="20"/>
                <w:szCs w:val="20"/>
                <w:lang w:val="en-US"/>
              </w:rPr>
              <w:t xml:space="preserve"> resolve the ambiguity, descriptions for the same vehicle</w:t>
            </w:r>
            <w:r w:rsidR="006A6591" w:rsidRPr="00265E85">
              <w:rPr>
                <w:sz w:val="20"/>
                <w:szCs w:val="20"/>
                <w:lang w:val="en-US"/>
              </w:rPr>
              <w:t xml:space="preserve">, as in the single line </w:t>
            </w:r>
            <w:proofErr w:type="gramStart"/>
            <w:r w:rsidR="006A6591" w:rsidRPr="00265E85">
              <w:rPr>
                <w:sz w:val="20"/>
                <w:szCs w:val="20"/>
                <w:lang w:val="en-US"/>
              </w:rPr>
              <w:t>orders</w:t>
            </w:r>
            <w:proofErr w:type="gramEnd"/>
            <w:r w:rsidR="006A6591" w:rsidRPr="00265E85">
              <w:rPr>
                <w:sz w:val="20"/>
                <w:szCs w:val="20"/>
                <w:lang w:val="en-US"/>
              </w:rPr>
              <w:t xml:space="preserve"> are being changed with added information (dates are added as well as vehicle codes). </w:t>
            </w:r>
            <w:r w:rsidR="00DE3239" w:rsidRPr="00265E85">
              <w:rPr>
                <w:sz w:val="20"/>
                <w:szCs w:val="20"/>
                <w:lang w:val="en-US"/>
              </w:rPr>
              <w:t>This again leads to inconsistent descriptions.</w:t>
            </w:r>
          </w:p>
          <w:p w14:paraId="4D914792" w14:textId="77777777" w:rsidR="00DE3239" w:rsidRDefault="00DE3239" w:rsidP="00C44866">
            <w:pPr>
              <w:rPr>
                <w:lang w:val="en-US"/>
              </w:rPr>
            </w:pPr>
          </w:p>
          <w:p w14:paraId="34A3CD46" w14:textId="77777777" w:rsidR="006432A0" w:rsidRDefault="006432A0" w:rsidP="00C44866">
            <w:pPr>
              <w:rPr>
                <w:lang w:val="en-US"/>
              </w:rPr>
            </w:pPr>
          </w:p>
          <w:p w14:paraId="0C9EDE8D" w14:textId="77777777" w:rsidR="00C44866" w:rsidRPr="00C44866" w:rsidRDefault="00C44866" w:rsidP="00C44866">
            <w:pPr>
              <w:rPr>
                <w:lang w:val="en-US"/>
              </w:rPr>
            </w:pPr>
          </w:p>
          <w:p w14:paraId="497524BB" w14:textId="77777777" w:rsidR="00134198" w:rsidRDefault="00134198" w:rsidP="004C630F">
            <w:pPr>
              <w:rPr>
                <w:lang w:val="en-US"/>
              </w:rPr>
            </w:pPr>
          </w:p>
        </w:tc>
      </w:tr>
      <w:tr w:rsidR="00134198" w14:paraId="2EC9ACF1" w14:textId="77777777" w:rsidTr="005E2582">
        <w:tc>
          <w:tcPr>
            <w:tcW w:w="3256" w:type="dxa"/>
          </w:tcPr>
          <w:p w14:paraId="102353AA" w14:textId="77777777" w:rsidR="00134198" w:rsidRDefault="00134198" w:rsidP="004C630F">
            <w:pPr>
              <w:rPr>
                <w:lang w:val="en-US"/>
              </w:rPr>
            </w:pPr>
            <w:r>
              <w:rPr>
                <w:lang w:val="en-US"/>
              </w:rPr>
              <w:t>CAUSE</w:t>
            </w:r>
          </w:p>
          <w:p w14:paraId="4C938C78" w14:textId="77470573" w:rsidR="003F06DE" w:rsidRPr="003F06DE" w:rsidRDefault="006272BE" w:rsidP="004C630F">
            <w:pPr>
              <w:rPr>
                <w:lang w:val="en-US"/>
              </w:rPr>
            </w:pPr>
            <w:r w:rsidRPr="00246A62">
              <w:rPr>
                <w:sz w:val="20"/>
                <w:szCs w:val="20"/>
                <w:lang w:val="en-US"/>
              </w:rPr>
              <w:t>The DRD personnel constructing the orders can fill in multiple line orders.</w:t>
            </w:r>
            <w:r w:rsidR="003F06DE" w:rsidRPr="00246A62">
              <w:rPr>
                <w:sz w:val="20"/>
                <w:szCs w:val="20"/>
                <w:lang w:val="en-US"/>
              </w:rPr>
              <w:t xml:space="preserve"> It seems that sometimes the orders are input in a way that may lead to ambiguities</w:t>
            </w:r>
            <w:r w:rsidR="003F06DE">
              <w:rPr>
                <w:lang w:val="en-US"/>
              </w:rPr>
              <w:t>.</w:t>
            </w:r>
          </w:p>
          <w:p w14:paraId="364D5103" w14:textId="34E46515" w:rsidR="003F06DE" w:rsidRPr="003F06DE" w:rsidRDefault="003F06DE" w:rsidP="004C630F"/>
        </w:tc>
        <w:tc>
          <w:tcPr>
            <w:tcW w:w="6095" w:type="dxa"/>
          </w:tcPr>
          <w:p w14:paraId="4F29B907" w14:textId="77777777" w:rsidR="00134198" w:rsidRDefault="00134198" w:rsidP="004C630F">
            <w:pPr>
              <w:rPr>
                <w:lang w:val="en-US"/>
              </w:rPr>
            </w:pPr>
            <w:r>
              <w:rPr>
                <w:lang w:val="en-US"/>
              </w:rPr>
              <w:t>DETAILED DESCRIPTION OF CAUSE.</w:t>
            </w:r>
          </w:p>
          <w:p w14:paraId="32720789" w14:textId="77777777" w:rsidR="00246A62" w:rsidRDefault="00246A62" w:rsidP="004C630F">
            <w:pPr>
              <w:rPr>
                <w:lang w:val="en-US"/>
              </w:rPr>
            </w:pPr>
          </w:p>
          <w:p w14:paraId="0EAC32B0" w14:textId="068FD262" w:rsidR="00134198" w:rsidRPr="00246A62" w:rsidRDefault="003F06DE" w:rsidP="004C630F">
            <w:pPr>
              <w:rPr>
                <w:sz w:val="20"/>
                <w:szCs w:val="20"/>
                <w:lang w:val="en-US"/>
              </w:rPr>
            </w:pPr>
            <w:r w:rsidRPr="00246A62">
              <w:rPr>
                <w:sz w:val="20"/>
                <w:szCs w:val="20"/>
                <w:lang w:val="en-US"/>
              </w:rPr>
              <w:t xml:space="preserve">Multiple line orders contain orders for vehicles on </w:t>
            </w:r>
            <w:r w:rsidR="006432A0" w:rsidRPr="00246A62">
              <w:rPr>
                <w:sz w:val="20"/>
                <w:szCs w:val="20"/>
                <w:lang w:val="en-US"/>
              </w:rPr>
              <w:t>more than 1</w:t>
            </w:r>
            <w:r w:rsidR="006A6591" w:rsidRPr="00246A62">
              <w:rPr>
                <w:sz w:val="20"/>
                <w:szCs w:val="20"/>
                <w:lang w:val="en-US"/>
              </w:rPr>
              <w:t xml:space="preserve"> line</w:t>
            </w:r>
            <w:r w:rsidRPr="00246A62">
              <w:rPr>
                <w:sz w:val="20"/>
                <w:szCs w:val="20"/>
                <w:lang w:val="en-US"/>
              </w:rPr>
              <w:t xml:space="preserve">. </w:t>
            </w:r>
            <w:r w:rsidR="006A6591" w:rsidRPr="00246A62">
              <w:rPr>
                <w:sz w:val="20"/>
                <w:szCs w:val="20"/>
                <w:lang w:val="en-US"/>
              </w:rPr>
              <w:t xml:space="preserve"> If there are </w:t>
            </w:r>
            <w:proofErr w:type="gramStart"/>
            <w:r w:rsidR="006A6591" w:rsidRPr="00246A62">
              <w:rPr>
                <w:sz w:val="20"/>
                <w:szCs w:val="20"/>
                <w:lang w:val="en-US"/>
              </w:rPr>
              <w:t>rules</w:t>
            </w:r>
            <w:proofErr w:type="gramEnd"/>
            <w:r w:rsidR="006A6591" w:rsidRPr="00246A62">
              <w:rPr>
                <w:sz w:val="20"/>
                <w:szCs w:val="20"/>
                <w:lang w:val="en-US"/>
              </w:rPr>
              <w:t xml:space="preserve"> then these are not being enforced.</w:t>
            </w:r>
          </w:p>
          <w:p w14:paraId="78F61E49" w14:textId="5DB8950D" w:rsidR="00DE3239" w:rsidRPr="00246A62" w:rsidRDefault="00DE3239" w:rsidP="004C630F">
            <w:pPr>
              <w:rPr>
                <w:sz w:val="20"/>
                <w:szCs w:val="20"/>
                <w:lang w:val="en-US"/>
              </w:rPr>
            </w:pPr>
            <w:r w:rsidRPr="00246A62">
              <w:rPr>
                <w:sz w:val="20"/>
                <w:szCs w:val="20"/>
                <w:lang w:val="en-US"/>
              </w:rPr>
              <w:t xml:space="preserve">The </w:t>
            </w:r>
            <w:proofErr w:type="gramStart"/>
            <w:r w:rsidRPr="00246A62">
              <w:rPr>
                <w:sz w:val="20"/>
                <w:szCs w:val="20"/>
                <w:lang w:val="en-US"/>
              </w:rPr>
              <w:t>persons</w:t>
            </w:r>
            <w:proofErr w:type="gramEnd"/>
            <w:r w:rsidRPr="00246A62">
              <w:rPr>
                <w:sz w:val="20"/>
                <w:szCs w:val="20"/>
                <w:lang w:val="en-US"/>
              </w:rPr>
              <w:t xml:space="preserve"> compiling the orders are using free text to complete the orders.</w:t>
            </w:r>
          </w:p>
          <w:p w14:paraId="7F21480D" w14:textId="77777777" w:rsidR="00134198" w:rsidRDefault="00134198" w:rsidP="004C630F">
            <w:pPr>
              <w:rPr>
                <w:lang w:val="en-US"/>
              </w:rPr>
            </w:pPr>
          </w:p>
          <w:p w14:paraId="5B4FD82E" w14:textId="77777777" w:rsidR="00134198" w:rsidRDefault="00134198" w:rsidP="004C630F">
            <w:pPr>
              <w:rPr>
                <w:lang w:val="en-US"/>
              </w:rPr>
            </w:pPr>
          </w:p>
          <w:p w14:paraId="21254B62" w14:textId="77777777" w:rsidR="00134198" w:rsidRDefault="00134198" w:rsidP="004C630F">
            <w:pPr>
              <w:rPr>
                <w:lang w:val="en-US"/>
              </w:rPr>
            </w:pPr>
          </w:p>
        </w:tc>
      </w:tr>
      <w:tr w:rsidR="00134198" w14:paraId="09E6B556" w14:textId="77777777" w:rsidTr="005E2582">
        <w:tc>
          <w:tcPr>
            <w:tcW w:w="3256" w:type="dxa"/>
          </w:tcPr>
          <w:p w14:paraId="1E2756EB" w14:textId="77777777" w:rsidR="00134198" w:rsidRDefault="00134198" w:rsidP="004C630F">
            <w:pPr>
              <w:rPr>
                <w:lang w:val="en-US"/>
              </w:rPr>
            </w:pPr>
            <w:r>
              <w:rPr>
                <w:lang w:val="en-US"/>
              </w:rPr>
              <w:t>RECOMMENDATION</w:t>
            </w:r>
          </w:p>
          <w:p w14:paraId="7BEB04E5" w14:textId="77777777" w:rsidR="006432A0" w:rsidRDefault="006432A0" w:rsidP="004C630F">
            <w:pPr>
              <w:rPr>
                <w:lang w:val="en-US"/>
              </w:rPr>
            </w:pPr>
          </w:p>
          <w:p w14:paraId="09FC7830" w14:textId="0F97FEB7" w:rsidR="006432A0" w:rsidRPr="00246A62" w:rsidRDefault="006432A0" w:rsidP="004C630F">
            <w:pPr>
              <w:rPr>
                <w:sz w:val="20"/>
                <w:szCs w:val="20"/>
                <w:lang w:val="en-US"/>
              </w:rPr>
            </w:pPr>
            <w:r w:rsidRPr="00246A62">
              <w:rPr>
                <w:sz w:val="20"/>
                <w:szCs w:val="20"/>
                <w:lang w:val="en-US"/>
              </w:rPr>
              <w:t xml:space="preserve">Define a rule for filling in multiple </w:t>
            </w:r>
            <w:r w:rsidR="006A6591" w:rsidRPr="00246A62">
              <w:rPr>
                <w:sz w:val="20"/>
                <w:szCs w:val="20"/>
                <w:lang w:val="en-US"/>
              </w:rPr>
              <w:t xml:space="preserve">line orders </w:t>
            </w:r>
          </w:p>
        </w:tc>
        <w:tc>
          <w:tcPr>
            <w:tcW w:w="6095" w:type="dxa"/>
          </w:tcPr>
          <w:p w14:paraId="359B8CB9" w14:textId="77777777" w:rsidR="00134198" w:rsidRDefault="00134198" w:rsidP="004C630F">
            <w:pPr>
              <w:rPr>
                <w:lang w:val="en-US"/>
              </w:rPr>
            </w:pPr>
            <w:r>
              <w:rPr>
                <w:lang w:val="en-US"/>
              </w:rPr>
              <w:t>DETAILED REMEDIATION REQUIRED</w:t>
            </w:r>
          </w:p>
          <w:p w14:paraId="2B727365" w14:textId="77777777" w:rsidR="00134198" w:rsidRDefault="00134198" w:rsidP="004C630F">
            <w:pPr>
              <w:rPr>
                <w:lang w:val="en-US"/>
              </w:rPr>
            </w:pPr>
          </w:p>
          <w:p w14:paraId="12114C21" w14:textId="17C88D25" w:rsidR="006A6591" w:rsidRPr="00246A62" w:rsidRDefault="006A6591" w:rsidP="006A6591">
            <w:pPr>
              <w:rPr>
                <w:sz w:val="20"/>
                <w:szCs w:val="20"/>
                <w:lang w:val="en-US"/>
              </w:rPr>
            </w:pPr>
            <w:r w:rsidRPr="00246A62">
              <w:rPr>
                <w:sz w:val="20"/>
                <w:szCs w:val="20"/>
                <w:lang w:val="en-US"/>
              </w:rPr>
              <w:t>Enforce a rule that multiple line orders can only order a vehicle hire on one of the lines. Other lines can contain request</w:t>
            </w:r>
            <w:r w:rsidR="00DE3239" w:rsidRPr="00246A62">
              <w:rPr>
                <w:sz w:val="20"/>
                <w:szCs w:val="20"/>
                <w:lang w:val="en-US"/>
              </w:rPr>
              <w:t>s</w:t>
            </w:r>
            <w:r w:rsidRPr="00246A62">
              <w:rPr>
                <w:sz w:val="20"/>
                <w:szCs w:val="20"/>
                <w:lang w:val="en-US"/>
              </w:rPr>
              <w:t xml:space="preserve"> that are unrelated to those that have timesheet requirements.</w:t>
            </w:r>
          </w:p>
          <w:p w14:paraId="2B985DE1" w14:textId="327E2584" w:rsidR="00DE3239" w:rsidRPr="00246A62" w:rsidRDefault="00DE3239" w:rsidP="006A6591">
            <w:pPr>
              <w:rPr>
                <w:sz w:val="20"/>
                <w:szCs w:val="20"/>
                <w:lang w:val="en-US"/>
              </w:rPr>
            </w:pPr>
            <w:r w:rsidRPr="00246A62">
              <w:rPr>
                <w:sz w:val="20"/>
                <w:szCs w:val="20"/>
                <w:lang w:val="en-US"/>
              </w:rPr>
              <w:t>Do not allow free text entry, use validation or drop</w:t>
            </w:r>
            <w:r w:rsidR="00246A62">
              <w:rPr>
                <w:sz w:val="20"/>
                <w:szCs w:val="20"/>
                <w:lang w:val="en-US"/>
              </w:rPr>
              <w:t>-</w:t>
            </w:r>
            <w:r w:rsidRPr="00246A62">
              <w:rPr>
                <w:sz w:val="20"/>
                <w:szCs w:val="20"/>
                <w:lang w:val="en-US"/>
              </w:rPr>
              <w:t>down lists.</w:t>
            </w:r>
          </w:p>
          <w:p w14:paraId="60C1A987" w14:textId="26715C6D" w:rsidR="00134198" w:rsidRPr="00246A62" w:rsidRDefault="00DE3239" w:rsidP="004C630F">
            <w:pPr>
              <w:rPr>
                <w:sz w:val="20"/>
                <w:szCs w:val="20"/>
                <w:lang w:val="en-US"/>
              </w:rPr>
            </w:pPr>
            <w:r w:rsidRPr="00246A62">
              <w:rPr>
                <w:sz w:val="20"/>
                <w:szCs w:val="20"/>
                <w:lang w:val="en-US"/>
              </w:rPr>
              <w:t>Multiple line orders for multiple vehicles per order can be accommodated in a different table going forward, with additional columns, Month, Date of Order, and Vehicle Code. This would allow the join to the timesheet data and resolve the ambiguity.</w:t>
            </w:r>
          </w:p>
          <w:p w14:paraId="5782A127" w14:textId="77777777" w:rsidR="00F83DAE" w:rsidRPr="00246A62" w:rsidRDefault="00F83DAE" w:rsidP="004C630F">
            <w:pPr>
              <w:rPr>
                <w:sz w:val="20"/>
                <w:szCs w:val="20"/>
                <w:lang w:val="en-US"/>
              </w:rPr>
            </w:pPr>
          </w:p>
          <w:p w14:paraId="7BE23AB5" w14:textId="28E1B7A9" w:rsidR="00F83DAE" w:rsidRPr="00246A62" w:rsidRDefault="00F83DAE" w:rsidP="004C630F">
            <w:pPr>
              <w:rPr>
                <w:sz w:val="20"/>
                <w:szCs w:val="20"/>
                <w:lang w:val="en-US"/>
              </w:rPr>
            </w:pPr>
            <w:r w:rsidRPr="00246A62">
              <w:rPr>
                <w:sz w:val="20"/>
                <w:szCs w:val="20"/>
                <w:lang w:val="en-US"/>
              </w:rPr>
              <w:t xml:space="preserve">For clarity the term MStockCode should be a code in the strict sense of the word. The </w:t>
            </w:r>
            <w:proofErr w:type="gramStart"/>
            <w:r w:rsidRPr="00246A62">
              <w:rPr>
                <w:sz w:val="20"/>
                <w:szCs w:val="20"/>
                <w:lang w:val="en-US"/>
              </w:rPr>
              <w:t>manner in which</w:t>
            </w:r>
            <w:proofErr w:type="gramEnd"/>
            <w:r w:rsidRPr="00246A62">
              <w:rPr>
                <w:sz w:val="20"/>
                <w:szCs w:val="20"/>
                <w:lang w:val="en-US"/>
              </w:rPr>
              <w:t xml:space="preserve"> the codes are being inserted means that the code changes per month for the same vehicle and the code changes based on the vehicle code. The inconsistency (see evidence presented below) is that the same vehicle is described by month sometimes (no year</w:t>
            </w:r>
            <w:proofErr w:type="gramStart"/>
            <w:r w:rsidRPr="00246A62">
              <w:rPr>
                <w:sz w:val="20"/>
                <w:szCs w:val="20"/>
                <w:lang w:val="en-US"/>
              </w:rPr>
              <w:t>) ,</w:t>
            </w:r>
            <w:proofErr w:type="gramEnd"/>
            <w:r w:rsidRPr="00246A62">
              <w:rPr>
                <w:sz w:val="20"/>
                <w:szCs w:val="20"/>
                <w:lang w:val="en-US"/>
              </w:rPr>
              <w:t xml:space="preserve"> and by Month and Year, or by vehicle code (no month and year).  This is multiplying up the number of codes increasing the ambiguity </w:t>
            </w:r>
          </w:p>
          <w:p w14:paraId="009196F5" w14:textId="77777777" w:rsidR="00134198" w:rsidRDefault="00134198" w:rsidP="004C630F">
            <w:pPr>
              <w:rPr>
                <w:lang w:val="en-US"/>
              </w:rPr>
            </w:pPr>
          </w:p>
          <w:p w14:paraId="6C58F298" w14:textId="77777777" w:rsidR="00134198" w:rsidRDefault="00134198" w:rsidP="004C630F">
            <w:pPr>
              <w:rPr>
                <w:lang w:val="en-US"/>
              </w:rPr>
            </w:pPr>
          </w:p>
          <w:p w14:paraId="2B5F96E6" w14:textId="77777777" w:rsidR="00134198" w:rsidRDefault="00134198" w:rsidP="004C630F">
            <w:pPr>
              <w:rPr>
                <w:lang w:val="en-US"/>
              </w:rPr>
            </w:pPr>
          </w:p>
          <w:p w14:paraId="2CC10485" w14:textId="77777777" w:rsidR="00246A62" w:rsidRDefault="00246A62" w:rsidP="004C630F">
            <w:pPr>
              <w:rPr>
                <w:lang w:val="en-US"/>
              </w:rPr>
            </w:pPr>
          </w:p>
          <w:p w14:paraId="6E54B3F1" w14:textId="77777777" w:rsidR="00246A62" w:rsidRDefault="00246A62" w:rsidP="004C630F">
            <w:pPr>
              <w:rPr>
                <w:lang w:val="en-US"/>
              </w:rPr>
            </w:pPr>
          </w:p>
          <w:p w14:paraId="0D2CC74E" w14:textId="77777777" w:rsidR="00134198" w:rsidRDefault="00134198" w:rsidP="004C630F">
            <w:pPr>
              <w:rPr>
                <w:lang w:val="en-US"/>
              </w:rPr>
            </w:pPr>
          </w:p>
        </w:tc>
      </w:tr>
      <w:tr w:rsidR="00134198" w14:paraId="142278C8" w14:textId="77777777" w:rsidTr="005E2582">
        <w:tc>
          <w:tcPr>
            <w:tcW w:w="3256" w:type="dxa"/>
          </w:tcPr>
          <w:p w14:paraId="72C747FB" w14:textId="77777777" w:rsidR="00134198" w:rsidRDefault="00134198" w:rsidP="004C630F">
            <w:pPr>
              <w:rPr>
                <w:lang w:val="en-US"/>
              </w:rPr>
            </w:pPr>
            <w:r>
              <w:rPr>
                <w:lang w:val="en-US"/>
              </w:rPr>
              <w:lastRenderedPageBreak/>
              <w:t>MANAGEMENT COMMENT</w:t>
            </w:r>
          </w:p>
        </w:tc>
        <w:tc>
          <w:tcPr>
            <w:tcW w:w="6095" w:type="dxa"/>
          </w:tcPr>
          <w:p w14:paraId="62215AAC" w14:textId="77777777" w:rsidR="00134198" w:rsidRDefault="00134198" w:rsidP="004C630F">
            <w:pPr>
              <w:rPr>
                <w:lang w:val="en-US"/>
              </w:rPr>
            </w:pPr>
            <w:r>
              <w:rPr>
                <w:lang w:val="en-US"/>
              </w:rPr>
              <w:t>MANAGEMENTS COMMENT RELATING TO FINDING</w:t>
            </w:r>
          </w:p>
          <w:p w14:paraId="34A0674E" w14:textId="77777777" w:rsidR="00134198" w:rsidRDefault="00134198" w:rsidP="004C630F">
            <w:pPr>
              <w:rPr>
                <w:lang w:val="en-US"/>
              </w:rPr>
            </w:pPr>
          </w:p>
          <w:p w14:paraId="08A7E79E" w14:textId="77777777" w:rsidR="00134198" w:rsidRDefault="00134198" w:rsidP="004C630F">
            <w:pPr>
              <w:rPr>
                <w:lang w:val="en-US"/>
              </w:rPr>
            </w:pPr>
          </w:p>
          <w:p w14:paraId="3FE95BAF" w14:textId="77777777" w:rsidR="00F83DAE" w:rsidRDefault="00F83DAE" w:rsidP="004C630F">
            <w:pPr>
              <w:rPr>
                <w:lang w:val="en-US"/>
              </w:rPr>
            </w:pPr>
          </w:p>
          <w:p w14:paraId="1DD34D59" w14:textId="77777777" w:rsidR="00F83DAE" w:rsidRDefault="00F83DAE" w:rsidP="004C630F">
            <w:pPr>
              <w:rPr>
                <w:lang w:val="en-US"/>
              </w:rPr>
            </w:pPr>
          </w:p>
          <w:p w14:paraId="33C516AD" w14:textId="77777777" w:rsidR="00F83DAE" w:rsidRDefault="00F83DAE" w:rsidP="004C630F">
            <w:pPr>
              <w:rPr>
                <w:lang w:val="en-US"/>
              </w:rPr>
            </w:pPr>
          </w:p>
          <w:p w14:paraId="4897FCE3" w14:textId="77777777" w:rsidR="00F83DAE" w:rsidRDefault="00F83DAE" w:rsidP="004C630F">
            <w:pPr>
              <w:rPr>
                <w:lang w:val="en-US"/>
              </w:rPr>
            </w:pPr>
          </w:p>
          <w:p w14:paraId="2A512E8B" w14:textId="77777777" w:rsidR="00F83DAE" w:rsidRDefault="00F83DAE" w:rsidP="004C630F">
            <w:pPr>
              <w:rPr>
                <w:lang w:val="en-US"/>
              </w:rPr>
            </w:pPr>
          </w:p>
          <w:p w14:paraId="6C0340C8" w14:textId="77777777" w:rsidR="00F83DAE" w:rsidRDefault="00F83DAE" w:rsidP="004C630F">
            <w:pPr>
              <w:rPr>
                <w:lang w:val="en-US"/>
              </w:rPr>
            </w:pPr>
          </w:p>
          <w:p w14:paraId="4BEC09C2" w14:textId="77777777" w:rsidR="00F83DAE" w:rsidRDefault="00F83DAE" w:rsidP="004C630F">
            <w:pPr>
              <w:rPr>
                <w:lang w:val="en-US"/>
              </w:rPr>
            </w:pPr>
          </w:p>
          <w:p w14:paraId="4B0882EE" w14:textId="77777777" w:rsidR="00F83DAE" w:rsidRDefault="00F83DAE" w:rsidP="004C630F">
            <w:pPr>
              <w:rPr>
                <w:lang w:val="en-US"/>
              </w:rPr>
            </w:pPr>
          </w:p>
          <w:p w14:paraId="5F8AFB0C" w14:textId="77777777" w:rsidR="00F83DAE" w:rsidRDefault="00F83DAE" w:rsidP="004C630F">
            <w:pPr>
              <w:rPr>
                <w:lang w:val="en-US"/>
              </w:rPr>
            </w:pPr>
          </w:p>
          <w:p w14:paraId="03671573" w14:textId="77777777" w:rsidR="00F83DAE" w:rsidRDefault="00F83DAE" w:rsidP="004C630F">
            <w:pPr>
              <w:rPr>
                <w:lang w:val="en-US"/>
              </w:rPr>
            </w:pPr>
          </w:p>
          <w:p w14:paraId="579BE263" w14:textId="77777777" w:rsidR="00F83DAE" w:rsidRDefault="00F83DAE" w:rsidP="004C630F">
            <w:pPr>
              <w:rPr>
                <w:lang w:val="en-US"/>
              </w:rPr>
            </w:pPr>
          </w:p>
          <w:p w14:paraId="10B45002" w14:textId="77777777" w:rsidR="00F83DAE" w:rsidRDefault="00F83DAE" w:rsidP="004C630F">
            <w:pPr>
              <w:rPr>
                <w:lang w:val="en-US"/>
              </w:rPr>
            </w:pPr>
          </w:p>
          <w:p w14:paraId="487EF76D" w14:textId="77777777" w:rsidR="00F83DAE" w:rsidRDefault="00F83DAE" w:rsidP="004C630F">
            <w:pPr>
              <w:rPr>
                <w:lang w:val="en-US"/>
              </w:rPr>
            </w:pPr>
          </w:p>
          <w:p w14:paraId="3AD39B53" w14:textId="77777777" w:rsidR="00F83DAE" w:rsidRDefault="00F83DAE" w:rsidP="004C630F">
            <w:pPr>
              <w:rPr>
                <w:lang w:val="en-US"/>
              </w:rPr>
            </w:pPr>
          </w:p>
          <w:p w14:paraId="4389D169" w14:textId="77777777" w:rsidR="00F83DAE" w:rsidRDefault="00F83DAE" w:rsidP="004C630F">
            <w:pPr>
              <w:rPr>
                <w:lang w:val="en-US"/>
              </w:rPr>
            </w:pPr>
          </w:p>
          <w:p w14:paraId="679F55F1" w14:textId="77777777" w:rsidR="00F83DAE" w:rsidRDefault="00F83DAE" w:rsidP="004C630F">
            <w:pPr>
              <w:rPr>
                <w:lang w:val="en-US"/>
              </w:rPr>
            </w:pPr>
          </w:p>
          <w:p w14:paraId="2CB75FFB" w14:textId="77777777" w:rsidR="00F83DAE" w:rsidRDefault="00F83DAE" w:rsidP="004C630F">
            <w:pPr>
              <w:rPr>
                <w:lang w:val="en-US"/>
              </w:rPr>
            </w:pPr>
          </w:p>
          <w:p w14:paraId="2C6D486E" w14:textId="77777777" w:rsidR="00134198" w:rsidRDefault="00134198" w:rsidP="004C630F">
            <w:pPr>
              <w:rPr>
                <w:lang w:val="en-US"/>
              </w:rPr>
            </w:pPr>
          </w:p>
          <w:p w14:paraId="778067FE" w14:textId="77777777" w:rsidR="00134198" w:rsidRDefault="00134198" w:rsidP="004C630F">
            <w:pPr>
              <w:rPr>
                <w:lang w:val="en-US"/>
              </w:rPr>
            </w:pPr>
          </w:p>
        </w:tc>
      </w:tr>
    </w:tbl>
    <w:p w14:paraId="3AF88E1C" w14:textId="77777777" w:rsidR="00754716" w:rsidRDefault="00754716">
      <w:r>
        <w:br w:type="page"/>
      </w:r>
    </w:p>
    <w:tbl>
      <w:tblPr>
        <w:tblStyle w:val="TableGrid"/>
        <w:tblW w:w="9351" w:type="dxa"/>
        <w:tblLook w:val="04A0" w:firstRow="1" w:lastRow="0" w:firstColumn="1" w:lastColumn="0" w:noHBand="0" w:noVBand="1"/>
      </w:tblPr>
      <w:tblGrid>
        <w:gridCol w:w="2535"/>
        <w:gridCol w:w="6816"/>
      </w:tblGrid>
      <w:tr w:rsidR="00AE4E3B" w14:paraId="7F617481" w14:textId="77777777" w:rsidTr="005E2582">
        <w:tc>
          <w:tcPr>
            <w:tcW w:w="2689" w:type="dxa"/>
          </w:tcPr>
          <w:p w14:paraId="3FDA1BC8" w14:textId="513D627F" w:rsidR="00134198" w:rsidRDefault="00134198" w:rsidP="004C630F">
            <w:pPr>
              <w:rPr>
                <w:lang w:val="en-US"/>
              </w:rPr>
            </w:pPr>
            <w:r>
              <w:rPr>
                <w:lang w:val="en-US"/>
              </w:rPr>
              <w:lastRenderedPageBreak/>
              <w:t>EVIDENCE TO SUPPORT FINDING</w:t>
            </w:r>
          </w:p>
          <w:p w14:paraId="21B7DA6F" w14:textId="77777777" w:rsidR="006A6591" w:rsidRDefault="006A6591" w:rsidP="004C630F">
            <w:pPr>
              <w:rPr>
                <w:lang w:val="en-US"/>
              </w:rPr>
            </w:pPr>
          </w:p>
          <w:p w14:paraId="09804DBA" w14:textId="77777777" w:rsidR="006A6591" w:rsidRDefault="006A6591" w:rsidP="004C630F">
            <w:pPr>
              <w:rPr>
                <w:lang w:val="en-US"/>
              </w:rPr>
            </w:pPr>
          </w:p>
        </w:tc>
        <w:tc>
          <w:tcPr>
            <w:tcW w:w="6662" w:type="dxa"/>
          </w:tcPr>
          <w:p w14:paraId="1A328D79" w14:textId="0EFB22FC" w:rsidR="00134198" w:rsidRDefault="00134198" w:rsidP="004C630F">
            <w:pPr>
              <w:rPr>
                <w:lang w:val="en-US"/>
              </w:rPr>
            </w:pPr>
            <w:r>
              <w:rPr>
                <w:lang w:val="en-US"/>
              </w:rPr>
              <w:t>DETAILED DESCRIPTION OF EVIDENCE AND REFERENCE TO FINDINGS</w:t>
            </w:r>
          </w:p>
          <w:p w14:paraId="54BFB12A" w14:textId="595DE0E8" w:rsidR="00F83DAE" w:rsidRDefault="00F83DAE" w:rsidP="004C630F">
            <w:pPr>
              <w:rPr>
                <w:lang w:val="en-US"/>
              </w:rPr>
            </w:pPr>
          </w:p>
          <w:p w14:paraId="0DCA7F31" w14:textId="63A335F1" w:rsidR="007E4073" w:rsidRDefault="00374BA0" w:rsidP="004C630F">
            <w:pPr>
              <w:rPr>
                <w:sz w:val="20"/>
                <w:szCs w:val="20"/>
                <w:lang w:val="en-US"/>
              </w:rPr>
            </w:pPr>
            <w:r w:rsidRPr="007F2B0D">
              <w:rPr>
                <w:sz w:val="20"/>
                <w:szCs w:val="20"/>
                <w:lang w:val="en-US"/>
              </w:rPr>
              <w:drawing>
                <wp:anchor distT="0" distB="0" distL="114300" distR="114300" simplePos="0" relativeHeight="251669504" behindDoc="1" locked="0" layoutInCell="1" allowOverlap="1" wp14:anchorId="0E4A0761" wp14:editId="79014520">
                  <wp:simplePos x="0" y="0"/>
                  <wp:positionH relativeFrom="column">
                    <wp:posOffset>120015</wp:posOffset>
                  </wp:positionH>
                  <wp:positionV relativeFrom="paragraph">
                    <wp:posOffset>250190</wp:posOffset>
                  </wp:positionV>
                  <wp:extent cx="3949065" cy="1436370"/>
                  <wp:effectExtent l="38100" t="38100" r="32385" b="30480"/>
                  <wp:wrapTight wrapText="bothSides">
                    <wp:wrapPolygon edited="0">
                      <wp:start x="-208" y="-573"/>
                      <wp:lineTo x="-208" y="21772"/>
                      <wp:lineTo x="21673" y="21772"/>
                      <wp:lineTo x="21673" y="-573"/>
                      <wp:lineTo x="-208" y="-573"/>
                    </wp:wrapPolygon>
                  </wp:wrapTight>
                  <wp:docPr id="1974177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7788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49065" cy="1436370"/>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r w:rsidR="00A955A1">
              <w:rPr>
                <w:sz w:val="20"/>
                <w:szCs w:val="20"/>
                <w:lang w:val="en-US"/>
              </w:rPr>
              <w:t xml:space="preserve">The table below shows evidence captured from a multiline </w:t>
            </w:r>
            <w:r w:rsidR="007F2B0D">
              <w:rPr>
                <w:sz w:val="20"/>
                <w:szCs w:val="20"/>
                <w:lang w:val="en-US"/>
              </w:rPr>
              <w:t xml:space="preserve">order </w:t>
            </w:r>
            <w:r w:rsidR="00A955A1">
              <w:rPr>
                <w:sz w:val="20"/>
                <w:szCs w:val="20"/>
                <w:lang w:val="en-US"/>
              </w:rPr>
              <w:t>extraction:</w:t>
            </w:r>
          </w:p>
          <w:p w14:paraId="246D6DBF" w14:textId="54755961" w:rsidR="00AE4E3B" w:rsidRPr="00374BA0" w:rsidRDefault="00AE4E3B" w:rsidP="004C630F">
            <w:pPr>
              <w:rPr>
                <w:sz w:val="20"/>
                <w:szCs w:val="20"/>
                <w:lang w:val="en-US"/>
              </w:rPr>
            </w:pPr>
          </w:p>
          <w:p w14:paraId="6DF3F986" w14:textId="06707CB9" w:rsidR="007F2B0D" w:rsidRDefault="007F2B0D" w:rsidP="004C630F">
            <w:pPr>
              <w:rPr>
                <w:sz w:val="18"/>
                <w:szCs w:val="18"/>
                <w:lang w:val="en-US"/>
              </w:rPr>
            </w:pPr>
            <w:r w:rsidRPr="007E4073">
              <w:rPr>
                <w:sz w:val="18"/>
                <w:szCs w:val="18"/>
                <w:lang w:val="en-US"/>
              </w:rPr>
              <w:t xml:space="preserve">Figure 7. Evidence of the </w:t>
            </w:r>
            <w:proofErr w:type="gramStart"/>
            <w:r w:rsidRPr="007E4073">
              <w:rPr>
                <w:sz w:val="18"/>
                <w:szCs w:val="18"/>
                <w:lang w:val="en-US"/>
              </w:rPr>
              <w:t>aforementioned multiple</w:t>
            </w:r>
            <w:proofErr w:type="gramEnd"/>
            <w:r w:rsidRPr="007E4073">
              <w:rPr>
                <w:sz w:val="18"/>
                <w:szCs w:val="18"/>
                <w:lang w:val="en-US"/>
              </w:rPr>
              <w:t xml:space="preserve"> line examples where multiple </w:t>
            </w:r>
            <w:r w:rsidR="007E4073" w:rsidRPr="007E4073">
              <w:rPr>
                <w:sz w:val="18"/>
                <w:szCs w:val="18"/>
                <w:lang w:val="en-US"/>
              </w:rPr>
              <w:t>vehicles are ordered on different lines</w:t>
            </w:r>
            <w:r w:rsidR="005F0AF0">
              <w:rPr>
                <w:sz w:val="18"/>
                <w:szCs w:val="18"/>
                <w:lang w:val="en-US"/>
              </w:rPr>
              <w:t>, there are 44 more rows of multiline orders.</w:t>
            </w:r>
          </w:p>
          <w:p w14:paraId="04B29362" w14:textId="00AD1301" w:rsidR="007E4073" w:rsidRDefault="007E4073" w:rsidP="004C630F">
            <w:pPr>
              <w:rPr>
                <w:sz w:val="18"/>
                <w:szCs w:val="18"/>
                <w:lang w:val="en-US"/>
              </w:rPr>
            </w:pPr>
          </w:p>
          <w:p w14:paraId="35FE8F22" w14:textId="65399606" w:rsidR="007E4073" w:rsidRDefault="007E4073" w:rsidP="004C630F">
            <w:pPr>
              <w:rPr>
                <w:sz w:val="20"/>
                <w:szCs w:val="20"/>
                <w:lang w:val="en-US"/>
              </w:rPr>
            </w:pPr>
            <w:r>
              <w:rPr>
                <w:sz w:val="20"/>
                <w:szCs w:val="20"/>
                <w:lang w:val="en-US"/>
              </w:rPr>
              <w:t xml:space="preserve">As one can see from Figure 7 </w:t>
            </w:r>
            <w:proofErr w:type="gramStart"/>
            <w:r>
              <w:rPr>
                <w:sz w:val="20"/>
                <w:szCs w:val="20"/>
                <w:lang w:val="en-US"/>
              </w:rPr>
              <w:t>above</w:t>
            </w:r>
            <w:proofErr w:type="gramEnd"/>
            <w:r>
              <w:rPr>
                <w:sz w:val="20"/>
                <w:szCs w:val="20"/>
                <w:lang w:val="en-US"/>
              </w:rPr>
              <w:t xml:space="preserve"> the same vehicle is ordered with different descriptions based on the month it is ordered</w:t>
            </w:r>
            <w:r w:rsidR="00057915">
              <w:rPr>
                <w:sz w:val="20"/>
                <w:szCs w:val="20"/>
                <w:lang w:val="en-US"/>
              </w:rPr>
              <w:t xml:space="preserve"> (see top 3 lines)</w:t>
            </w:r>
            <w:r w:rsidR="00887706">
              <w:rPr>
                <w:sz w:val="20"/>
                <w:szCs w:val="20"/>
                <w:lang w:val="en-US"/>
              </w:rPr>
              <w:t xml:space="preserve"> or based on the Vehicle_Code</w:t>
            </w:r>
            <w:r w:rsidR="005F0AF0">
              <w:rPr>
                <w:sz w:val="20"/>
                <w:szCs w:val="20"/>
                <w:lang w:val="en-US"/>
              </w:rPr>
              <w:t>.</w:t>
            </w:r>
          </w:p>
          <w:p w14:paraId="50310724" w14:textId="77777777" w:rsidR="005F0AF0" w:rsidRDefault="005F0AF0" w:rsidP="004C630F">
            <w:pPr>
              <w:rPr>
                <w:sz w:val="20"/>
                <w:szCs w:val="20"/>
                <w:lang w:val="en-US"/>
              </w:rPr>
            </w:pPr>
          </w:p>
          <w:p w14:paraId="3B1947B7" w14:textId="2087CDE0" w:rsidR="005F0AF0" w:rsidRDefault="005F0AF0" w:rsidP="004C630F">
            <w:pPr>
              <w:rPr>
                <w:sz w:val="20"/>
                <w:szCs w:val="20"/>
                <w:lang w:val="en-US"/>
              </w:rPr>
            </w:pPr>
            <w:r>
              <w:rPr>
                <w:sz w:val="20"/>
                <w:szCs w:val="20"/>
                <w:lang w:val="en-US"/>
              </w:rPr>
              <w:t>Note the above is a snapshot of the data but here is evidence that some of the above vehicle codes exist in the timesheets but not in the TELEMATICS DATA, or do not exist in the timesheets</w:t>
            </w:r>
            <w:r w:rsidR="00754716">
              <w:rPr>
                <w:sz w:val="20"/>
                <w:szCs w:val="20"/>
                <w:lang w:val="en-US"/>
              </w:rPr>
              <w:t>, ie SHI1 and HI20. A detailed set of findings on this topic is presented later.</w:t>
            </w:r>
          </w:p>
          <w:p w14:paraId="1A60569C" w14:textId="77777777" w:rsidR="00754716" w:rsidRDefault="00754716" w:rsidP="004C630F">
            <w:pPr>
              <w:rPr>
                <w:sz w:val="20"/>
                <w:szCs w:val="20"/>
                <w:lang w:val="en-GB"/>
              </w:rPr>
            </w:pPr>
          </w:p>
          <w:p w14:paraId="531338C9" w14:textId="64EBB171" w:rsidR="00754716" w:rsidRDefault="00754716" w:rsidP="004C630F">
            <w:pPr>
              <w:rPr>
                <w:sz w:val="20"/>
                <w:szCs w:val="20"/>
                <w:lang w:val="en-GB"/>
              </w:rPr>
            </w:pPr>
            <w:r>
              <w:rPr>
                <w:sz w:val="20"/>
                <w:szCs w:val="20"/>
                <w:lang w:val="en-GB"/>
              </w:rPr>
              <w:t>The table below shows the orders with multiple lines</w:t>
            </w:r>
            <w:r w:rsidR="00CD69E9">
              <w:rPr>
                <w:sz w:val="20"/>
                <w:szCs w:val="20"/>
                <w:lang w:val="en-GB"/>
              </w:rPr>
              <w:t xml:space="preserve">, and these orders have multiple vehicles. Only the lines with vehicle hire have </w:t>
            </w:r>
            <w:proofErr w:type="gramStart"/>
            <w:r w:rsidR="00CD69E9">
              <w:rPr>
                <w:sz w:val="20"/>
                <w:szCs w:val="20"/>
                <w:lang w:val="en-GB"/>
              </w:rPr>
              <w:t>been included</w:t>
            </w:r>
            <w:proofErr w:type="gramEnd"/>
            <w:r w:rsidR="00CD69E9">
              <w:rPr>
                <w:sz w:val="20"/>
                <w:szCs w:val="20"/>
                <w:lang w:val="en-GB"/>
              </w:rPr>
              <w:t xml:space="preserve"> here.</w:t>
            </w:r>
          </w:p>
          <w:p w14:paraId="6F974790" w14:textId="77777777" w:rsidR="00754716" w:rsidRDefault="00754716" w:rsidP="004C630F">
            <w:pPr>
              <w:rPr>
                <w:sz w:val="20"/>
                <w:szCs w:val="20"/>
                <w:lang w:val="en-GB"/>
              </w:rPr>
            </w:pPr>
          </w:p>
          <w:p w14:paraId="5EC5FD87" w14:textId="07A9E8AD" w:rsidR="00754716" w:rsidRPr="00754716" w:rsidRDefault="0057320A" w:rsidP="004C630F">
            <w:pPr>
              <w:rPr>
                <w:sz w:val="20"/>
                <w:szCs w:val="20"/>
                <w:lang w:val="en-GB"/>
              </w:rPr>
            </w:pPr>
            <w:r w:rsidRPr="00CD69E9">
              <w:rPr>
                <w:lang w:val="en-US"/>
              </w:rPr>
              <w:drawing>
                <wp:inline distT="0" distB="0" distL="0" distR="0" wp14:anchorId="1C4FF237" wp14:editId="1FFF52A5">
                  <wp:extent cx="4110913" cy="2207895"/>
                  <wp:effectExtent l="38100" t="38100" r="42545" b="40005"/>
                  <wp:docPr id="1822019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79095" name=""/>
                          <pic:cNvPicPr/>
                        </pic:nvPicPr>
                        <pic:blipFill>
                          <a:blip r:embed="rId15"/>
                          <a:stretch>
                            <a:fillRect/>
                          </a:stretch>
                        </pic:blipFill>
                        <pic:spPr>
                          <a:xfrm>
                            <a:off x="0" y="0"/>
                            <a:ext cx="4168360" cy="2238749"/>
                          </a:xfrm>
                          <a:prstGeom prst="rect">
                            <a:avLst/>
                          </a:prstGeom>
                          <a:ln w="28575">
                            <a:solidFill>
                              <a:schemeClr val="tx1"/>
                            </a:solidFill>
                          </a:ln>
                        </pic:spPr>
                      </pic:pic>
                    </a:graphicData>
                  </a:graphic>
                </wp:inline>
              </w:drawing>
            </w:r>
          </w:p>
          <w:p w14:paraId="7A657F59" w14:textId="77777777" w:rsidR="005F0AF0" w:rsidRPr="007E4073" w:rsidRDefault="005F0AF0" w:rsidP="004C630F">
            <w:pPr>
              <w:rPr>
                <w:sz w:val="20"/>
                <w:szCs w:val="20"/>
                <w:lang w:val="en-US"/>
              </w:rPr>
            </w:pPr>
          </w:p>
          <w:p w14:paraId="79D1F58C" w14:textId="77777777" w:rsidR="0057320A" w:rsidRDefault="0057320A" w:rsidP="0057320A">
            <w:pPr>
              <w:rPr>
                <w:sz w:val="18"/>
                <w:szCs w:val="18"/>
                <w:lang w:val="en-US"/>
              </w:rPr>
            </w:pPr>
            <w:r w:rsidRPr="00CD69E9">
              <w:rPr>
                <w:sz w:val="18"/>
                <w:szCs w:val="18"/>
                <w:lang w:val="en-US"/>
              </w:rPr>
              <w:t>Figure</w:t>
            </w:r>
            <w:r>
              <w:rPr>
                <w:lang w:val="en-US"/>
              </w:rPr>
              <w:t xml:space="preserve"> </w:t>
            </w:r>
            <w:r>
              <w:rPr>
                <w:sz w:val="18"/>
                <w:szCs w:val="18"/>
                <w:lang w:val="en-US"/>
              </w:rPr>
              <w:t>8. Here is evidence of multiple vehicles hires on different lines of the same order.</w:t>
            </w:r>
          </w:p>
          <w:p w14:paraId="06C5EC7B" w14:textId="77777777" w:rsidR="0057320A" w:rsidRDefault="0057320A" w:rsidP="0057320A">
            <w:pPr>
              <w:rPr>
                <w:sz w:val="18"/>
                <w:szCs w:val="18"/>
                <w:lang w:val="en-US"/>
              </w:rPr>
            </w:pPr>
          </w:p>
          <w:p w14:paraId="720DDE75" w14:textId="51435322" w:rsidR="0057320A" w:rsidRDefault="0057320A" w:rsidP="0057320A">
            <w:pPr>
              <w:rPr>
                <w:sz w:val="20"/>
                <w:szCs w:val="20"/>
                <w:lang w:val="en-US"/>
              </w:rPr>
            </w:pPr>
            <w:r>
              <w:rPr>
                <w:sz w:val="20"/>
                <w:szCs w:val="20"/>
                <w:lang w:val="en-US"/>
              </w:rPr>
              <w:t xml:space="preserve">As one can see above there are up to 6 vehicles ordered in the same order on different lines. There are 20 orders that have this occurrence, so it’s not just a single instance. </w:t>
            </w:r>
          </w:p>
          <w:p w14:paraId="191C1C0D" w14:textId="23175FE7" w:rsidR="0057320A" w:rsidRDefault="0057320A" w:rsidP="0057320A">
            <w:pPr>
              <w:rPr>
                <w:sz w:val="20"/>
                <w:szCs w:val="20"/>
                <w:lang w:val="en-US"/>
              </w:rPr>
            </w:pPr>
          </w:p>
          <w:p w14:paraId="666CE7C7" w14:textId="35E0365B" w:rsidR="0057320A" w:rsidRDefault="0057320A" w:rsidP="0057320A">
            <w:pPr>
              <w:rPr>
                <w:sz w:val="20"/>
                <w:szCs w:val="20"/>
                <w:lang w:val="en-US"/>
              </w:rPr>
            </w:pPr>
            <w:r>
              <w:rPr>
                <w:sz w:val="20"/>
                <w:szCs w:val="20"/>
                <w:lang w:val="en-US"/>
              </w:rPr>
              <w:t xml:space="preserve">The effect of the escalation of stock codes; there are at this stage 44 stock codes describing 7 or 8 vehicle types.  The stock codes that represent the same vehicle are very similar but not identical, due to free text insertions. </w:t>
            </w:r>
            <w:r>
              <w:rPr>
                <w:sz w:val="20"/>
                <w:szCs w:val="20"/>
                <w:lang w:val="en-US"/>
              </w:rPr>
              <w:lastRenderedPageBreak/>
              <w:t>Note how many times the stock codes are used in the first 10 or so lines below:</w:t>
            </w:r>
          </w:p>
          <w:p w14:paraId="39A6735A" w14:textId="77777777" w:rsidR="00001136" w:rsidRDefault="00001136" w:rsidP="0057320A">
            <w:pPr>
              <w:rPr>
                <w:sz w:val="20"/>
                <w:szCs w:val="20"/>
                <w:lang w:val="en-US"/>
              </w:rPr>
            </w:pPr>
          </w:p>
          <w:p w14:paraId="0C14DCEF" w14:textId="26FBFA56" w:rsidR="007F2B0D" w:rsidRDefault="00001136" w:rsidP="004C630F">
            <w:pPr>
              <w:rPr>
                <w:sz w:val="20"/>
                <w:szCs w:val="20"/>
                <w:lang w:val="en-US"/>
              </w:rPr>
            </w:pPr>
            <w:r w:rsidRPr="002D452A">
              <w:rPr>
                <w:sz w:val="20"/>
                <w:szCs w:val="20"/>
                <w:lang w:val="en-US"/>
              </w:rPr>
              <w:drawing>
                <wp:anchor distT="0" distB="0" distL="114300" distR="114300" simplePos="0" relativeHeight="251677696" behindDoc="0" locked="0" layoutInCell="1" allowOverlap="1" wp14:anchorId="5FB6F3BF" wp14:editId="0682F2D8">
                  <wp:simplePos x="0" y="0"/>
                  <wp:positionH relativeFrom="column">
                    <wp:posOffset>27305</wp:posOffset>
                  </wp:positionH>
                  <wp:positionV relativeFrom="paragraph">
                    <wp:posOffset>98425</wp:posOffset>
                  </wp:positionV>
                  <wp:extent cx="3917950" cy="2406015"/>
                  <wp:effectExtent l="38100" t="38100" r="44450" b="32385"/>
                  <wp:wrapSquare wrapText="bothSides"/>
                  <wp:docPr id="1421245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87375" name=""/>
                          <pic:cNvPicPr/>
                        </pic:nvPicPr>
                        <pic:blipFill>
                          <a:blip r:embed="rId16">
                            <a:extLst>
                              <a:ext uri="{28A0092B-C50C-407E-A947-70E740481C1C}">
                                <a14:useLocalDpi xmlns:a14="http://schemas.microsoft.com/office/drawing/2010/main" val="0"/>
                              </a:ext>
                            </a:extLst>
                          </a:blip>
                          <a:stretch>
                            <a:fillRect/>
                          </a:stretch>
                        </pic:blipFill>
                        <pic:spPr>
                          <a:xfrm>
                            <a:off x="0" y="0"/>
                            <a:ext cx="3917950" cy="2406015"/>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p>
          <w:p w14:paraId="34961D3C" w14:textId="5AE561CF" w:rsidR="007F2B0D" w:rsidRPr="00F83DAE" w:rsidRDefault="007F2B0D" w:rsidP="004C630F">
            <w:pPr>
              <w:rPr>
                <w:sz w:val="20"/>
                <w:szCs w:val="20"/>
                <w:lang w:val="en-US"/>
              </w:rPr>
            </w:pPr>
          </w:p>
          <w:p w14:paraId="5AE11AC1" w14:textId="77777777" w:rsidR="0057320A" w:rsidRDefault="0057320A" w:rsidP="0057320A">
            <w:pPr>
              <w:rPr>
                <w:sz w:val="18"/>
                <w:szCs w:val="18"/>
                <w:lang w:val="en-US"/>
              </w:rPr>
            </w:pPr>
            <w:r w:rsidRPr="002D452A">
              <w:rPr>
                <w:sz w:val="18"/>
                <w:szCs w:val="18"/>
                <w:lang w:val="en-US"/>
              </w:rPr>
              <w:t xml:space="preserve">Figure 9. </w:t>
            </w:r>
            <w:r>
              <w:rPr>
                <w:sz w:val="18"/>
                <w:szCs w:val="18"/>
                <w:lang w:val="en-US"/>
              </w:rPr>
              <w:t xml:space="preserve">Number of times stock codes are used </w:t>
            </w:r>
          </w:p>
          <w:p w14:paraId="08CC56FA" w14:textId="77777777" w:rsidR="0057320A" w:rsidRDefault="0057320A" w:rsidP="0057320A">
            <w:pPr>
              <w:rPr>
                <w:sz w:val="18"/>
                <w:szCs w:val="18"/>
                <w:lang w:val="en-US"/>
              </w:rPr>
            </w:pPr>
          </w:p>
          <w:p w14:paraId="223167C6" w14:textId="77777777" w:rsidR="0057320A" w:rsidRPr="002D452A" w:rsidRDefault="0057320A" w:rsidP="0057320A">
            <w:pPr>
              <w:rPr>
                <w:sz w:val="20"/>
                <w:szCs w:val="20"/>
                <w:lang w:val="en-US"/>
              </w:rPr>
            </w:pPr>
            <w:r>
              <w:rPr>
                <w:sz w:val="20"/>
                <w:szCs w:val="20"/>
                <w:lang w:val="en-US"/>
              </w:rPr>
              <w:t>If the stock codes are used once for a particular order, then it becomes a description and not a code. Codes should be used multiple times.</w:t>
            </w:r>
          </w:p>
          <w:p w14:paraId="5C66DE2F" w14:textId="77777777" w:rsidR="0057320A" w:rsidRDefault="0057320A" w:rsidP="0057320A">
            <w:pPr>
              <w:rPr>
                <w:sz w:val="18"/>
                <w:szCs w:val="18"/>
                <w:lang w:val="en-US"/>
              </w:rPr>
            </w:pPr>
          </w:p>
          <w:p w14:paraId="0CBB253D" w14:textId="77777777" w:rsidR="0057320A" w:rsidRDefault="0057320A" w:rsidP="0057320A">
            <w:pPr>
              <w:rPr>
                <w:sz w:val="20"/>
                <w:szCs w:val="20"/>
                <w:lang w:val="en-US"/>
              </w:rPr>
            </w:pPr>
          </w:p>
          <w:p w14:paraId="02905EE5" w14:textId="77777777" w:rsidR="0057320A" w:rsidRDefault="0057320A" w:rsidP="0057320A">
            <w:pPr>
              <w:rPr>
                <w:sz w:val="20"/>
                <w:szCs w:val="20"/>
                <w:lang w:val="en-US"/>
              </w:rPr>
            </w:pPr>
            <w:r>
              <w:rPr>
                <w:sz w:val="20"/>
                <w:szCs w:val="20"/>
                <w:lang w:val="en-US"/>
              </w:rPr>
              <w:t xml:space="preserve">If the codes are used in a disciplined </w:t>
            </w:r>
            <w:proofErr w:type="gramStart"/>
            <w:r>
              <w:rPr>
                <w:sz w:val="20"/>
                <w:szCs w:val="20"/>
                <w:lang w:val="en-US"/>
              </w:rPr>
              <w:t>manner</w:t>
            </w:r>
            <w:proofErr w:type="gramEnd"/>
            <w:r>
              <w:rPr>
                <w:sz w:val="20"/>
                <w:szCs w:val="20"/>
                <w:lang w:val="en-US"/>
              </w:rPr>
              <w:t xml:space="preserve"> then if one orders the same vehicle it should not make a difference, description wise. Shown below are the similarities or differences between the stock codes in ordering vehicles in multiline orders vs single line orders:</w:t>
            </w:r>
          </w:p>
          <w:p w14:paraId="71A02215" w14:textId="77777777" w:rsidR="0057320A" w:rsidRDefault="0057320A" w:rsidP="0057320A">
            <w:pPr>
              <w:rPr>
                <w:sz w:val="20"/>
                <w:szCs w:val="20"/>
                <w:lang w:val="en-US"/>
              </w:rPr>
            </w:pPr>
          </w:p>
          <w:p w14:paraId="2CEAFD09" w14:textId="77777777" w:rsidR="0057320A" w:rsidRDefault="0057320A" w:rsidP="0057320A">
            <w:pPr>
              <w:rPr>
                <w:sz w:val="20"/>
                <w:szCs w:val="20"/>
                <w:lang w:val="en-US"/>
              </w:rPr>
            </w:pPr>
            <w:r>
              <w:rPr>
                <w:sz w:val="20"/>
                <w:szCs w:val="20"/>
                <w:lang w:val="en-US"/>
              </w:rPr>
              <w:t xml:space="preserve">There are 41 rows of instances where the description of a vehicle is not the same as that in the single line order. There are therefore 41 customizations of </w:t>
            </w:r>
            <w:proofErr w:type="gramStart"/>
            <w:r>
              <w:rPr>
                <w:sz w:val="20"/>
                <w:szCs w:val="20"/>
                <w:lang w:val="en-US"/>
              </w:rPr>
              <w:t>codes</w:t>
            </w:r>
            <w:proofErr w:type="gramEnd"/>
            <w:r>
              <w:rPr>
                <w:sz w:val="20"/>
                <w:szCs w:val="20"/>
                <w:lang w:val="en-US"/>
              </w:rPr>
              <w:t xml:space="preserve"> out of 44 codes in all that do not appear in the single lie orders.</w:t>
            </w:r>
          </w:p>
          <w:p w14:paraId="248C1414" w14:textId="22A4A5F8" w:rsidR="0057320A" w:rsidRDefault="0057320A" w:rsidP="0057320A">
            <w:pPr>
              <w:rPr>
                <w:sz w:val="20"/>
                <w:szCs w:val="20"/>
                <w:lang w:val="en-US"/>
              </w:rPr>
            </w:pPr>
            <w:r w:rsidRPr="009B041F">
              <w:rPr>
                <w:sz w:val="20"/>
                <w:szCs w:val="20"/>
                <w:lang w:val="en-US"/>
              </w:rPr>
              <w:drawing>
                <wp:anchor distT="0" distB="0" distL="114300" distR="114300" simplePos="0" relativeHeight="251679744" behindDoc="0" locked="0" layoutInCell="1" allowOverlap="1" wp14:anchorId="585EA474" wp14:editId="31642DDB">
                  <wp:simplePos x="0" y="0"/>
                  <wp:positionH relativeFrom="column">
                    <wp:posOffset>101600</wp:posOffset>
                  </wp:positionH>
                  <wp:positionV relativeFrom="paragraph">
                    <wp:posOffset>198755</wp:posOffset>
                  </wp:positionV>
                  <wp:extent cx="3949065" cy="2568575"/>
                  <wp:effectExtent l="38100" t="38100" r="32385" b="41275"/>
                  <wp:wrapSquare wrapText="bothSides"/>
                  <wp:docPr id="109198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4950" name=""/>
                          <pic:cNvPicPr/>
                        </pic:nvPicPr>
                        <pic:blipFill>
                          <a:blip r:embed="rId17">
                            <a:extLst>
                              <a:ext uri="{28A0092B-C50C-407E-A947-70E740481C1C}">
                                <a14:useLocalDpi xmlns:a14="http://schemas.microsoft.com/office/drawing/2010/main" val="0"/>
                              </a:ext>
                            </a:extLst>
                          </a:blip>
                          <a:stretch>
                            <a:fillRect/>
                          </a:stretch>
                        </pic:blipFill>
                        <pic:spPr>
                          <a:xfrm>
                            <a:off x="0" y="0"/>
                            <a:ext cx="3949065" cy="2568575"/>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p>
          <w:p w14:paraId="37DD9B89" w14:textId="77777777" w:rsidR="0057320A" w:rsidRDefault="0057320A" w:rsidP="0057320A">
            <w:pPr>
              <w:rPr>
                <w:sz w:val="20"/>
                <w:szCs w:val="20"/>
                <w:lang w:val="en-US"/>
              </w:rPr>
            </w:pPr>
          </w:p>
          <w:p w14:paraId="4BA49808" w14:textId="77777777" w:rsidR="0057320A" w:rsidRDefault="0057320A" w:rsidP="0057320A">
            <w:pPr>
              <w:rPr>
                <w:sz w:val="20"/>
                <w:szCs w:val="20"/>
                <w:lang w:val="en-US"/>
              </w:rPr>
            </w:pPr>
            <w:r>
              <w:rPr>
                <w:sz w:val="20"/>
                <w:szCs w:val="20"/>
                <w:lang w:val="en-US"/>
              </w:rPr>
              <w:t xml:space="preserve">Figure 9a. There are 41 cases of vehicle descriptions that appear </w:t>
            </w:r>
          </w:p>
          <w:p w14:paraId="31519950" w14:textId="749C8415" w:rsidR="006A6591" w:rsidRDefault="006A6591" w:rsidP="004C630F">
            <w:pPr>
              <w:rPr>
                <w:lang w:val="en-US"/>
              </w:rPr>
            </w:pPr>
          </w:p>
          <w:p w14:paraId="7BB3A7B7" w14:textId="549B25EF" w:rsidR="00374BA0" w:rsidRDefault="00374BA0" w:rsidP="003D41F8">
            <w:pPr>
              <w:rPr>
                <w:sz w:val="20"/>
                <w:szCs w:val="20"/>
                <w:lang w:val="en-US"/>
              </w:rPr>
            </w:pPr>
          </w:p>
          <w:p w14:paraId="02E8DA6D" w14:textId="05D5F58F" w:rsidR="003D41F8" w:rsidRDefault="003D41F8" w:rsidP="003D41F8">
            <w:pPr>
              <w:rPr>
                <w:sz w:val="20"/>
                <w:szCs w:val="20"/>
                <w:lang w:val="en-US"/>
              </w:rPr>
            </w:pPr>
            <w:r>
              <w:rPr>
                <w:sz w:val="20"/>
                <w:szCs w:val="20"/>
                <w:lang w:val="en-US"/>
              </w:rPr>
              <w:t xml:space="preserve">There are only 3 cases where they appear </w:t>
            </w:r>
            <w:proofErr w:type="gramStart"/>
            <w:r>
              <w:rPr>
                <w:sz w:val="20"/>
                <w:szCs w:val="20"/>
                <w:lang w:val="en-US"/>
              </w:rPr>
              <w:t>in</w:t>
            </w:r>
            <w:proofErr w:type="gramEnd"/>
            <w:r>
              <w:rPr>
                <w:sz w:val="20"/>
                <w:szCs w:val="20"/>
                <w:lang w:val="en-US"/>
              </w:rPr>
              <w:t xml:space="preserve"> both tables. See below.</w:t>
            </w:r>
          </w:p>
          <w:p w14:paraId="4770D99F" w14:textId="5F0B2DF2" w:rsidR="00374BA0" w:rsidRDefault="00B160D5" w:rsidP="003D41F8">
            <w:pPr>
              <w:rPr>
                <w:sz w:val="20"/>
                <w:szCs w:val="20"/>
                <w:lang w:val="en-US"/>
              </w:rPr>
            </w:pPr>
            <w:r w:rsidRPr="00A00A6C">
              <w:rPr>
                <w:sz w:val="20"/>
                <w:szCs w:val="20"/>
                <w:lang w:val="en-US"/>
              </w:rPr>
              <w:drawing>
                <wp:anchor distT="0" distB="0" distL="114300" distR="114300" simplePos="0" relativeHeight="251681792" behindDoc="0" locked="0" layoutInCell="1" allowOverlap="1" wp14:anchorId="52B75346" wp14:editId="4EDC90D4">
                  <wp:simplePos x="0" y="0"/>
                  <wp:positionH relativeFrom="column">
                    <wp:posOffset>23482</wp:posOffset>
                  </wp:positionH>
                  <wp:positionV relativeFrom="paragraph">
                    <wp:posOffset>207658</wp:posOffset>
                  </wp:positionV>
                  <wp:extent cx="4079810" cy="1680845"/>
                  <wp:effectExtent l="38100" t="38100" r="35560" b="33655"/>
                  <wp:wrapSquare wrapText="bothSides"/>
                  <wp:docPr id="306428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65453" name=""/>
                          <pic:cNvPicPr/>
                        </pic:nvPicPr>
                        <pic:blipFill>
                          <a:blip r:embed="rId18">
                            <a:extLst>
                              <a:ext uri="{28A0092B-C50C-407E-A947-70E740481C1C}">
                                <a14:useLocalDpi xmlns:a14="http://schemas.microsoft.com/office/drawing/2010/main" val="0"/>
                              </a:ext>
                            </a:extLst>
                          </a:blip>
                          <a:stretch>
                            <a:fillRect/>
                          </a:stretch>
                        </pic:blipFill>
                        <pic:spPr>
                          <a:xfrm>
                            <a:off x="0" y="0"/>
                            <a:ext cx="4079810" cy="1680845"/>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p>
          <w:p w14:paraId="206A1794" w14:textId="423668AA" w:rsidR="00134198" w:rsidRDefault="00134198" w:rsidP="004C630F">
            <w:pPr>
              <w:rPr>
                <w:lang w:val="en-US"/>
              </w:rPr>
            </w:pPr>
          </w:p>
          <w:p w14:paraId="21173A38" w14:textId="6C445F51" w:rsidR="00134198" w:rsidRDefault="00134198" w:rsidP="004C630F">
            <w:pPr>
              <w:rPr>
                <w:lang w:val="en-US"/>
              </w:rPr>
            </w:pPr>
          </w:p>
          <w:p w14:paraId="5D841DD2" w14:textId="77777777" w:rsidR="0057320A" w:rsidRDefault="0057320A" w:rsidP="0057320A">
            <w:pPr>
              <w:rPr>
                <w:sz w:val="20"/>
                <w:szCs w:val="20"/>
                <w:lang w:val="en-US"/>
              </w:rPr>
            </w:pPr>
            <w:r>
              <w:rPr>
                <w:sz w:val="20"/>
                <w:szCs w:val="20"/>
                <w:lang w:val="en-US"/>
              </w:rPr>
              <w:t xml:space="preserve">Figure 9b. There are 3 cases of vehicle descriptions that are common between multiple line orders and single line orders </w:t>
            </w:r>
          </w:p>
          <w:p w14:paraId="773E7097" w14:textId="77777777" w:rsidR="0057320A" w:rsidRDefault="0057320A" w:rsidP="004C630F">
            <w:pPr>
              <w:rPr>
                <w:lang w:val="en-US"/>
              </w:rPr>
            </w:pPr>
          </w:p>
          <w:p w14:paraId="07A294F6" w14:textId="77777777" w:rsidR="0057320A" w:rsidRDefault="0057320A" w:rsidP="004C630F">
            <w:pPr>
              <w:rPr>
                <w:lang w:val="en-US"/>
              </w:rPr>
            </w:pPr>
          </w:p>
          <w:p w14:paraId="49E8CF19" w14:textId="77777777" w:rsidR="0057320A" w:rsidRDefault="0057320A" w:rsidP="004C630F">
            <w:pPr>
              <w:rPr>
                <w:lang w:val="en-US"/>
              </w:rPr>
            </w:pPr>
          </w:p>
          <w:p w14:paraId="3F3CF2BB" w14:textId="77777777" w:rsidR="0057320A" w:rsidRDefault="0057320A" w:rsidP="004C630F">
            <w:pPr>
              <w:rPr>
                <w:lang w:val="en-US"/>
              </w:rPr>
            </w:pPr>
          </w:p>
          <w:p w14:paraId="3C934EC2" w14:textId="77777777" w:rsidR="0057320A" w:rsidRDefault="0057320A" w:rsidP="004C630F">
            <w:pPr>
              <w:rPr>
                <w:lang w:val="en-US"/>
              </w:rPr>
            </w:pPr>
          </w:p>
          <w:p w14:paraId="35186969" w14:textId="77777777" w:rsidR="0057320A" w:rsidRDefault="0057320A" w:rsidP="004C630F">
            <w:pPr>
              <w:rPr>
                <w:lang w:val="en-US"/>
              </w:rPr>
            </w:pPr>
          </w:p>
          <w:p w14:paraId="3B2957D9" w14:textId="77777777" w:rsidR="0057320A" w:rsidRDefault="0057320A" w:rsidP="004C630F">
            <w:pPr>
              <w:rPr>
                <w:lang w:val="en-US"/>
              </w:rPr>
            </w:pPr>
          </w:p>
          <w:p w14:paraId="14B3F649" w14:textId="77777777" w:rsidR="0057320A" w:rsidRDefault="0057320A" w:rsidP="004C630F">
            <w:pPr>
              <w:rPr>
                <w:lang w:val="en-US"/>
              </w:rPr>
            </w:pPr>
          </w:p>
          <w:p w14:paraId="1DBFDB7B" w14:textId="77777777" w:rsidR="0057320A" w:rsidRDefault="0057320A" w:rsidP="004C630F">
            <w:pPr>
              <w:rPr>
                <w:lang w:val="en-US"/>
              </w:rPr>
            </w:pPr>
          </w:p>
          <w:p w14:paraId="7E7D4CFD" w14:textId="77777777" w:rsidR="0057320A" w:rsidRDefault="0057320A" w:rsidP="004C630F">
            <w:pPr>
              <w:rPr>
                <w:lang w:val="en-US"/>
              </w:rPr>
            </w:pPr>
          </w:p>
          <w:p w14:paraId="0ECEEF0C" w14:textId="77777777" w:rsidR="0057320A" w:rsidRDefault="0057320A" w:rsidP="004C630F">
            <w:pPr>
              <w:rPr>
                <w:lang w:val="en-US"/>
              </w:rPr>
            </w:pPr>
          </w:p>
          <w:p w14:paraId="4EA7C85F" w14:textId="77777777" w:rsidR="0057320A" w:rsidRDefault="0057320A" w:rsidP="004C630F">
            <w:pPr>
              <w:rPr>
                <w:lang w:val="en-US"/>
              </w:rPr>
            </w:pPr>
          </w:p>
          <w:p w14:paraId="507141B0" w14:textId="77777777" w:rsidR="0057320A" w:rsidRDefault="0057320A" w:rsidP="004C630F">
            <w:pPr>
              <w:rPr>
                <w:lang w:val="en-US"/>
              </w:rPr>
            </w:pPr>
          </w:p>
          <w:p w14:paraId="1016FE7A" w14:textId="77777777" w:rsidR="0057320A" w:rsidRDefault="0057320A" w:rsidP="004C630F">
            <w:pPr>
              <w:rPr>
                <w:lang w:val="en-US"/>
              </w:rPr>
            </w:pPr>
          </w:p>
          <w:p w14:paraId="2CC35AF7" w14:textId="77777777" w:rsidR="0057320A" w:rsidRDefault="0057320A" w:rsidP="004C630F">
            <w:pPr>
              <w:rPr>
                <w:lang w:val="en-US"/>
              </w:rPr>
            </w:pPr>
          </w:p>
          <w:p w14:paraId="6304FDB5" w14:textId="77777777" w:rsidR="0057320A" w:rsidRDefault="0057320A" w:rsidP="004C630F">
            <w:pPr>
              <w:rPr>
                <w:lang w:val="en-US"/>
              </w:rPr>
            </w:pPr>
          </w:p>
          <w:p w14:paraId="1B3571A8" w14:textId="77777777" w:rsidR="0057320A" w:rsidRDefault="0057320A" w:rsidP="004C630F">
            <w:pPr>
              <w:rPr>
                <w:lang w:val="en-US"/>
              </w:rPr>
            </w:pPr>
          </w:p>
          <w:p w14:paraId="39B5ECAE" w14:textId="77777777" w:rsidR="0057320A" w:rsidRDefault="0057320A" w:rsidP="004C630F">
            <w:pPr>
              <w:rPr>
                <w:lang w:val="en-US"/>
              </w:rPr>
            </w:pPr>
          </w:p>
          <w:p w14:paraId="72B2668C" w14:textId="77777777" w:rsidR="0057320A" w:rsidRDefault="0057320A" w:rsidP="004C630F">
            <w:pPr>
              <w:rPr>
                <w:lang w:val="en-US"/>
              </w:rPr>
            </w:pPr>
          </w:p>
          <w:p w14:paraId="13214BB1" w14:textId="77777777" w:rsidR="00134198" w:rsidRDefault="00134198" w:rsidP="004C630F">
            <w:pPr>
              <w:rPr>
                <w:lang w:val="en-US"/>
              </w:rPr>
            </w:pPr>
          </w:p>
        </w:tc>
      </w:tr>
    </w:tbl>
    <w:p w14:paraId="055A254E" w14:textId="4B2AD569" w:rsidR="00754716" w:rsidRDefault="00754716">
      <w:pPr>
        <w:rPr>
          <w:lang w:val="en-US"/>
        </w:rPr>
      </w:pPr>
    </w:p>
    <w:p w14:paraId="22C089BF" w14:textId="77777777" w:rsidR="003D41F8" w:rsidRDefault="003D41F8">
      <w:pPr>
        <w:rPr>
          <w:lang w:val="en-US"/>
        </w:rPr>
      </w:pPr>
      <w:r>
        <w:rPr>
          <w:lang w:val="en-US"/>
        </w:rPr>
        <w:br w:type="page"/>
      </w:r>
    </w:p>
    <w:tbl>
      <w:tblPr>
        <w:tblStyle w:val="TableGrid"/>
        <w:tblW w:w="0" w:type="auto"/>
        <w:tblLook w:val="04A0" w:firstRow="1" w:lastRow="0" w:firstColumn="1" w:lastColumn="0" w:noHBand="0" w:noVBand="1"/>
      </w:tblPr>
      <w:tblGrid>
        <w:gridCol w:w="2350"/>
        <w:gridCol w:w="6666"/>
      </w:tblGrid>
      <w:tr w:rsidR="003B3774" w14:paraId="07C70B5E" w14:textId="77777777" w:rsidTr="0005752B">
        <w:tc>
          <w:tcPr>
            <w:tcW w:w="2689" w:type="dxa"/>
          </w:tcPr>
          <w:p w14:paraId="1ACF2F5D" w14:textId="77777777" w:rsidR="009E7816" w:rsidRDefault="009E7816" w:rsidP="00EE4FAF">
            <w:pPr>
              <w:rPr>
                <w:lang w:val="en-US"/>
              </w:rPr>
            </w:pPr>
            <w:r>
              <w:rPr>
                <w:lang w:val="en-US"/>
              </w:rPr>
              <w:lastRenderedPageBreak/>
              <w:t>FINDING DESCRIPTION</w:t>
            </w:r>
          </w:p>
          <w:p w14:paraId="7B99F6E8" w14:textId="77777777" w:rsidR="009E7816" w:rsidRDefault="009E7816" w:rsidP="00EE4FAF">
            <w:pPr>
              <w:rPr>
                <w:lang w:val="en-US"/>
              </w:rPr>
            </w:pPr>
          </w:p>
          <w:p w14:paraId="5CA20BDB" w14:textId="77777777" w:rsidR="009E7816" w:rsidRPr="003A0830" w:rsidRDefault="009E7816" w:rsidP="009E7816">
            <w:pPr>
              <w:rPr>
                <w:sz w:val="20"/>
                <w:szCs w:val="20"/>
                <w:lang w:val="en-US"/>
              </w:rPr>
            </w:pPr>
            <w:r w:rsidRPr="003A0830">
              <w:rPr>
                <w:sz w:val="20"/>
                <w:szCs w:val="20"/>
                <w:lang w:val="en-US"/>
              </w:rPr>
              <w:t xml:space="preserve">Vehicle codes are missing between </w:t>
            </w:r>
            <w:proofErr w:type="gramStart"/>
            <w:r w:rsidRPr="003A0830">
              <w:rPr>
                <w:sz w:val="20"/>
                <w:szCs w:val="20"/>
                <w:lang w:val="en-US"/>
              </w:rPr>
              <w:t>timesheets</w:t>
            </w:r>
            <w:proofErr w:type="gramEnd"/>
            <w:r w:rsidRPr="003A0830">
              <w:rPr>
                <w:sz w:val="20"/>
                <w:szCs w:val="20"/>
                <w:lang w:val="en-US"/>
              </w:rPr>
              <w:t xml:space="preserve"> and supplier tables ie the telematics tables, as of the data supplied (static)</w:t>
            </w:r>
          </w:p>
          <w:p w14:paraId="3D4448D8" w14:textId="77777777" w:rsidR="009E7816" w:rsidRDefault="009E7816" w:rsidP="00EE4FAF">
            <w:pPr>
              <w:rPr>
                <w:lang w:val="en-US"/>
              </w:rPr>
            </w:pPr>
          </w:p>
        </w:tc>
        <w:tc>
          <w:tcPr>
            <w:tcW w:w="6327" w:type="dxa"/>
          </w:tcPr>
          <w:p w14:paraId="7FAB5E82" w14:textId="77777777" w:rsidR="009E7816" w:rsidRDefault="009E7816" w:rsidP="00EE4FAF">
            <w:pPr>
              <w:rPr>
                <w:lang w:val="en-US"/>
              </w:rPr>
            </w:pPr>
            <w:r>
              <w:rPr>
                <w:lang w:val="en-US"/>
              </w:rPr>
              <w:t>FINDING DETAIL</w:t>
            </w:r>
          </w:p>
          <w:p w14:paraId="6C558B79" w14:textId="77777777" w:rsidR="009E7816" w:rsidRDefault="009E7816" w:rsidP="00EE4FAF">
            <w:pPr>
              <w:rPr>
                <w:lang w:val="en-US"/>
              </w:rPr>
            </w:pPr>
          </w:p>
          <w:p w14:paraId="109E7572" w14:textId="77777777" w:rsidR="0005752B" w:rsidRPr="003A0830" w:rsidRDefault="0005752B" w:rsidP="0005752B">
            <w:pPr>
              <w:rPr>
                <w:sz w:val="20"/>
                <w:szCs w:val="20"/>
                <w:lang w:val="en-US"/>
              </w:rPr>
            </w:pPr>
            <w:r w:rsidRPr="003A0830">
              <w:rPr>
                <w:sz w:val="20"/>
                <w:szCs w:val="20"/>
                <w:lang w:val="en-US"/>
              </w:rPr>
              <w:t xml:space="preserve">There are vehicle codes that are present in the timesheets that are not present in the telematics data (referred to as suppliers in these results) </w:t>
            </w:r>
          </w:p>
          <w:p w14:paraId="28D490AD" w14:textId="77777777" w:rsidR="009E7816" w:rsidRDefault="009E7816" w:rsidP="00EE4FAF">
            <w:pPr>
              <w:rPr>
                <w:lang w:val="en-US"/>
              </w:rPr>
            </w:pPr>
          </w:p>
          <w:p w14:paraId="7DBF1017" w14:textId="77777777" w:rsidR="009E7816" w:rsidRDefault="009E7816" w:rsidP="00EE4FAF">
            <w:pPr>
              <w:rPr>
                <w:lang w:val="en-US"/>
              </w:rPr>
            </w:pPr>
          </w:p>
          <w:p w14:paraId="25D93AFE" w14:textId="77777777" w:rsidR="009E7816" w:rsidRDefault="009E7816" w:rsidP="00EE4FAF">
            <w:pPr>
              <w:rPr>
                <w:lang w:val="en-US"/>
              </w:rPr>
            </w:pPr>
          </w:p>
          <w:p w14:paraId="19B8E6D6" w14:textId="77777777" w:rsidR="009E7816" w:rsidRDefault="009E7816" w:rsidP="00EE4FAF">
            <w:pPr>
              <w:rPr>
                <w:lang w:val="en-US"/>
              </w:rPr>
            </w:pPr>
          </w:p>
          <w:p w14:paraId="657C5AEF" w14:textId="77777777" w:rsidR="009E7816" w:rsidRDefault="009E7816" w:rsidP="00EE4FAF">
            <w:pPr>
              <w:rPr>
                <w:lang w:val="en-US"/>
              </w:rPr>
            </w:pPr>
          </w:p>
          <w:p w14:paraId="6EB96FB1" w14:textId="77777777" w:rsidR="009E7816" w:rsidRDefault="009E7816" w:rsidP="00EE4FAF">
            <w:pPr>
              <w:rPr>
                <w:lang w:val="en-US"/>
              </w:rPr>
            </w:pPr>
          </w:p>
          <w:p w14:paraId="5AFED694" w14:textId="77777777" w:rsidR="009E7816" w:rsidRDefault="009E7816" w:rsidP="00EE4FAF">
            <w:pPr>
              <w:rPr>
                <w:lang w:val="en-US"/>
              </w:rPr>
            </w:pPr>
          </w:p>
          <w:p w14:paraId="7D7AE093" w14:textId="77777777" w:rsidR="009E7816" w:rsidRDefault="009E7816" w:rsidP="00EE4FAF">
            <w:pPr>
              <w:rPr>
                <w:lang w:val="en-US"/>
              </w:rPr>
            </w:pPr>
          </w:p>
          <w:p w14:paraId="6E066E6C" w14:textId="77777777" w:rsidR="009E7816" w:rsidRDefault="009E7816" w:rsidP="00EE4FAF">
            <w:pPr>
              <w:rPr>
                <w:lang w:val="en-US"/>
              </w:rPr>
            </w:pPr>
          </w:p>
        </w:tc>
      </w:tr>
      <w:tr w:rsidR="003B3774" w14:paraId="65D01016" w14:textId="77777777" w:rsidTr="0005752B">
        <w:tc>
          <w:tcPr>
            <w:tcW w:w="2689" w:type="dxa"/>
          </w:tcPr>
          <w:p w14:paraId="37C7F1DC" w14:textId="77777777" w:rsidR="0005752B" w:rsidRDefault="0005752B" w:rsidP="0005752B">
            <w:pPr>
              <w:rPr>
                <w:lang w:val="en-US"/>
              </w:rPr>
            </w:pPr>
            <w:r>
              <w:rPr>
                <w:lang w:val="en-US"/>
              </w:rPr>
              <w:t>CAUSE</w:t>
            </w:r>
          </w:p>
          <w:p w14:paraId="0C96479D" w14:textId="77777777" w:rsidR="0005752B" w:rsidRDefault="0005752B" w:rsidP="0005752B">
            <w:pPr>
              <w:rPr>
                <w:lang w:val="en-US"/>
              </w:rPr>
            </w:pPr>
          </w:p>
          <w:p w14:paraId="7A0BB870" w14:textId="7C45F878" w:rsidR="0005752B" w:rsidRDefault="0005752B" w:rsidP="0005752B">
            <w:pPr>
              <w:rPr>
                <w:lang w:val="en-US"/>
              </w:rPr>
            </w:pPr>
            <w:r w:rsidRPr="00903997">
              <w:rPr>
                <w:sz w:val="20"/>
                <w:szCs w:val="20"/>
                <w:lang w:val="en-US"/>
              </w:rPr>
              <w:t xml:space="preserve">The timesheet controller is not checking the validity of the code designation </w:t>
            </w:r>
          </w:p>
        </w:tc>
        <w:tc>
          <w:tcPr>
            <w:tcW w:w="6327" w:type="dxa"/>
          </w:tcPr>
          <w:p w14:paraId="2EAF8FBC" w14:textId="77777777" w:rsidR="0005752B" w:rsidRDefault="0005752B" w:rsidP="0005752B">
            <w:pPr>
              <w:rPr>
                <w:lang w:val="en-US"/>
              </w:rPr>
            </w:pPr>
            <w:r>
              <w:rPr>
                <w:lang w:val="en-US"/>
              </w:rPr>
              <w:t>DETILED DESCRIPTION OF CAUSE</w:t>
            </w:r>
          </w:p>
          <w:p w14:paraId="2029DA45" w14:textId="77777777" w:rsidR="0005752B" w:rsidRDefault="0005752B" w:rsidP="0005752B">
            <w:pPr>
              <w:rPr>
                <w:lang w:val="en-US"/>
              </w:rPr>
            </w:pPr>
          </w:p>
          <w:p w14:paraId="7A442170" w14:textId="77777777" w:rsidR="0005752B" w:rsidRPr="00903997" w:rsidRDefault="0005752B" w:rsidP="0005752B">
            <w:pPr>
              <w:rPr>
                <w:sz w:val="20"/>
                <w:szCs w:val="20"/>
                <w:lang w:val="en-US"/>
              </w:rPr>
            </w:pPr>
            <w:r w:rsidRPr="00903997">
              <w:rPr>
                <w:sz w:val="20"/>
                <w:szCs w:val="20"/>
                <w:lang w:val="en-US"/>
              </w:rPr>
              <w:t xml:space="preserve">There may be a different identifier.  Initially informed by Craft that the vehicle code should be used as the </w:t>
            </w:r>
            <w:proofErr w:type="gramStart"/>
            <w:r w:rsidRPr="00903997">
              <w:rPr>
                <w:sz w:val="20"/>
                <w:szCs w:val="20"/>
                <w:lang w:val="en-US"/>
              </w:rPr>
              <w:t>identifier</w:t>
            </w:r>
            <w:proofErr w:type="gramEnd"/>
            <w:r w:rsidRPr="00903997">
              <w:rPr>
                <w:sz w:val="20"/>
                <w:szCs w:val="20"/>
                <w:lang w:val="en-US"/>
              </w:rPr>
              <w:t xml:space="preserve"> and this should be correlated with the Registration Numbers in the Telematics Data. This was verified later by Craft that the vehicle code was the correct identifier. Later, well into the exercise it was recommended to use the IMEI code by DRD as the identifier. However there is no IMEI code in the timesheet, and strictly speaking the vehicle code is used throughout these tables which could have repercussions, should the results of this exercise be accurate in the present </w:t>
            </w:r>
            <w:proofErr w:type="gramStart"/>
            <w:r w:rsidRPr="00903997">
              <w:rPr>
                <w:sz w:val="20"/>
                <w:szCs w:val="20"/>
                <w:lang w:val="en-US"/>
              </w:rPr>
              <w:t>tables  (</w:t>
            </w:r>
            <w:proofErr w:type="gramEnd"/>
            <w:r w:rsidRPr="00903997">
              <w:rPr>
                <w:sz w:val="20"/>
                <w:szCs w:val="20"/>
                <w:lang w:val="en-US"/>
              </w:rPr>
              <w:t xml:space="preserve">after this exercise). </w:t>
            </w:r>
          </w:p>
          <w:p w14:paraId="22C3C990" w14:textId="77777777" w:rsidR="0005752B" w:rsidRPr="00903997" w:rsidRDefault="0005752B" w:rsidP="0005752B">
            <w:pPr>
              <w:rPr>
                <w:sz w:val="20"/>
                <w:szCs w:val="20"/>
                <w:lang w:val="en-US"/>
              </w:rPr>
            </w:pPr>
          </w:p>
          <w:p w14:paraId="4C18672A" w14:textId="77777777" w:rsidR="0005752B" w:rsidRPr="00903997" w:rsidRDefault="0005752B" w:rsidP="0005752B">
            <w:pPr>
              <w:rPr>
                <w:sz w:val="20"/>
                <w:szCs w:val="20"/>
                <w:lang w:val="en-US"/>
              </w:rPr>
            </w:pPr>
            <w:r w:rsidRPr="00903997">
              <w:rPr>
                <w:sz w:val="20"/>
                <w:szCs w:val="20"/>
                <w:lang w:val="en-US"/>
              </w:rPr>
              <w:t xml:space="preserve">The suggestion was to do an analysis of IMEI code verse vehicle mapping throughout time, but within the limitations of. An estimation of the results of such an exercise was computed with some interesting findings. This will be alluded to in the next section on this topic. </w:t>
            </w:r>
          </w:p>
          <w:p w14:paraId="00A73AAC" w14:textId="77777777" w:rsidR="0005752B" w:rsidRDefault="0005752B" w:rsidP="0005752B">
            <w:pPr>
              <w:rPr>
                <w:lang w:val="en-US"/>
              </w:rPr>
            </w:pPr>
          </w:p>
          <w:p w14:paraId="2A829567" w14:textId="77777777" w:rsidR="0005752B" w:rsidRDefault="0005752B" w:rsidP="0005752B">
            <w:pPr>
              <w:rPr>
                <w:lang w:val="en-US"/>
              </w:rPr>
            </w:pPr>
          </w:p>
          <w:p w14:paraId="6EAA5DBE" w14:textId="77777777" w:rsidR="0005752B" w:rsidRDefault="0005752B" w:rsidP="0005752B">
            <w:pPr>
              <w:rPr>
                <w:lang w:val="en-US"/>
              </w:rPr>
            </w:pPr>
          </w:p>
          <w:p w14:paraId="18DB38C0" w14:textId="77777777" w:rsidR="0005752B" w:rsidRDefault="0005752B" w:rsidP="0005752B">
            <w:pPr>
              <w:rPr>
                <w:lang w:val="en-US"/>
              </w:rPr>
            </w:pPr>
          </w:p>
          <w:p w14:paraId="2D1CDD37" w14:textId="77777777" w:rsidR="0005752B" w:rsidRDefault="0005752B" w:rsidP="0005752B">
            <w:pPr>
              <w:rPr>
                <w:lang w:val="en-US"/>
              </w:rPr>
            </w:pPr>
          </w:p>
          <w:p w14:paraId="475F5B0D" w14:textId="77777777" w:rsidR="0005752B" w:rsidRDefault="0005752B" w:rsidP="0005752B">
            <w:pPr>
              <w:rPr>
                <w:lang w:val="en-US"/>
              </w:rPr>
            </w:pPr>
          </w:p>
          <w:p w14:paraId="3034D3EC" w14:textId="77777777" w:rsidR="0005752B" w:rsidRDefault="0005752B" w:rsidP="0005752B">
            <w:pPr>
              <w:rPr>
                <w:lang w:val="en-US"/>
              </w:rPr>
            </w:pPr>
          </w:p>
          <w:p w14:paraId="75B2C22C" w14:textId="77777777" w:rsidR="0005752B" w:rsidRDefault="0005752B" w:rsidP="0005752B">
            <w:pPr>
              <w:rPr>
                <w:lang w:val="en-US"/>
              </w:rPr>
            </w:pPr>
          </w:p>
        </w:tc>
      </w:tr>
      <w:tr w:rsidR="003B3774" w14:paraId="2E0FBEE9" w14:textId="77777777" w:rsidTr="0005752B">
        <w:tc>
          <w:tcPr>
            <w:tcW w:w="2689" w:type="dxa"/>
          </w:tcPr>
          <w:p w14:paraId="1A10D2EC" w14:textId="77777777" w:rsidR="0005752B" w:rsidRDefault="0005752B" w:rsidP="0005752B">
            <w:pPr>
              <w:rPr>
                <w:lang w:val="en-US"/>
              </w:rPr>
            </w:pPr>
            <w:r>
              <w:rPr>
                <w:lang w:val="en-US"/>
              </w:rPr>
              <w:t>RECOMMENDATION</w:t>
            </w:r>
          </w:p>
          <w:p w14:paraId="30276315" w14:textId="77777777" w:rsidR="0005752B" w:rsidRDefault="0005752B" w:rsidP="0005752B">
            <w:pPr>
              <w:rPr>
                <w:lang w:val="en-US"/>
              </w:rPr>
            </w:pPr>
          </w:p>
          <w:p w14:paraId="7A0610CD" w14:textId="7210DE57" w:rsidR="0005752B" w:rsidRDefault="0005752B" w:rsidP="0005752B">
            <w:pPr>
              <w:rPr>
                <w:lang w:val="en-US"/>
              </w:rPr>
            </w:pPr>
            <w:r w:rsidRPr="00903997">
              <w:rPr>
                <w:sz w:val="20"/>
                <w:szCs w:val="20"/>
                <w:lang w:val="en-US"/>
              </w:rPr>
              <w:t>These vehicle code to registration number mappings should be consolidated</w:t>
            </w:r>
          </w:p>
        </w:tc>
        <w:tc>
          <w:tcPr>
            <w:tcW w:w="6327" w:type="dxa"/>
          </w:tcPr>
          <w:p w14:paraId="55BF8F7E" w14:textId="77777777" w:rsidR="0005752B" w:rsidRDefault="0005752B" w:rsidP="0005752B">
            <w:pPr>
              <w:rPr>
                <w:lang w:val="en-US"/>
              </w:rPr>
            </w:pPr>
            <w:r>
              <w:rPr>
                <w:lang w:val="en-US"/>
              </w:rPr>
              <w:t>DETAILED REMEDIATION REQUIRED</w:t>
            </w:r>
          </w:p>
          <w:p w14:paraId="30F0BAE7" w14:textId="77777777" w:rsidR="0005752B" w:rsidRDefault="0005752B" w:rsidP="0005752B">
            <w:pPr>
              <w:rPr>
                <w:lang w:val="en-US"/>
              </w:rPr>
            </w:pPr>
          </w:p>
          <w:p w14:paraId="6FFAEAA7" w14:textId="77777777" w:rsidR="0005752B" w:rsidRPr="00903997" w:rsidRDefault="0005752B" w:rsidP="0005752B">
            <w:pPr>
              <w:rPr>
                <w:sz w:val="20"/>
                <w:szCs w:val="20"/>
                <w:lang w:val="en-US"/>
              </w:rPr>
            </w:pPr>
            <w:r w:rsidRPr="00903997">
              <w:rPr>
                <w:sz w:val="20"/>
                <w:szCs w:val="20"/>
                <w:lang w:val="en-US"/>
              </w:rPr>
              <w:t xml:space="preserve">The tables supplied by the suppliers should be validated against all the codes used in the orders and timesheets. For the interim, one suggestion could be that the IMEI number is joined to the vehicle code and that </w:t>
            </w:r>
            <w:proofErr w:type="gramStart"/>
            <w:r w:rsidRPr="00903997">
              <w:rPr>
                <w:sz w:val="20"/>
                <w:szCs w:val="20"/>
                <w:lang w:val="en-US"/>
              </w:rPr>
              <w:t>become</w:t>
            </w:r>
            <w:proofErr w:type="gramEnd"/>
            <w:r w:rsidRPr="00903997">
              <w:rPr>
                <w:sz w:val="20"/>
                <w:szCs w:val="20"/>
                <w:lang w:val="en-US"/>
              </w:rPr>
              <w:t xml:space="preserve"> a new identifier that is used throughout. It should be generated on the fly ie from two columns in the table, one of IMEI and the other of vehicle code from timesheets and the same in telematics. Should this result be changed on computation of this field, it would be </w:t>
            </w:r>
            <w:proofErr w:type="gramStart"/>
            <w:r w:rsidRPr="00903997">
              <w:rPr>
                <w:sz w:val="20"/>
                <w:szCs w:val="20"/>
                <w:lang w:val="en-US"/>
              </w:rPr>
              <w:t>detected</w:t>
            </w:r>
            <w:proofErr w:type="gramEnd"/>
            <w:r w:rsidRPr="00903997">
              <w:rPr>
                <w:sz w:val="20"/>
                <w:szCs w:val="20"/>
                <w:lang w:val="en-US"/>
              </w:rPr>
              <w:t xml:space="preserve"> and an alarm is triggered to suspend the order or acceptance of timesheet.</w:t>
            </w:r>
          </w:p>
          <w:p w14:paraId="1E3EF980" w14:textId="77777777" w:rsidR="0005752B" w:rsidRDefault="0005752B" w:rsidP="0005752B">
            <w:pPr>
              <w:rPr>
                <w:lang w:val="en-US"/>
              </w:rPr>
            </w:pPr>
          </w:p>
          <w:p w14:paraId="70F66536" w14:textId="77777777" w:rsidR="0005752B" w:rsidRDefault="0005752B" w:rsidP="0005752B">
            <w:pPr>
              <w:rPr>
                <w:lang w:val="en-US"/>
              </w:rPr>
            </w:pPr>
          </w:p>
          <w:p w14:paraId="3795ADEC" w14:textId="77777777" w:rsidR="0005752B" w:rsidRDefault="0005752B" w:rsidP="0005752B">
            <w:pPr>
              <w:rPr>
                <w:lang w:val="en-US"/>
              </w:rPr>
            </w:pPr>
          </w:p>
          <w:p w14:paraId="043E0065" w14:textId="77777777" w:rsidR="0005752B" w:rsidRDefault="0005752B" w:rsidP="0005752B">
            <w:pPr>
              <w:rPr>
                <w:lang w:val="en-US"/>
              </w:rPr>
            </w:pPr>
          </w:p>
          <w:p w14:paraId="59A1C502" w14:textId="77777777" w:rsidR="0005752B" w:rsidRDefault="0005752B" w:rsidP="0005752B">
            <w:pPr>
              <w:rPr>
                <w:lang w:val="en-US"/>
              </w:rPr>
            </w:pPr>
          </w:p>
        </w:tc>
      </w:tr>
      <w:tr w:rsidR="003B3774" w14:paraId="78C8548A" w14:textId="77777777" w:rsidTr="0005752B">
        <w:tc>
          <w:tcPr>
            <w:tcW w:w="2689" w:type="dxa"/>
          </w:tcPr>
          <w:p w14:paraId="299FB2C8" w14:textId="77777777" w:rsidR="0005752B" w:rsidRDefault="0005752B" w:rsidP="0005752B">
            <w:pPr>
              <w:rPr>
                <w:lang w:val="en-US"/>
              </w:rPr>
            </w:pPr>
            <w:r>
              <w:rPr>
                <w:lang w:val="en-US"/>
              </w:rPr>
              <w:t>MANAGEMENT COMMENT</w:t>
            </w:r>
          </w:p>
          <w:p w14:paraId="35737F28" w14:textId="77777777" w:rsidR="0005752B" w:rsidRDefault="0005752B" w:rsidP="0005752B">
            <w:pPr>
              <w:rPr>
                <w:lang w:val="en-US"/>
              </w:rPr>
            </w:pPr>
          </w:p>
          <w:p w14:paraId="3ABA3A15" w14:textId="77777777" w:rsidR="0005752B" w:rsidRDefault="0005752B" w:rsidP="0005752B">
            <w:pPr>
              <w:rPr>
                <w:lang w:val="en-US"/>
              </w:rPr>
            </w:pPr>
          </w:p>
          <w:p w14:paraId="2B6DE153" w14:textId="77777777" w:rsidR="0005752B" w:rsidRDefault="0005752B" w:rsidP="0005752B">
            <w:pPr>
              <w:rPr>
                <w:lang w:val="en-US"/>
              </w:rPr>
            </w:pPr>
          </w:p>
          <w:p w14:paraId="4853B5B5" w14:textId="77777777" w:rsidR="0005752B" w:rsidRDefault="0005752B" w:rsidP="0005752B">
            <w:pPr>
              <w:rPr>
                <w:lang w:val="en-US"/>
              </w:rPr>
            </w:pPr>
          </w:p>
          <w:p w14:paraId="0B04535B" w14:textId="77777777" w:rsidR="0005752B" w:rsidRDefault="0005752B" w:rsidP="0005752B">
            <w:pPr>
              <w:rPr>
                <w:lang w:val="en-US"/>
              </w:rPr>
            </w:pPr>
          </w:p>
          <w:p w14:paraId="23A6A579" w14:textId="77777777" w:rsidR="0005752B" w:rsidRDefault="0005752B" w:rsidP="0005752B">
            <w:pPr>
              <w:rPr>
                <w:lang w:val="en-US"/>
              </w:rPr>
            </w:pPr>
          </w:p>
          <w:p w14:paraId="2EE9E4B2" w14:textId="77777777" w:rsidR="0005752B" w:rsidRDefault="0005752B" w:rsidP="0005752B">
            <w:pPr>
              <w:rPr>
                <w:lang w:val="en-US"/>
              </w:rPr>
            </w:pPr>
          </w:p>
          <w:p w14:paraId="2D1BBAAD" w14:textId="77777777" w:rsidR="0005752B" w:rsidRDefault="0005752B" w:rsidP="0005752B">
            <w:pPr>
              <w:rPr>
                <w:lang w:val="en-US"/>
              </w:rPr>
            </w:pPr>
          </w:p>
        </w:tc>
        <w:tc>
          <w:tcPr>
            <w:tcW w:w="6327" w:type="dxa"/>
          </w:tcPr>
          <w:p w14:paraId="1BD54402" w14:textId="77777777" w:rsidR="0005752B" w:rsidRDefault="0005752B" w:rsidP="0005752B">
            <w:pPr>
              <w:rPr>
                <w:lang w:val="en-US"/>
              </w:rPr>
            </w:pPr>
            <w:r>
              <w:rPr>
                <w:lang w:val="en-US"/>
              </w:rPr>
              <w:t>MANAGEMENTS COMMENT RELATING TO FINDING</w:t>
            </w:r>
          </w:p>
          <w:p w14:paraId="5F9ECD4D" w14:textId="77777777" w:rsidR="0005752B" w:rsidRDefault="0005752B" w:rsidP="0005752B">
            <w:pPr>
              <w:rPr>
                <w:lang w:val="en-US"/>
              </w:rPr>
            </w:pPr>
          </w:p>
          <w:p w14:paraId="6A36F53C" w14:textId="77777777" w:rsidR="0005752B" w:rsidRDefault="0005752B" w:rsidP="0005752B">
            <w:pPr>
              <w:rPr>
                <w:lang w:val="en-US"/>
              </w:rPr>
            </w:pPr>
          </w:p>
          <w:p w14:paraId="596AFF13" w14:textId="77777777" w:rsidR="0005752B" w:rsidRDefault="0005752B" w:rsidP="0005752B">
            <w:pPr>
              <w:rPr>
                <w:lang w:val="en-US"/>
              </w:rPr>
            </w:pPr>
          </w:p>
        </w:tc>
      </w:tr>
      <w:tr w:rsidR="003B3774" w14:paraId="0CB97412" w14:textId="77777777" w:rsidTr="0005752B">
        <w:tc>
          <w:tcPr>
            <w:tcW w:w="2689" w:type="dxa"/>
          </w:tcPr>
          <w:p w14:paraId="5905DA0A" w14:textId="77777777" w:rsidR="0005752B" w:rsidRDefault="0005752B" w:rsidP="0005752B">
            <w:pPr>
              <w:rPr>
                <w:lang w:val="en-US"/>
              </w:rPr>
            </w:pPr>
            <w:r>
              <w:rPr>
                <w:lang w:val="en-US"/>
              </w:rPr>
              <w:t>EVIDENCE TO SUPPORT FINDING</w:t>
            </w:r>
          </w:p>
          <w:p w14:paraId="708AF64E" w14:textId="77777777" w:rsidR="0005752B" w:rsidRDefault="0005752B" w:rsidP="0005752B">
            <w:pPr>
              <w:rPr>
                <w:lang w:val="en-US"/>
              </w:rPr>
            </w:pPr>
          </w:p>
          <w:p w14:paraId="18DC195F" w14:textId="4AC8A214" w:rsidR="0005752B" w:rsidRDefault="003B3774" w:rsidP="0005752B">
            <w:pPr>
              <w:rPr>
                <w:lang w:val="en-US"/>
              </w:rPr>
            </w:pPr>
            <w:r w:rsidRPr="00903997">
              <w:rPr>
                <w:sz w:val="20"/>
                <w:szCs w:val="20"/>
                <w:lang w:val="en-US"/>
              </w:rPr>
              <w:t>Matching / Mismatching of vehicle codes and registration numbers</w:t>
            </w:r>
            <w:r w:rsidR="001355C3">
              <w:rPr>
                <w:sz w:val="20"/>
                <w:szCs w:val="20"/>
                <w:lang w:val="en-US"/>
              </w:rPr>
              <w:t xml:space="preserve"> when comparing those in timesheets with the supplier tables </w:t>
            </w:r>
          </w:p>
          <w:p w14:paraId="20C52C89" w14:textId="77777777" w:rsidR="0005752B" w:rsidRDefault="0005752B" w:rsidP="0005752B">
            <w:pPr>
              <w:rPr>
                <w:lang w:val="en-US"/>
              </w:rPr>
            </w:pPr>
          </w:p>
          <w:p w14:paraId="0A40E37F" w14:textId="77777777" w:rsidR="0005752B" w:rsidRDefault="0005752B" w:rsidP="0005752B">
            <w:pPr>
              <w:rPr>
                <w:lang w:val="en-US"/>
              </w:rPr>
            </w:pPr>
          </w:p>
          <w:p w14:paraId="7B8F32DF" w14:textId="77777777" w:rsidR="0005752B" w:rsidRDefault="0005752B" w:rsidP="0005752B">
            <w:pPr>
              <w:rPr>
                <w:lang w:val="en-US"/>
              </w:rPr>
            </w:pPr>
          </w:p>
          <w:p w14:paraId="64D39744" w14:textId="77777777" w:rsidR="0005752B" w:rsidRDefault="0005752B" w:rsidP="0005752B">
            <w:pPr>
              <w:rPr>
                <w:lang w:val="en-US"/>
              </w:rPr>
            </w:pPr>
          </w:p>
          <w:p w14:paraId="68A42B23" w14:textId="77777777" w:rsidR="0005752B" w:rsidRDefault="0005752B" w:rsidP="0005752B">
            <w:pPr>
              <w:rPr>
                <w:lang w:val="en-US"/>
              </w:rPr>
            </w:pPr>
          </w:p>
          <w:p w14:paraId="17A6722D" w14:textId="77777777" w:rsidR="0005752B" w:rsidRDefault="0005752B" w:rsidP="0005752B">
            <w:pPr>
              <w:rPr>
                <w:lang w:val="en-US"/>
              </w:rPr>
            </w:pPr>
          </w:p>
          <w:p w14:paraId="566BB8DB" w14:textId="77777777" w:rsidR="0005752B" w:rsidRDefault="0005752B" w:rsidP="0005752B">
            <w:pPr>
              <w:rPr>
                <w:lang w:val="en-US"/>
              </w:rPr>
            </w:pPr>
          </w:p>
          <w:p w14:paraId="6F0D08DB" w14:textId="77777777" w:rsidR="0005752B" w:rsidRDefault="0005752B" w:rsidP="0005752B">
            <w:pPr>
              <w:rPr>
                <w:lang w:val="en-US"/>
              </w:rPr>
            </w:pPr>
          </w:p>
          <w:p w14:paraId="103D3C7C" w14:textId="77777777" w:rsidR="0005752B" w:rsidRDefault="0005752B" w:rsidP="0005752B">
            <w:pPr>
              <w:rPr>
                <w:lang w:val="en-US"/>
              </w:rPr>
            </w:pPr>
          </w:p>
          <w:p w14:paraId="56F5232A" w14:textId="77777777" w:rsidR="0005752B" w:rsidRDefault="0005752B" w:rsidP="0005752B">
            <w:pPr>
              <w:rPr>
                <w:lang w:val="en-US"/>
              </w:rPr>
            </w:pPr>
          </w:p>
          <w:p w14:paraId="29593FA8" w14:textId="77777777" w:rsidR="0005752B" w:rsidRDefault="0005752B" w:rsidP="0005752B">
            <w:pPr>
              <w:rPr>
                <w:lang w:val="en-US"/>
              </w:rPr>
            </w:pPr>
          </w:p>
          <w:p w14:paraId="776C8DB5" w14:textId="77777777" w:rsidR="0005752B" w:rsidRDefault="0005752B" w:rsidP="0005752B">
            <w:pPr>
              <w:rPr>
                <w:lang w:val="en-US"/>
              </w:rPr>
            </w:pPr>
          </w:p>
          <w:p w14:paraId="0892E21A" w14:textId="77777777" w:rsidR="0005752B" w:rsidRDefault="0005752B" w:rsidP="0005752B">
            <w:pPr>
              <w:rPr>
                <w:lang w:val="en-US"/>
              </w:rPr>
            </w:pPr>
          </w:p>
          <w:p w14:paraId="38602DC4" w14:textId="77777777" w:rsidR="0005752B" w:rsidRDefault="0005752B" w:rsidP="0005752B">
            <w:pPr>
              <w:rPr>
                <w:lang w:val="en-US"/>
              </w:rPr>
            </w:pPr>
          </w:p>
        </w:tc>
        <w:tc>
          <w:tcPr>
            <w:tcW w:w="6327" w:type="dxa"/>
          </w:tcPr>
          <w:p w14:paraId="5CC886F4" w14:textId="77777777" w:rsidR="0005752B" w:rsidRDefault="0005752B" w:rsidP="0005752B">
            <w:pPr>
              <w:rPr>
                <w:lang w:val="en-US"/>
              </w:rPr>
            </w:pPr>
            <w:r>
              <w:rPr>
                <w:lang w:val="en-US"/>
              </w:rPr>
              <w:t>DETAILED DESCRIPTION OF EVIDENCE AND REFERENCE TO FINDINGS</w:t>
            </w:r>
          </w:p>
          <w:p w14:paraId="13EE14D0" w14:textId="77777777" w:rsidR="0005752B" w:rsidRDefault="0005752B" w:rsidP="0005752B">
            <w:pPr>
              <w:rPr>
                <w:lang w:val="en-US"/>
              </w:rPr>
            </w:pPr>
          </w:p>
          <w:p w14:paraId="42B07BC0" w14:textId="77777777" w:rsidR="003B3774" w:rsidRPr="00903997" w:rsidRDefault="003B3774" w:rsidP="003B3774">
            <w:pPr>
              <w:rPr>
                <w:sz w:val="20"/>
                <w:szCs w:val="20"/>
                <w:lang w:val="en-US"/>
              </w:rPr>
            </w:pPr>
            <w:r w:rsidRPr="00903997">
              <w:rPr>
                <w:sz w:val="20"/>
                <w:szCs w:val="20"/>
                <w:lang w:val="en-US"/>
              </w:rPr>
              <w:t xml:space="preserve">As far as the data supplied is concerned, there are some mismatches from each supplier’s table and the corresponding timesheets when comparing registration numbers and vehicle codes. What is concerning is that KLT </w:t>
            </w:r>
            <w:proofErr w:type="gramStart"/>
            <w:r w:rsidRPr="00903997">
              <w:rPr>
                <w:sz w:val="20"/>
                <w:szCs w:val="20"/>
                <w:lang w:val="en-US"/>
              </w:rPr>
              <w:t>in particular has</w:t>
            </w:r>
            <w:proofErr w:type="gramEnd"/>
            <w:r w:rsidRPr="00903997">
              <w:rPr>
                <w:sz w:val="20"/>
                <w:szCs w:val="20"/>
                <w:lang w:val="en-US"/>
              </w:rPr>
              <w:t xml:space="preserve"> 2 vehicle codes that are </w:t>
            </w:r>
            <w:proofErr w:type="gramStart"/>
            <w:r w:rsidRPr="00903997">
              <w:rPr>
                <w:sz w:val="20"/>
                <w:szCs w:val="20"/>
                <w:lang w:val="en-US"/>
              </w:rPr>
              <w:t>in</w:t>
            </w:r>
            <w:proofErr w:type="gramEnd"/>
            <w:r w:rsidRPr="00903997">
              <w:rPr>
                <w:sz w:val="20"/>
                <w:szCs w:val="20"/>
                <w:lang w:val="en-US"/>
              </w:rPr>
              <w:t xml:space="preserve"> the timesheets and not in the KLT telematics data.  </w:t>
            </w:r>
            <w:r>
              <w:rPr>
                <w:sz w:val="20"/>
                <w:szCs w:val="20"/>
                <w:lang w:val="en-US"/>
              </w:rPr>
              <w:t>For KLT t</w:t>
            </w:r>
            <w:r w:rsidRPr="00903997">
              <w:rPr>
                <w:sz w:val="20"/>
                <w:szCs w:val="20"/>
                <w:lang w:val="en-US"/>
              </w:rPr>
              <w:t xml:space="preserve">here are no vehicles in the timesheets that have a match to a corresponding vehicle </w:t>
            </w:r>
            <w:proofErr w:type="gramStart"/>
            <w:r w:rsidRPr="00903997">
              <w:rPr>
                <w:sz w:val="20"/>
                <w:szCs w:val="20"/>
                <w:lang w:val="en-US"/>
              </w:rPr>
              <w:t>in</w:t>
            </w:r>
            <w:proofErr w:type="gramEnd"/>
            <w:r w:rsidRPr="00903997">
              <w:rPr>
                <w:sz w:val="20"/>
                <w:szCs w:val="20"/>
                <w:lang w:val="en-US"/>
              </w:rPr>
              <w:t xml:space="preserve"> the supplier table. (telematics data). </w:t>
            </w:r>
          </w:p>
          <w:p w14:paraId="2FA11EB2" w14:textId="3592C07B" w:rsidR="0005752B" w:rsidRDefault="003B3774" w:rsidP="0005752B">
            <w:pPr>
              <w:rPr>
                <w:lang w:val="en-US"/>
              </w:rPr>
            </w:pPr>
            <w:r w:rsidRPr="003A0830">
              <w:rPr>
                <w:lang w:val="en-US"/>
              </w:rPr>
              <w:drawing>
                <wp:anchor distT="0" distB="0" distL="114300" distR="114300" simplePos="0" relativeHeight="251683840" behindDoc="0" locked="0" layoutInCell="1" allowOverlap="1" wp14:anchorId="55C0C52C" wp14:editId="5E5422CD">
                  <wp:simplePos x="0" y="0"/>
                  <wp:positionH relativeFrom="column">
                    <wp:posOffset>36930</wp:posOffset>
                  </wp:positionH>
                  <wp:positionV relativeFrom="paragraph">
                    <wp:posOffset>316831</wp:posOffset>
                  </wp:positionV>
                  <wp:extent cx="4023995" cy="1127125"/>
                  <wp:effectExtent l="38100" t="38100" r="33655" b="34925"/>
                  <wp:wrapSquare wrapText="bothSides"/>
                  <wp:docPr id="731011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6753" name=""/>
                          <pic:cNvPicPr/>
                        </pic:nvPicPr>
                        <pic:blipFill>
                          <a:blip r:embed="rId19">
                            <a:extLst>
                              <a:ext uri="{28A0092B-C50C-407E-A947-70E740481C1C}">
                                <a14:useLocalDpi xmlns:a14="http://schemas.microsoft.com/office/drawing/2010/main" val="0"/>
                              </a:ext>
                            </a:extLst>
                          </a:blip>
                          <a:stretch>
                            <a:fillRect/>
                          </a:stretch>
                        </pic:blipFill>
                        <pic:spPr>
                          <a:xfrm>
                            <a:off x="0" y="0"/>
                            <a:ext cx="4023995" cy="1127125"/>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p>
          <w:p w14:paraId="1D38403B" w14:textId="77777777" w:rsidR="00B507B6" w:rsidRDefault="00B507B6" w:rsidP="003B3774">
            <w:pPr>
              <w:rPr>
                <w:sz w:val="18"/>
                <w:szCs w:val="18"/>
                <w:lang w:val="en-US"/>
              </w:rPr>
            </w:pPr>
          </w:p>
          <w:p w14:paraId="0C761E32" w14:textId="1204E4EA" w:rsidR="003B3774" w:rsidRDefault="003B3774" w:rsidP="003B3774">
            <w:pPr>
              <w:rPr>
                <w:sz w:val="18"/>
                <w:szCs w:val="18"/>
                <w:lang w:val="en-US"/>
              </w:rPr>
            </w:pPr>
            <w:r w:rsidRPr="003A0830">
              <w:rPr>
                <w:sz w:val="18"/>
                <w:szCs w:val="18"/>
                <w:lang w:val="en-US"/>
              </w:rPr>
              <w:t>Figure</w:t>
            </w:r>
            <w:r>
              <w:rPr>
                <w:sz w:val="18"/>
                <w:szCs w:val="18"/>
                <w:lang w:val="en-US"/>
              </w:rPr>
              <w:t xml:space="preserve"> 10.  Shows the matches and non matches of the vehicle codes in the timesheets to those in the relevant telematics data.</w:t>
            </w:r>
          </w:p>
          <w:p w14:paraId="2A7114F2" w14:textId="77777777" w:rsidR="003B3774" w:rsidRDefault="003B3774" w:rsidP="003B3774">
            <w:pPr>
              <w:rPr>
                <w:lang w:val="en-US"/>
              </w:rPr>
            </w:pPr>
          </w:p>
          <w:p w14:paraId="4F3D44E8" w14:textId="77777777" w:rsidR="003B3774" w:rsidRPr="005E2582" w:rsidRDefault="003B3774" w:rsidP="003B3774">
            <w:pPr>
              <w:rPr>
                <w:sz w:val="20"/>
                <w:szCs w:val="20"/>
                <w:lang w:val="en-US"/>
              </w:rPr>
            </w:pPr>
            <w:r w:rsidRPr="005E2582">
              <w:rPr>
                <w:sz w:val="20"/>
                <w:szCs w:val="20"/>
                <w:lang w:val="en-US"/>
              </w:rPr>
              <w:t xml:space="preserve">Quartz is the most aligned with 2 out of 21 missing supplier matches (10%). </w:t>
            </w:r>
          </w:p>
          <w:p w14:paraId="7C894C92" w14:textId="77777777" w:rsidR="003B3774" w:rsidRDefault="003B3774" w:rsidP="003B3774">
            <w:pPr>
              <w:rPr>
                <w:lang w:val="en-US"/>
              </w:rPr>
            </w:pPr>
          </w:p>
          <w:p w14:paraId="3A4B8A81" w14:textId="77777777" w:rsidR="003B3774" w:rsidRDefault="003B3774" w:rsidP="003B3774">
            <w:pPr>
              <w:rPr>
                <w:sz w:val="20"/>
                <w:szCs w:val="20"/>
                <w:lang w:val="en-US"/>
              </w:rPr>
            </w:pPr>
            <w:r w:rsidRPr="00265E85">
              <w:rPr>
                <w:sz w:val="20"/>
                <w:szCs w:val="20"/>
                <w:lang w:val="en-US"/>
              </w:rPr>
              <w:t>Redtop has a significant number of vehicles in the timesheets that can</w:t>
            </w:r>
            <w:r>
              <w:rPr>
                <w:sz w:val="20"/>
                <w:szCs w:val="20"/>
                <w:lang w:val="en-US"/>
              </w:rPr>
              <w:t>’</w:t>
            </w:r>
            <w:r w:rsidRPr="00265E85">
              <w:rPr>
                <w:sz w:val="20"/>
                <w:szCs w:val="20"/>
                <w:lang w:val="en-US"/>
              </w:rPr>
              <w:t>t be mapped to its telematics data</w:t>
            </w:r>
            <w:r>
              <w:rPr>
                <w:sz w:val="20"/>
                <w:szCs w:val="20"/>
                <w:lang w:val="en-US"/>
              </w:rPr>
              <w:t xml:space="preserve"> (11/26 or 42%)</w:t>
            </w:r>
          </w:p>
          <w:p w14:paraId="247D2BE4" w14:textId="77777777" w:rsidR="0005752B" w:rsidRDefault="0005752B" w:rsidP="0005752B">
            <w:pPr>
              <w:rPr>
                <w:lang w:val="en-US"/>
              </w:rPr>
            </w:pPr>
          </w:p>
          <w:p w14:paraId="5E630AC4" w14:textId="77777777" w:rsidR="00FD6659" w:rsidRDefault="00FD6659" w:rsidP="00FD6659">
            <w:pPr>
              <w:rPr>
                <w:sz w:val="20"/>
                <w:szCs w:val="20"/>
                <w:lang w:val="en-US"/>
              </w:rPr>
            </w:pPr>
          </w:p>
          <w:p w14:paraId="6DC0C983" w14:textId="77777777" w:rsidR="00FD6659" w:rsidRDefault="00FD6659" w:rsidP="00FD6659">
            <w:pPr>
              <w:rPr>
                <w:sz w:val="20"/>
                <w:szCs w:val="20"/>
                <w:lang w:val="en-US"/>
              </w:rPr>
            </w:pPr>
          </w:p>
          <w:p w14:paraId="41F4366E" w14:textId="77777777" w:rsidR="00FD6659" w:rsidRDefault="00FD6659" w:rsidP="00FD6659">
            <w:pPr>
              <w:rPr>
                <w:sz w:val="20"/>
                <w:szCs w:val="20"/>
                <w:lang w:val="en-US"/>
              </w:rPr>
            </w:pPr>
          </w:p>
          <w:p w14:paraId="2D197C24" w14:textId="77777777" w:rsidR="00FD6659" w:rsidRDefault="00FD6659" w:rsidP="00FD6659">
            <w:pPr>
              <w:rPr>
                <w:sz w:val="20"/>
                <w:szCs w:val="20"/>
                <w:lang w:val="en-US"/>
              </w:rPr>
            </w:pPr>
          </w:p>
          <w:p w14:paraId="5E82855E" w14:textId="77777777" w:rsidR="00FD6659" w:rsidRDefault="00FD6659" w:rsidP="00FD6659">
            <w:pPr>
              <w:rPr>
                <w:sz w:val="20"/>
                <w:szCs w:val="20"/>
                <w:lang w:val="en-US"/>
              </w:rPr>
            </w:pPr>
          </w:p>
          <w:p w14:paraId="41A1FEBE" w14:textId="77777777" w:rsidR="00FD6659" w:rsidRDefault="00FD6659" w:rsidP="00FD6659">
            <w:pPr>
              <w:rPr>
                <w:sz w:val="20"/>
                <w:szCs w:val="20"/>
                <w:lang w:val="en-US"/>
              </w:rPr>
            </w:pPr>
          </w:p>
          <w:p w14:paraId="3E4405C2" w14:textId="77777777" w:rsidR="00FD6659" w:rsidRDefault="00FD6659" w:rsidP="00FD6659">
            <w:pPr>
              <w:rPr>
                <w:sz w:val="20"/>
                <w:szCs w:val="20"/>
                <w:lang w:val="en-US"/>
              </w:rPr>
            </w:pPr>
          </w:p>
          <w:p w14:paraId="0966133D" w14:textId="77777777" w:rsidR="00FD6659" w:rsidRDefault="00FD6659" w:rsidP="00FD6659">
            <w:pPr>
              <w:rPr>
                <w:sz w:val="20"/>
                <w:szCs w:val="20"/>
                <w:lang w:val="en-US"/>
              </w:rPr>
            </w:pPr>
          </w:p>
          <w:p w14:paraId="19F68738" w14:textId="77777777" w:rsidR="00FD6659" w:rsidRDefault="00FD6659" w:rsidP="00FD6659">
            <w:pPr>
              <w:rPr>
                <w:sz w:val="20"/>
                <w:szCs w:val="20"/>
                <w:lang w:val="en-US"/>
              </w:rPr>
            </w:pPr>
          </w:p>
          <w:p w14:paraId="3007A923" w14:textId="77777777" w:rsidR="00FD6659" w:rsidRDefault="00FD6659" w:rsidP="00FD6659">
            <w:pPr>
              <w:rPr>
                <w:sz w:val="20"/>
                <w:szCs w:val="20"/>
                <w:lang w:val="en-US"/>
              </w:rPr>
            </w:pPr>
          </w:p>
          <w:p w14:paraId="10F17198" w14:textId="77777777" w:rsidR="00FD6659" w:rsidRDefault="00FD6659" w:rsidP="00FD6659">
            <w:pPr>
              <w:rPr>
                <w:sz w:val="20"/>
                <w:szCs w:val="20"/>
                <w:lang w:val="en-US"/>
              </w:rPr>
            </w:pPr>
          </w:p>
          <w:p w14:paraId="19E5F52A" w14:textId="77777777" w:rsidR="00FD6659" w:rsidRDefault="00FD6659" w:rsidP="00FD6659">
            <w:pPr>
              <w:rPr>
                <w:sz w:val="20"/>
                <w:szCs w:val="20"/>
                <w:lang w:val="en-US"/>
              </w:rPr>
            </w:pPr>
          </w:p>
          <w:p w14:paraId="2A84D1B6" w14:textId="77777777" w:rsidR="00FD6659" w:rsidRDefault="00FD6659" w:rsidP="00FD6659">
            <w:pPr>
              <w:rPr>
                <w:sz w:val="20"/>
                <w:szCs w:val="20"/>
                <w:lang w:val="en-US"/>
              </w:rPr>
            </w:pPr>
          </w:p>
          <w:p w14:paraId="49001233" w14:textId="77777777" w:rsidR="00FD6659" w:rsidRDefault="00FD6659" w:rsidP="00FD6659">
            <w:pPr>
              <w:rPr>
                <w:sz w:val="20"/>
                <w:szCs w:val="20"/>
                <w:lang w:val="en-US"/>
              </w:rPr>
            </w:pPr>
          </w:p>
          <w:p w14:paraId="47739D03" w14:textId="77777777" w:rsidR="00FD6659" w:rsidRDefault="00FD6659" w:rsidP="00FD6659">
            <w:pPr>
              <w:rPr>
                <w:sz w:val="20"/>
                <w:szCs w:val="20"/>
                <w:lang w:val="en-US"/>
              </w:rPr>
            </w:pPr>
          </w:p>
          <w:p w14:paraId="7FABE0C0" w14:textId="77777777" w:rsidR="00FD6659" w:rsidRDefault="00FD6659" w:rsidP="00FD6659">
            <w:pPr>
              <w:rPr>
                <w:sz w:val="20"/>
                <w:szCs w:val="20"/>
                <w:lang w:val="en-US"/>
              </w:rPr>
            </w:pPr>
          </w:p>
          <w:p w14:paraId="6EE913A5" w14:textId="77777777" w:rsidR="00FD6659" w:rsidRDefault="00FD6659" w:rsidP="00FD6659">
            <w:pPr>
              <w:rPr>
                <w:sz w:val="20"/>
                <w:szCs w:val="20"/>
                <w:lang w:val="en-US"/>
              </w:rPr>
            </w:pPr>
          </w:p>
          <w:p w14:paraId="19CE3151" w14:textId="7FDA25CD" w:rsidR="00FD6659" w:rsidRDefault="00FD6659" w:rsidP="00FD6659">
            <w:pPr>
              <w:rPr>
                <w:sz w:val="20"/>
                <w:szCs w:val="20"/>
                <w:lang w:val="en-US"/>
              </w:rPr>
            </w:pPr>
            <w:r>
              <w:rPr>
                <w:sz w:val="20"/>
                <w:szCs w:val="20"/>
                <w:lang w:val="en-US"/>
              </w:rPr>
              <w:t xml:space="preserve">The table below identifies the supplier which has </w:t>
            </w:r>
            <w:proofErr w:type="gramStart"/>
            <w:r>
              <w:rPr>
                <w:sz w:val="20"/>
                <w:szCs w:val="20"/>
                <w:lang w:val="en-US"/>
              </w:rPr>
              <w:t>timesheets</w:t>
            </w:r>
            <w:proofErr w:type="gramEnd"/>
            <w:r>
              <w:rPr>
                <w:sz w:val="20"/>
                <w:szCs w:val="20"/>
                <w:lang w:val="en-US"/>
              </w:rPr>
              <w:t xml:space="preserve"> allocated to then that are not in the supplier table.</w:t>
            </w:r>
          </w:p>
          <w:p w14:paraId="17016984" w14:textId="3FC459D5" w:rsidR="00FD6659" w:rsidRDefault="00FD6659" w:rsidP="0005752B">
            <w:pPr>
              <w:rPr>
                <w:lang w:val="en-US"/>
              </w:rPr>
            </w:pPr>
            <w:r w:rsidRPr="004E46C0">
              <w:rPr>
                <w:sz w:val="20"/>
                <w:szCs w:val="20"/>
                <w:lang w:val="en-US"/>
              </w:rPr>
              <w:drawing>
                <wp:anchor distT="0" distB="0" distL="114300" distR="114300" simplePos="0" relativeHeight="251685888" behindDoc="0" locked="0" layoutInCell="1" allowOverlap="1" wp14:anchorId="15188D50" wp14:editId="0A3FFB13">
                  <wp:simplePos x="0" y="0"/>
                  <wp:positionH relativeFrom="column">
                    <wp:posOffset>184217</wp:posOffset>
                  </wp:positionH>
                  <wp:positionV relativeFrom="paragraph">
                    <wp:posOffset>250825</wp:posOffset>
                  </wp:positionV>
                  <wp:extent cx="3850005" cy="2929255"/>
                  <wp:effectExtent l="38100" t="38100" r="36195" b="42545"/>
                  <wp:wrapSquare wrapText="bothSides"/>
                  <wp:docPr id="15640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44860" name=""/>
                          <pic:cNvPicPr/>
                        </pic:nvPicPr>
                        <pic:blipFill>
                          <a:blip r:embed="rId20">
                            <a:extLst>
                              <a:ext uri="{28A0092B-C50C-407E-A947-70E740481C1C}">
                                <a14:useLocalDpi xmlns:a14="http://schemas.microsoft.com/office/drawing/2010/main" val="0"/>
                              </a:ext>
                            </a:extLst>
                          </a:blip>
                          <a:stretch>
                            <a:fillRect/>
                          </a:stretch>
                        </pic:blipFill>
                        <pic:spPr>
                          <a:xfrm>
                            <a:off x="0" y="0"/>
                            <a:ext cx="3850005" cy="2929255"/>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p>
          <w:p w14:paraId="3AC3A283" w14:textId="0B7FC565" w:rsidR="00FD6659" w:rsidRDefault="00FD6659" w:rsidP="0005752B">
            <w:pPr>
              <w:rPr>
                <w:lang w:val="en-US"/>
              </w:rPr>
            </w:pPr>
          </w:p>
          <w:p w14:paraId="46FE1359" w14:textId="77777777" w:rsidR="00FD6659" w:rsidRPr="00034415" w:rsidRDefault="00FD6659" w:rsidP="00FD6659">
            <w:pPr>
              <w:rPr>
                <w:sz w:val="18"/>
                <w:szCs w:val="18"/>
                <w:lang w:val="en-US"/>
              </w:rPr>
            </w:pPr>
            <w:r w:rsidRPr="00034415">
              <w:rPr>
                <w:sz w:val="18"/>
                <w:szCs w:val="18"/>
                <w:lang w:val="en-US"/>
              </w:rPr>
              <w:t>Figure 11.  The table above shows the vehicle list attributed to each supplier which, as far as this dataset is concerned, ha</w:t>
            </w:r>
            <w:r>
              <w:rPr>
                <w:sz w:val="18"/>
                <w:szCs w:val="18"/>
                <w:lang w:val="en-US"/>
              </w:rPr>
              <w:t>s</w:t>
            </w:r>
            <w:r w:rsidRPr="00034415">
              <w:rPr>
                <w:sz w:val="18"/>
                <w:szCs w:val="18"/>
                <w:lang w:val="en-US"/>
              </w:rPr>
              <w:t xml:space="preserve"> timesheets associated with the vehicle which can’t be found in the telematics data from that supplier</w:t>
            </w:r>
          </w:p>
          <w:p w14:paraId="36F03F30" w14:textId="43886AB2" w:rsidR="00FD6659" w:rsidRDefault="00FD6659" w:rsidP="0005752B">
            <w:pPr>
              <w:rPr>
                <w:lang w:val="en-US"/>
              </w:rPr>
            </w:pPr>
          </w:p>
          <w:p w14:paraId="6BAA7C89" w14:textId="1BFBB765" w:rsidR="00FD6659" w:rsidRDefault="00FD6659" w:rsidP="0005752B">
            <w:pPr>
              <w:rPr>
                <w:lang w:val="en-US"/>
              </w:rPr>
            </w:pPr>
          </w:p>
          <w:p w14:paraId="5609004C" w14:textId="6FDBA4FC" w:rsidR="00FD6659" w:rsidRDefault="00FD6659" w:rsidP="0005752B">
            <w:pPr>
              <w:rPr>
                <w:lang w:val="en-US"/>
              </w:rPr>
            </w:pPr>
          </w:p>
          <w:p w14:paraId="3DA69AFA" w14:textId="78A33DCB" w:rsidR="00FD6659" w:rsidRDefault="00FD6659" w:rsidP="0005752B">
            <w:pPr>
              <w:rPr>
                <w:lang w:val="en-US"/>
              </w:rPr>
            </w:pPr>
          </w:p>
          <w:p w14:paraId="405B4FC0" w14:textId="439F9ABE" w:rsidR="00FD6659" w:rsidRDefault="00FD6659" w:rsidP="0005752B">
            <w:pPr>
              <w:rPr>
                <w:lang w:val="en-US"/>
              </w:rPr>
            </w:pPr>
          </w:p>
          <w:p w14:paraId="07FD26BF" w14:textId="54AE7D79" w:rsidR="00FD6659" w:rsidRDefault="00FD6659" w:rsidP="0005752B">
            <w:pPr>
              <w:rPr>
                <w:lang w:val="en-US"/>
              </w:rPr>
            </w:pPr>
          </w:p>
          <w:p w14:paraId="22E81088" w14:textId="6BAA4BED" w:rsidR="00FD6659" w:rsidRDefault="00FD6659" w:rsidP="0005752B">
            <w:pPr>
              <w:rPr>
                <w:lang w:val="en-US"/>
              </w:rPr>
            </w:pPr>
          </w:p>
          <w:p w14:paraId="1045A931" w14:textId="4BD195C1" w:rsidR="00FD6659" w:rsidRDefault="00FD6659" w:rsidP="0005752B">
            <w:pPr>
              <w:rPr>
                <w:lang w:val="en-US"/>
              </w:rPr>
            </w:pPr>
          </w:p>
          <w:p w14:paraId="38582FDE" w14:textId="77777777" w:rsidR="00FD6659" w:rsidRDefault="00FD6659" w:rsidP="0005752B">
            <w:pPr>
              <w:rPr>
                <w:lang w:val="en-US"/>
              </w:rPr>
            </w:pPr>
          </w:p>
          <w:p w14:paraId="3C8C36D9" w14:textId="77777777" w:rsidR="00FD6659" w:rsidRDefault="00FD6659" w:rsidP="0005752B">
            <w:pPr>
              <w:rPr>
                <w:lang w:val="en-US"/>
              </w:rPr>
            </w:pPr>
          </w:p>
          <w:p w14:paraId="1047B01D" w14:textId="77777777" w:rsidR="00FD6659" w:rsidRDefault="00FD6659" w:rsidP="0005752B">
            <w:pPr>
              <w:rPr>
                <w:lang w:val="en-US"/>
              </w:rPr>
            </w:pPr>
          </w:p>
          <w:p w14:paraId="7F311A63" w14:textId="77777777" w:rsidR="00FD6659" w:rsidRDefault="00FD6659" w:rsidP="0005752B">
            <w:pPr>
              <w:rPr>
                <w:lang w:val="en-US"/>
              </w:rPr>
            </w:pPr>
          </w:p>
          <w:p w14:paraId="1D129208" w14:textId="77777777" w:rsidR="00FD6659" w:rsidRDefault="00FD6659" w:rsidP="0005752B">
            <w:pPr>
              <w:rPr>
                <w:lang w:val="en-US"/>
              </w:rPr>
            </w:pPr>
          </w:p>
          <w:p w14:paraId="76575505" w14:textId="77777777" w:rsidR="00FD6659" w:rsidRDefault="00FD6659" w:rsidP="0005752B">
            <w:pPr>
              <w:rPr>
                <w:lang w:val="en-US"/>
              </w:rPr>
            </w:pPr>
          </w:p>
          <w:p w14:paraId="497A4794" w14:textId="77777777" w:rsidR="00FD6659" w:rsidRDefault="00FD6659" w:rsidP="0005752B">
            <w:pPr>
              <w:rPr>
                <w:lang w:val="en-US"/>
              </w:rPr>
            </w:pPr>
          </w:p>
          <w:p w14:paraId="1C739D8A" w14:textId="77777777" w:rsidR="00FD6659" w:rsidRDefault="00FD6659" w:rsidP="0005752B">
            <w:pPr>
              <w:rPr>
                <w:lang w:val="en-US"/>
              </w:rPr>
            </w:pPr>
          </w:p>
          <w:p w14:paraId="434D86D2" w14:textId="77777777" w:rsidR="00FD6659" w:rsidRDefault="00FD6659" w:rsidP="0005752B">
            <w:pPr>
              <w:rPr>
                <w:lang w:val="en-US"/>
              </w:rPr>
            </w:pPr>
          </w:p>
          <w:p w14:paraId="1D267806" w14:textId="77777777" w:rsidR="00FD6659" w:rsidRDefault="00FD6659" w:rsidP="0005752B">
            <w:pPr>
              <w:rPr>
                <w:lang w:val="en-US"/>
              </w:rPr>
            </w:pPr>
          </w:p>
          <w:p w14:paraId="4770367E" w14:textId="77777777" w:rsidR="00FD6659" w:rsidRDefault="00FD6659" w:rsidP="0005752B">
            <w:pPr>
              <w:rPr>
                <w:lang w:val="en-US"/>
              </w:rPr>
            </w:pPr>
          </w:p>
          <w:p w14:paraId="6687D522" w14:textId="77777777" w:rsidR="00FD6659" w:rsidRDefault="00FD6659" w:rsidP="0005752B">
            <w:pPr>
              <w:rPr>
                <w:lang w:val="en-US"/>
              </w:rPr>
            </w:pPr>
          </w:p>
          <w:p w14:paraId="53234FCE" w14:textId="7893AD4B" w:rsidR="00FD6659" w:rsidRDefault="00FD6659" w:rsidP="0005752B">
            <w:pPr>
              <w:rPr>
                <w:lang w:val="en-US"/>
              </w:rPr>
            </w:pPr>
          </w:p>
        </w:tc>
      </w:tr>
    </w:tbl>
    <w:p w14:paraId="028D90E6" w14:textId="77777777" w:rsidR="001274B4" w:rsidRDefault="001274B4">
      <w:pPr>
        <w:rPr>
          <w:lang w:val="en-US"/>
        </w:rPr>
      </w:pPr>
    </w:p>
    <w:p w14:paraId="6DA18F41" w14:textId="77777777" w:rsidR="001274B4" w:rsidRDefault="001274B4">
      <w:pPr>
        <w:rPr>
          <w:lang w:val="en-US"/>
        </w:rPr>
      </w:pPr>
      <w:r>
        <w:rPr>
          <w:lang w:val="en-US"/>
        </w:rPr>
        <w:br w:type="page"/>
      </w:r>
    </w:p>
    <w:tbl>
      <w:tblPr>
        <w:tblStyle w:val="TableGrid"/>
        <w:tblW w:w="0" w:type="auto"/>
        <w:tblLook w:val="04A0" w:firstRow="1" w:lastRow="0" w:firstColumn="1" w:lastColumn="0" w:noHBand="0" w:noVBand="1"/>
      </w:tblPr>
      <w:tblGrid>
        <w:gridCol w:w="2329"/>
        <w:gridCol w:w="93"/>
        <w:gridCol w:w="6594"/>
      </w:tblGrid>
      <w:tr w:rsidR="005D6E1C" w14:paraId="383A63A4" w14:textId="77777777" w:rsidTr="005D3978">
        <w:tc>
          <w:tcPr>
            <w:tcW w:w="2298" w:type="dxa"/>
          </w:tcPr>
          <w:p w14:paraId="482B596B" w14:textId="77777777" w:rsidR="001274B4" w:rsidRDefault="001274B4" w:rsidP="00EE4FAF">
            <w:pPr>
              <w:rPr>
                <w:lang w:val="en-US"/>
              </w:rPr>
            </w:pPr>
            <w:r>
              <w:rPr>
                <w:lang w:val="en-US"/>
              </w:rPr>
              <w:lastRenderedPageBreak/>
              <w:t>FINDING DESCRIPTION</w:t>
            </w:r>
          </w:p>
          <w:p w14:paraId="4E1B87DE" w14:textId="77777777" w:rsidR="00D13940" w:rsidRDefault="00D13940" w:rsidP="00EE4FAF">
            <w:pPr>
              <w:rPr>
                <w:lang w:val="en-US"/>
              </w:rPr>
            </w:pPr>
          </w:p>
          <w:p w14:paraId="256486C8" w14:textId="11383C99" w:rsidR="00D13940" w:rsidRDefault="00D13940" w:rsidP="00EE4FAF">
            <w:pPr>
              <w:rPr>
                <w:lang w:val="en-US"/>
              </w:rPr>
            </w:pPr>
            <w:r w:rsidRPr="00246A62">
              <w:rPr>
                <w:sz w:val="20"/>
                <w:szCs w:val="20"/>
                <w:lang w:val="en-US"/>
              </w:rPr>
              <w:t>IMEI numbers not fixed to vehicle code / registration number</w:t>
            </w:r>
          </w:p>
        </w:tc>
        <w:tc>
          <w:tcPr>
            <w:tcW w:w="6718" w:type="dxa"/>
            <w:gridSpan w:val="2"/>
          </w:tcPr>
          <w:p w14:paraId="1C935D0F" w14:textId="77777777" w:rsidR="001274B4" w:rsidRDefault="001274B4" w:rsidP="00EE4FAF">
            <w:pPr>
              <w:rPr>
                <w:lang w:val="en-US"/>
              </w:rPr>
            </w:pPr>
            <w:r>
              <w:rPr>
                <w:lang w:val="en-US"/>
              </w:rPr>
              <w:t>FINDING DETAIL</w:t>
            </w:r>
          </w:p>
          <w:p w14:paraId="5C65B6FA" w14:textId="77777777" w:rsidR="001274B4" w:rsidRDefault="001274B4" w:rsidP="00EE4FAF">
            <w:pPr>
              <w:rPr>
                <w:lang w:val="en-US"/>
              </w:rPr>
            </w:pPr>
          </w:p>
          <w:p w14:paraId="45298D4E" w14:textId="77777777" w:rsidR="001274B4" w:rsidRDefault="001274B4" w:rsidP="00EE4FAF">
            <w:pPr>
              <w:rPr>
                <w:lang w:val="en-US"/>
              </w:rPr>
            </w:pPr>
          </w:p>
          <w:p w14:paraId="0835FFD9" w14:textId="77777777" w:rsidR="00D13940" w:rsidRPr="00246A62" w:rsidRDefault="00D13940" w:rsidP="00D13940">
            <w:pPr>
              <w:rPr>
                <w:sz w:val="20"/>
                <w:szCs w:val="20"/>
                <w:lang w:val="en-US"/>
              </w:rPr>
            </w:pPr>
            <w:r w:rsidRPr="00246A62">
              <w:rPr>
                <w:sz w:val="20"/>
                <w:szCs w:val="20"/>
                <w:lang w:val="en-US"/>
              </w:rPr>
              <w:t xml:space="preserve">There is evidence, based on the data available at the time of the report, that some vehicles are associated with multiple </w:t>
            </w:r>
            <w:r>
              <w:rPr>
                <w:sz w:val="20"/>
                <w:szCs w:val="20"/>
                <w:lang w:val="en-US"/>
              </w:rPr>
              <w:t>IMEI</w:t>
            </w:r>
            <w:r w:rsidRPr="00246A62">
              <w:rPr>
                <w:sz w:val="20"/>
                <w:szCs w:val="20"/>
                <w:lang w:val="en-US"/>
              </w:rPr>
              <w:t xml:space="preserve"> numbers. </w:t>
            </w:r>
          </w:p>
          <w:p w14:paraId="1AA4CEDF" w14:textId="77777777" w:rsidR="00D13940" w:rsidRDefault="00D13940" w:rsidP="00D13940">
            <w:pPr>
              <w:rPr>
                <w:lang w:val="en-US"/>
              </w:rPr>
            </w:pPr>
          </w:p>
          <w:p w14:paraId="661EC62C" w14:textId="77777777" w:rsidR="001274B4" w:rsidRDefault="001274B4" w:rsidP="00EE4FAF">
            <w:pPr>
              <w:rPr>
                <w:lang w:val="en-US"/>
              </w:rPr>
            </w:pPr>
          </w:p>
          <w:p w14:paraId="45A561D9" w14:textId="77777777" w:rsidR="001274B4" w:rsidRDefault="001274B4" w:rsidP="00EE4FAF">
            <w:pPr>
              <w:rPr>
                <w:lang w:val="en-US"/>
              </w:rPr>
            </w:pPr>
          </w:p>
          <w:p w14:paraId="2107ADD2" w14:textId="77777777" w:rsidR="001274B4" w:rsidRDefault="001274B4" w:rsidP="00EE4FAF">
            <w:pPr>
              <w:rPr>
                <w:lang w:val="en-US"/>
              </w:rPr>
            </w:pPr>
          </w:p>
          <w:p w14:paraId="3EA41806" w14:textId="77777777" w:rsidR="001274B4" w:rsidRDefault="001274B4" w:rsidP="00EE4FAF">
            <w:pPr>
              <w:rPr>
                <w:lang w:val="en-US"/>
              </w:rPr>
            </w:pPr>
          </w:p>
        </w:tc>
      </w:tr>
      <w:tr w:rsidR="005D6E1C" w14:paraId="74CA268C" w14:textId="77777777" w:rsidTr="005D3978">
        <w:tc>
          <w:tcPr>
            <w:tcW w:w="2298" w:type="dxa"/>
          </w:tcPr>
          <w:p w14:paraId="7AFF00D2" w14:textId="77777777" w:rsidR="001274B4" w:rsidRDefault="001274B4" w:rsidP="00EE4FAF">
            <w:pPr>
              <w:rPr>
                <w:lang w:val="en-US"/>
              </w:rPr>
            </w:pPr>
            <w:r>
              <w:rPr>
                <w:lang w:val="en-US"/>
              </w:rPr>
              <w:t>CAUSE</w:t>
            </w:r>
          </w:p>
          <w:p w14:paraId="6A5C7F5C" w14:textId="77777777" w:rsidR="00D13940" w:rsidRDefault="00D13940" w:rsidP="00EE4FAF">
            <w:pPr>
              <w:rPr>
                <w:lang w:val="en-US"/>
              </w:rPr>
            </w:pPr>
          </w:p>
          <w:p w14:paraId="330D4CAA" w14:textId="798EEF65" w:rsidR="00D13940" w:rsidRDefault="00D13940" w:rsidP="00EE4FAF">
            <w:pPr>
              <w:rPr>
                <w:lang w:val="en-US"/>
              </w:rPr>
            </w:pPr>
            <w:r w:rsidRPr="00246A62">
              <w:rPr>
                <w:sz w:val="20"/>
                <w:szCs w:val="20"/>
                <w:lang w:val="en-US"/>
              </w:rPr>
              <w:t>The vehicle supplier is using multiple IMEI numbers with a particular vehicle</w:t>
            </w:r>
          </w:p>
        </w:tc>
        <w:tc>
          <w:tcPr>
            <w:tcW w:w="6718" w:type="dxa"/>
            <w:gridSpan w:val="2"/>
          </w:tcPr>
          <w:p w14:paraId="2042F78B" w14:textId="3FA10CD7" w:rsidR="001274B4" w:rsidRDefault="001274B4" w:rsidP="00EE4FAF">
            <w:pPr>
              <w:rPr>
                <w:lang w:val="en-US"/>
              </w:rPr>
            </w:pPr>
            <w:r>
              <w:rPr>
                <w:lang w:val="en-US"/>
              </w:rPr>
              <w:t>DET</w:t>
            </w:r>
            <w:r w:rsidR="00D13940">
              <w:rPr>
                <w:lang w:val="en-US"/>
              </w:rPr>
              <w:t>A</w:t>
            </w:r>
            <w:r>
              <w:rPr>
                <w:lang w:val="en-US"/>
              </w:rPr>
              <w:t>ILED DESCRIPTION OF CAUSE</w:t>
            </w:r>
          </w:p>
          <w:p w14:paraId="441F448C" w14:textId="77777777" w:rsidR="001274B4" w:rsidRDefault="001274B4" w:rsidP="00EE4FAF">
            <w:pPr>
              <w:rPr>
                <w:lang w:val="en-US"/>
              </w:rPr>
            </w:pPr>
          </w:p>
          <w:p w14:paraId="4F49A6DF" w14:textId="77777777" w:rsidR="00D13940" w:rsidRPr="00246A62" w:rsidRDefault="00D13940" w:rsidP="00D13940">
            <w:pPr>
              <w:rPr>
                <w:sz w:val="20"/>
                <w:szCs w:val="20"/>
                <w:lang w:val="en-US"/>
              </w:rPr>
            </w:pPr>
            <w:r w:rsidRPr="00246A62">
              <w:rPr>
                <w:sz w:val="20"/>
                <w:szCs w:val="20"/>
                <w:lang w:val="en-US"/>
              </w:rPr>
              <w:t>There are 2 reasons for this:</w:t>
            </w:r>
          </w:p>
          <w:p w14:paraId="579392DA" w14:textId="77777777" w:rsidR="00D13940" w:rsidRPr="00246A62" w:rsidRDefault="00D13940" w:rsidP="00D13940">
            <w:pPr>
              <w:rPr>
                <w:sz w:val="20"/>
                <w:szCs w:val="20"/>
                <w:lang w:val="en-US"/>
              </w:rPr>
            </w:pPr>
          </w:p>
          <w:p w14:paraId="537586DE" w14:textId="77777777" w:rsidR="00D13940" w:rsidRPr="00246A62" w:rsidRDefault="00D13940" w:rsidP="00D13940">
            <w:pPr>
              <w:rPr>
                <w:sz w:val="20"/>
                <w:szCs w:val="20"/>
                <w:lang w:val="en-US"/>
              </w:rPr>
            </w:pPr>
            <w:r w:rsidRPr="00246A62">
              <w:rPr>
                <w:sz w:val="20"/>
                <w:szCs w:val="20"/>
                <w:lang w:val="en-US"/>
              </w:rPr>
              <w:t xml:space="preserve">The supplier is swapping it out. He may have a legitimate reason, or he is not conforming to the rules. </w:t>
            </w:r>
          </w:p>
          <w:p w14:paraId="5EC3CC09" w14:textId="77777777" w:rsidR="00D13940" w:rsidRDefault="00D13940" w:rsidP="00D13940">
            <w:pPr>
              <w:rPr>
                <w:lang w:val="en-US"/>
              </w:rPr>
            </w:pPr>
            <w:r w:rsidRPr="00246A62">
              <w:rPr>
                <w:sz w:val="20"/>
                <w:szCs w:val="20"/>
                <w:lang w:val="en-US"/>
              </w:rPr>
              <w:t>There is no automated detection mechanism</w:t>
            </w:r>
          </w:p>
          <w:p w14:paraId="79BFD48A" w14:textId="77777777" w:rsidR="00D13940" w:rsidRDefault="00D13940" w:rsidP="00EE4FAF">
            <w:pPr>
              <w:rPr>
                <w:lang w:val="en-US"/>
              </w:rPr>
            </w:pPr>
          </w:p>
          <w:p w14:paraId="7E957969" w14:textId="77777777" w:rsidR="001274B4" w:rsidRDefault="001274B4" w:rsidP="00EE4FAF">
            <w:pPr>
              <w:rPr>
                <w:lang w:val="en-US"/>
              </w:rPr>
            </w:pPr>
          </w:p>
          <w:p w14:paraId="475FA715" w14:textId="77777777" w:rsidR="001274B4" w:rsidRDefault="001274B4" w:rsidP="00EE4FAF">
            <w:pPr>
              <w:rPr>
                <w:lang w:val="en-US"/>
              </w:rPr>
            </w:pPr>
          </w:p>
          <w:p w14:paraId="3B99A6DF" w14:textId="77777777" w:rsidR="001274B4" w:rsidRDefault="001274B4" w:rsidP="00EE4FAF">
            <w:pPr>
              <w:rPr>
                <w:lang w:val="en-US"/>
              </w:rPr>
            </w:pPr>
          </w:p>
          <w:p w14:paraId="10A3957A" w14:textId="77777777" w:rsidR="001274B4" w:rsidRDefault="001274B4" w:rsidP="00EE4FAF">
            <w:pPr>
              <w:rPr>
                <w:lang w:val="en-US"/>
              </w:rPr>
            </w:pPr>
          </w:p>
          <w:p w14:paraId="6EAA2257" w14:textId="77777777" w:rsidR="001274B4" w:rsidRDefault="001274B4" w:rsidP="00EE4FAF">
            <w:pPr>
              <w:rPr>
                <w:lang w:val="en-US"/>
              </w:rPr>
            </w:pPr>
          </w:p>
          <w:p w14:paraId="0FF44637" w14:textId="77777777" w:rsidR="001274B4" w:rsidRDefault="001274B4" w:rsidP="00EE4FAF">
            <w:pPr>
              <w:rPr>
                <w:lang w:val="en-US"/>
              </w:rPr>
            </w:pPr>
          </w:p>
          <w:p w14:paraId="293660F5" w14:textId="77777777" w:rsidR="001274B4" w:rsidRDefault="001274B4" w:rsidP="00EE4FAF">
            <w:pPr>
              <w:rPr>
                <w:lang w:val="en-US"/>
              </w:rPr>
            </w:pPr>
          </w:p>
          <w:p w14:paraId="26325A97" w14:textId="77777777" w:rsidR="001274B4" w:rsidRDefault="001274B4" w:rsidP="00EE4FAF">
            <w:pPr>
              <w:rPr>
                <w:lang w:val="en-US"/>
              </w:rPr>
            </w:pPr>
          </w:p>
        </w:tc>
      </w:tr>
      <w:tr w:rsidR="005D6E1C" w14:paraId="56241859" w14:textId="77777777" w:rsidTr="005D3978">
        <w:tc>
          <w:tcPr>
            <w:tcW w:w="2298" w:type="dxa"/>
          </w:tcPr>
          <w:p w14:paraId="26C047BD" w14:textId="77777777" w:rsidR="001274B4" w:rsidRDefault="001274B4" w:rsidP="00EE4FAF">
            <w:pPr>
              <w:rPr>
                <w:lang w:val="en-US"/>
              </w:rPr>
            </w:pPr>
            <w:r>
              <w:rPr>
                <w:lang w:val="en-US"/>
              </w:rPr>
              <w:t>RECOMMENDATION</w:t>
            </w:r>
          </w:p>
          <w:p w14:paraId="6E171128" w14:textId="77777777" w:rsidR="00D13940" w:rsidRDefault="00D13940" w:rsidP="00EE4FAF">
            <w:pPr>
              <w:rPr>
                <w:lang w:val="en-US"/>
              </w:rPr>
            </w:pPr>
          </w:p>
          <w:p w14:paraId="0A35C4F2" w14:textId="05FA0EF7" w:rsidR="00D13940" w:rsidRDefault="00D13940" w:rsidP="00EE4FAF">
            <w:pPr>
              <w:rPr>
                <w:lang w:val="en-US"/>
              </w:rPr>
            </w:pPr>
            <w:r w:rsidRPr="00246A62">
              <w:rPr>
                <w:sz w:val="20"/>
                <w:szCs w:val="20"/>
                <w:lang w:val="en-US"/>
              </w:rPr>
              <w:t>There should be a detection system that would detect this behavior</w:t>
            </w:r>
          </w:p>
        </w:tc>
        <w:tc>
          <w:tcPr>
            <w:tcW w:w="6718" w:type="dxa"/>
            <w:gridSpan w:val="2"/>
          </w:tcPr>
          <w:p w14:paraId="4BD12399" w14:textId="77777777" w:rsidR="001274B4" w:rsidRDefault="001274B4" w:rsidP="00EE4FAF">
            <w:pPr>
              <w:rPr>
                <w:lang w:val="en-US"/>
              </w:rPr>
            </w:pPr>
            <w:r>
              <w:rPr>
                <w:lang w:val="en-US"/>
              </w:rPr>
              <w:t>DETAILED REMEDIATION REQUIRED</w:t>
            </w:r>
          </w:p>
          <w:p w14:paraId="314F7A73" w14:textId="77777777" w:rsidR="001274B4" w:rsidRDefault="001274B4" w:rsidP="00EE4FAF">
            <w:pPr>
              <w:rPr>
                <w:lang w:val="en-US"/>
              </w:rPr>
            </w:pPr>
          </w:p>
          <w:p w14:paraId="7D59EBAD" w14:textId="77777777" w:rsidR="00D13940" w:rsidRPr="00246A62" w:rsidRDefault="00D13940" w:rsidP="00D13940">
            <w:pPr>
              <w:rPr>
                <w:sz w:val="20"/>
                <w:szCs w:val="20"/>
                <w:lang w:val="en-US"/>
              </w:rPr>
            </w:pPr>
            <w:r w:rsidRPr="00246A62">
              <w:rPr>
                <w:sz w:val="20"/>
                <w:szCs w:val="20"/>
                <w:lang w:val="en-US"/>
              </w:rPr>
              <w:t>Either a sensor could be deployed and fixed to the vehicle that would detect the IMEI (RFID)</w:t>
            </w:r>
          </w:p>
          <w:p w14:paraId="7DB34AEC" w14:textId="77777777" w:rsidR="00D13940" w:rsidRPr="00246A62" w:rsidRDefault="00D13940" w:rsidP="00D13940">
            <w:pPr>
              <w:rPr>
                <w:sz w:val="20"/>
                <w:szCs w:val="20"/>
                <w:lang w:val="en-US"/>
              </w:rPr>
            </w:pPr>
          </w:p>
          <w:p w14:paraId="624E4255" w14:textId="77777777" w:rsidR="00D13940" w:rsidRPr="00246A62" w:rsidRDefault="00D13940" w:rsidP="00D13940">
            <w:pPr>
              <w:rPr>
                <w:sz w:val="20"/>
                <w:szCs w:val="20"/>
                <w:lang w:val="en-US"/>
              </w:rPr>
            </w:pPr>
            <w:r w:rsidRPr="00246A62">
              <w:rPr>
                <w:sz w:val="20"/>
                <w:szCs w:val="20"/>
                <w:lang w:val="en-US"/>
              </w:rPr>
              <w:t xml:space="preserve">Data validation in the database could </w:t>
            </w:r>
            <w:proofErr w:type="gramStart"/>
            <w:r w:rsidRPr="00246A62">
              <w:rPr>
                <w:sz w:val="20"/>
                <w:szCs w:val="20"/>
                <w:lang w:val="en-US"/>
              </w:rPr>
              <w:t>used</w:t>
            </w:r>
            <w:proofErr w:type="gramEnd"/>
            <w:r w:rsidRPr="00246A62">
              <w:rPr>
                <w:sz w:val="20"/>
                <w:szCs w:val="20"/>
                <w:lang w:val="en-US"/>
              </w:rPr>
              <w:t xml:space="preserve"> (Stored procedure) to run through any table and ensure that the registered mapping of Vehicle ID to IMEI number is maintained.</w:t>
            </w:r>
          </w:p>
          <w:p w14:paraId="6F53A7CB" w14:textId="77777777" w:rsidR="00D13940" w:rsidRPr="00246A62" w:rsidRDefault="00D13940" w:rsidP="00D13940">
            <w:pPr>
              <w:rPr>
                <w:sz w:val="20"/>
                <w:szCs w:val="20"/>
                <w:lang w:val="en-US"/>
              </w:rPr>
            </w:pPr>
          </w:p>
          <w:p w14:paraId="77590CAE" w14:textId="77777777" w:rsidR="00D13940" w:rsidRPr="00246A62" w:rsidRDefault="00D13940" w:rsidP="00D13940">
            <w:pPr>
              <w:rPr>
                <w:sz w:val="20"/>
                <w:szCs w:val="20"/>
                <w:lang w:val="en-US"/>
              </w:rPr>
            </w:pPr>
            <w:r>
              <w:rPr>
                <w:sz w:val="20"/>
                <w:szCs w:val="20"/>
                <w:lang w:val="en-US"/>
              </w:rPr>
              <w:t xml:space="preserve">Note: </w:t>
            </w:r>
            <w:r w:rsidRPr="00246A62">
              <w:rPr>
                <w:sz w:val="20"/>
                <w:szCs w:val="20"/>
                <w:lang w:val="en-US"/>
              </w:rPr>
              <w:t>The fact tha</w:t>
            </w:r>
            <w:r>
              <w:rPr>
                <w:sz w:val="20"/>
                <w:szCs w:val="20"/>
                <w:lang w:val="en-US"/>
              </w:rPr>
              <w:t>t this is happening means that the IMEI number alone cannot be used to identify the vehicles in place of the Registration Numbers</w:t>
            </w:r>
          </w:p>
          <w:p w14:paraId="2E486BD1" w14:textId="77777777" w:rsidR="00D13940" w:rsidRDefault="00D13940" w:rsidP="00D13940">
            <w:pPr>
              <w:rPr>
                <w:lang w:val="en-US"/>
              </w:rPr>
            </w:pPr>
          </w:p>
          <w:p w14:paraId="51196DC3" w14:textId="77777777" w:rsidR="001274B4" w:rsidRDefault="001274B4" w:rsidP="00EE4FAF">
            <w:pPr>
              <w:rPr>
                <w:lang w:val="en-US"/>
              </w:rPr>
            </w:pPr>
          </w:p>
          <w:p w14:paraId="57949F77" w14:textId="77777777" w:rsidR="001274B4" w:rsidRDefault="001274B4" w:rsidP="00EE4FAF">
            <w:pPr>
              <w:rPr>
                <w:lang w:val="en-US"/>
              </w:rPr>
            </w:pPr>
          </w:p>
          <w:p w14:paraId="7BB678F6" w14:textId="77777777" w:rsidR="001274B4" w:rsidRDefault="001274B4" w:rsidP="00EE4FAF">
            <w:pPr>
              <w:rPr>
                <w:lang w:val="en-US"/>
              </w:rPr>
            </w:pPr>
          </w:p>
          <w:p w14:paraId="224B6251" w14:textId="77777777" w:rsidR="001274B4" w:rsidRDefault="001274B4" w:rsidP="00EE4FAF">
            <w:pPr>
              <w:rPr>
                <w:lang w:val="en-US"/>
              </w:rPr>
            </w:pPr>
          </w:p>
          <w:p w14:paraId="41077519" w14:textId="77777777" w:rsidR="001274B4" w:rsidRDefault="001274B4" w:rsidP="00EE4FAF">
            <w:pPr>
              <w:rPr>
                <w:lang w:val="en-US"/>
              </w:rPr>
            </w:pPr>
          </w:p>
        </w:tc>
      </w:tr>
      <w:tr w:rsidR="005D6E1C" w14:paraId="59518D0C" w14:textId="77777777" w:rsidTr="005D3978">
        <w:tc>
          <w:tcPr>
            <w:tcW w:w="2298" w:type="dxa"/>
          </w:tcPr>
          <w:p w14:paraId="2BDA4E39" w14:textId="77777777" w:rsidR="001274B4" w:rsidRDefault="001274B4" w:rsidP="00EE4FAF">
            <w:pPr>
              <w:rPr>
                <w:lang w:val="en-US"/>
              </w:rPr>
            </w:pPr>
            <w:r>
              <w:rPr>
                <w:lang w:val="en-US"/>
              </w:rPr>
              <w:t>MANAGEMENT COMMENT</w:t>
            </w:r>
          </w:p>
          <w:p w14:paraId="65AED8BA" w14:textId="77777777" w:rsidR="00D13940" w:rsidRDefault="00D13940" w:rsidP="00EE4FAF">
            <w:pPr>
              <w:rPr>
                <w:lang w:val="en-US"/>
              </w:rPr>
            </w:pPr>
          </w:p>
          <w:p w14:paraId="1A004518" w14:textId="77777777" w:rsidR="00D13940" w:rsidRDefault="00D13940" w:rsidP="00EE4FAF">
            <w:pPr>
              <w:rPr>
                <w:lang w:val="en-US"/>
              </w:rPr>
            </w:pPr>
          </w:p>
          <w:p w14:paraId="41C6E71F" w14:textId="77777777" w:rsidR="00D13940" w:rsidRDefault="00D13940" w:rsidP="00EE4FAF">
            <w:pPr>
              <w:rPr>
                <w:lang w:val="en-US"/>
              </w:rPr>
            </w:pPr>
          </w:p>
        </w:tc>
        <w:tc>
          <w:tcPr>
            <w:tcW w:w="6718" w:type="dxa"/>
            <w:gridSpan w:val="2"/>
          </w:tcPr>
          <w:p w14:paraId="069D7378" w14:textId="77777777" w:rsidR="001274B4" w:rsidRDefault="001274B4" w:rsidP="00EE4FAF">
            <w:pPr>
              <w:rPr>
                <w:lang w:val="en-US"/>
              </w:rPr>
            </w:pPr>
            <w:r>
              <w:rPr>
                <w:lang w:val="en-US"/>
              </w:rPr>
              <w:t>MANAGEMENTS COMMENT RELATING TO FINDING</w:t>
            </w:r>
          </w:p>
          <w:p w14:paraId="616388F3" w14:textId="77777777" w:rsidR="001274B4" w:rsidRDefault="001274B4" w:rsidP="00EE4FAF">
            <w:pPr>
              <w:rPr>
                <w:lang w:val="en-US"/>
              </w:rPr>
            </w:pPr>
          </w:p>
          <w:p w14:paraId="4289C19F" w14:textId="77777777" w:rsidR="001274B4" w:rsidRDefault="001274B4" w:rsidP="00EE4FAF">
            <w:pPr>
              <w:rPr>
                <w:lang w:val="en-US"/>
              </w:rPr>
            </w:pPr>
          </w:p>
          <w:p w14:paraId="39D5C774" w14:textId="77777777" w:rsidR="001274B4" w:rsidRDefault="001274B4" w:rsidP="00EE4FAF">
            <w:pPr>
              <w:rPr>
                <w:lang w:val="en-US"/>
              </w:rPr>
            </w:pPr>
          </w:p>
        </w:tc>
      </w:tr>
      <w:tr w:rsidR="005D6E1C" w14:paraId="386CF345" w14:textId="77777777" w:rsidTr="005D3978">
        <w:tc>
          <w:tcPr>
            <w:tcW w:w="2298" w:type="dxa"/>
          </w:tcPr>
          <w:p w14:paraId="78650E31" w14:textId="77777777" w:rsidR="001274B4" w:rsidRDefault="001274B4" w:rsidP="00EE4FAF">
            <w:pPr>
              <w:rPr>
                <w:lang w:val="en-US"/>
              </w:rPr>
            </w:pPr>
            <w:r>
              <w:rPr>
                <w:lang w:val="en-US"/>
              </w:rPr>
              <w:t>EVIDENCE TO SUPPORT FINDING</w:t>
            </w:r>
          </w:p>
          <w:p w14:paraId="07E1D423" w14:textId="77777777" w:rsidR="00D13940" w:rsidRDefault="00D13940" w:rsidP="00EE4FAF">
            <w:pPr>
              <w:rPr>
                <w:lang w:val="en-US"/>
              </w:rPr>
            </w:pPr>
          </w:p>
          <w:p w14:paraId="289CF262" w14:textId="7D93ECAC" w:rsidR="00D13940" w:rsidRDefault="00D13940" w:rsidP="00EE4FAF">
            <w:pPr>
              <w:rPr>
                <w:lang w:val="en-US"/>
              </w:rPr>
            </w:pPr>
            <w:r w:rsidRPr="00544D3F">
              <w:rPr>
                <w:sz w:val="20"/>
                <w:szCs w:val="20"/>
                <w:lang w:val="en-US"/>
              </w:rPr>
              <w:t>The queries processed show the prevalence of multiple IMEIs associated with a few vehicles.</w:t>
            </w:r>
          </w:p>
        </w:tc>
        <w:tc>
          <w:tcPr>
            <w:tcW w:w="6718" w:type="dxa"/>
            <w:gridSpan w:val="2"/>
          </w:tcPr>
          <w:p w14:paraId="280B5818" w14:textId="77777777" w:rsidR="001274B4" w:rsidRDefault="001274B4" w:rsidP="00EE4FAF">
            <w:pPr>
              <w:rPr>
                <w:lang w:val="en-US"/>
              </w:rPr>
            </w:pPr>
            <w:r>
              <w:rPr>
                <w:lang w:val="en-US"/>
              </w:rPr>
              <w:lastRenderedPageBreak/>
              <w:t>DETAILED DESCRIPTION OF EVIDENCE AND REFERENCE TO FINDINGS</w:t>
            </w:r>
          </w:p>
          <w:p w14:paraId="563F56ED" w14:textId="77777777" w:rsidR="001274B4" w:rsidRDefault="001274B4" w:rsidP="00EE4FAF">
            <w:pPr>
              <w:rPr>
                <w:lang w:val="en-US"/>
              </w:rPr>
            </w:pPr>
          </w:p>
          <w:p w14:paraId="2701FB88" w14:textId="77777777" w:rsidR="00D13940" w:rsidRPr="00544D3F" w:rsidRDefault="00D13940" w:rsidP="00D13940">
            <w:pPr>
              <w:rPr>
                <w:sz w:val="20"/>
                <w:szCs w:val="20"/>
                <w:lang w:val="en-US"/>
              </w:rPr>
            </w:pPr>
            <w:r w:rsidRPr="00544D3F">
              <w:rPr>
                <w:sz w:val="20"/>
                <w:szCs w:val="20"/>
                <w:lang w:val="en-US"/>
              </w:rPr>
              <w:t xml:space="preserve">An exercise was done to capture the IMEIs from the suppliers table as well as the dates associated with the IMEI status. </w:t>
            </w:r>
          </w:p>
          <w:p w14:paraId="121B46A8" w14:textId="77777777" w:rsidR="00D13940" w:rsidRDefault="00D13940" w:rsidP="00D13940">
            <w:pPr>
              <w:rPr>
                <w:lang w:val="en-US"/>
              </w:rPr>
            </w:pPr>
          </w:p>
          <w:p w14:paraId="3B7261FD" w14:textId="2F6186FD" w:rsidR="00D13940" w:rsidRDefault="00B507B6" w:rsidP="00D13940">
            <w:pPr>
              <w:rPr>
                <w:sz w:val="20"/>
                <w:szCs w:val="20"/>
                <w:lang w:val="en-US"/>
              </w:rPr>
            </w:pPr>
            <w:r w:rsidRPr="000C1FFC">
              <w:rPr>
                <w:sz w:val="20"/>
                <w:szCs w:val="20"/>
                <w:lang w:val="en-US"/>
              </w:rPr>
              <w:drawing>
                <wp:anchor distT="0" distB="0" distL="114300" distR="114300" simplePos="0" relativeHeight="251687936" behindDoc="0" locked="0" layoutInCell="1" allowOverlap="1" wp14:anchorId="49117724" wp14:editId="28ED62CE">
                  <wp:simplePos x="0" y="0"/>
                  <wp:positionH relativeFrom="column">
                    <wp:posOffset>86904</wp:posOffset>
                  </wp:positionH>
                  <wp:positionV relativeFrom="paragraph">
                    <wp:posOffset>500510</wp:posOffset>
                  </wp:positionV>
                  <wp:extent cx="3849370" cy="1936115"/>
                  <wp:effectExtent l="38100" t="38100" r="36830" b="45085"/>
                  <wp:wrapSquare wrapText="bothSides"/>
                  <wp:docPr id="1584148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54011" name=""/>
                          <pic:cNvPicPr/>
                        </pic:nvPicPr>
                        <pic:blipFill>
                          <a:blip r:embed="rId21">
                            <a:extLst>
                              <a:ext uri="{28A0092B-C50C-407E-A947-70E740481C1C}">
                                <a14:useLocalDpi xmlns:a14="http://schemas.microsoft.com/office/drawing/2010/main" val="0"/>
                              </a:ext>
                            </a:extLst>
                          </a:blip>
                          <a:stretch>
                            <a:fillRect/>
                          </a:stretch>
                        </pic:blipFill>
                        <pic:spPr>
                          <a:xfrm>
                            <a:off x="0" y="0"/>
                            <a:ext cx="3849370" cy="1936115"/>
                          </a:xfrm>
                          <a:prstGeom prst="rect">
                            <a:avLst/>
                          </a:prstGeom>
                          <a:ln w="28575">
                            <a:solidFill>
                              <a:schemeClr val="tx1"/>
                            </a:solidFill>
                          </a:ln>
                        </pic:spPr>
                      </pic:pic>
                    </a:graphicData>
                  </a:graphic>
                  <wp14:sizeRelH relativeFrom="margin">
                    <wp14:pctWidth>0</wp14:pctWidth>
                  </wp14:sizeRelH>
                </wp:anchor>
              </w:drawing>
            </w:r>
            <w:r w:rsidR="00D13940" w:rsidRPr="00544D3F">
              <w:rPr>
                <w:sz w:val="20"/>
                <w:szCs w:val="20"/>
                <w:lang w:val="en-US"/>
              </w:rPr>
              <w:t>The tables of this IMEI status capture are shown below for 2 suppliers where evidence of th</w:t>
            </w:r>
            <w:r w:rsidR="00D13940">
              <w:rPr>
                <w:sz w:val="20"/>
                <w:szCs w:val="20"/>
                <w:lang w:val="en-US"/>
              </w:rPr>
              <w:t xml:space="preserve">e behavior </w:t>
            </w:r>
            <w:r w:rsidR="00D13940" w:rsidRPr="00544D3F">
              <w:rPr>
                <w:sz w:val="20"/>
                <w:szCs w:val="20"/>
                <w:lang w:val="en-US"/>
              </w:rPr>
              <w:t>occurred.</w:t>
            </w:r>
          </w:p>
          <w:p w14:paraId="36D329DB" w14:textId="285065E3" w:rsidR="001C18EF" w:rsidRDefault="001C18EF" w:rsidP="00D13940">
            <w:pPr>
              <w:rPr>
                <w:sz w:val="20"/>
                <w:szCs w:val="20"/>
                <w:lang w:val="en-US"/>
              </w:rPr>
            </w:pPr>
          </w:p>
          <w:p w14:paraId="56F6A381" w14:textId="563FA0AA" w:rsidR="001274B4" w:rsidRDefault="00AE4E3B" w:rsidP="00EE4FAF">
            <w:pPr>
              <w:rPr>
                <w:sz w:val="18"/>
                <w:szCs w:val="18"/>
                <w:lang w:val="en-US"/>
              </w:rPr>
            </w:pPr>
            <w:r w:rsidRPr="00AE4E3B">
              <w:rPr>
                <w:sz w:val="18"/>
                <w:szCs w:val="18"/>
                <w:lang w:val="en-US"/>
              </w:rPr>
              <w:t xml:space="preserve">Figure 12 IMEI status capture for Redtop vehicles </w:t>
            </w:r>
          </w:p>
          <w:p w14:paraId="393A28F8" w14:textId="77777777" w:rsidR="00AE4E3B" w:rsidRDefault="00AE4E3B" w:rsidP="00EE4FAF">
            <w:pPr>
              <w:rPr>
                <w:sz w:val="18"/>
                <w:szCs w:val="18"/>
                <w:lang w:val="en-US"/>
              </w:rPr>
            </w:pPr>
          </w:p>
          <w:p w14:paraId="20667155" w14:textId="1B5DDA01" w:rsidR="00AE4E3B" w:rsidRDefault="00AE4E3B" w:rsidP="00EE4FAF">
            <w:pPr>
              <w:rPr>
                <w:sz w:val="18"/>
                <w:szCs w:val="18"/>
                <w:lang w:val="en-US"/>
              </w:rPr>
            </w:pPr>
            <w:r w:rsidRPr="00AE4E3B">
              <w:rPr>
                <w:sz w:val="18"/>
                <w:szCs w:val="18"/>
                <w:lang w:val="en-US"/>
              </w:rPr>
              <w:drawing>
                <wp:inline distT="0" distB="0" distL="0" distR="0" wp14:anchorId="7A811188" wp14:editId="0134E1A7">
                  <wp:extent cx="3874200" cy="1668780"/>
                  <wp:effectExtent l="38100" t="38100" r="31115" b="45720"/>
                  <wp:docPr id="2093534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34128" name=""/>
                          <pic:cNvPicPr/>
                        </pic:nvPicPr>
                        <pic:blipFill>
                          <a:blip r:embed="rId22"/>
                          <a:stretch>
                            <a:fillRect/>
                          </a:stretch>
                        </pic:blipFill>
                        <pic:spPr>
                          <a:xfrm>
                            <a:off x="0" y="0"/>
                            <a:ext cx="3963340" cy="1707177"/>
                          </a:xfrm>
                          <a:prstGeom prst="rect">
                            <a:avLst/>
                          </a:prstGeom>
                          <a:ln w="28575">
                            <a:solidFill>
                              <a:schemeClr val="tx1"/>
                            </a:solidFill>
                          </a:ln>
                        </pic:spPr>
                      </pic:pic>
                    </a:graphicData>
                  </a:graphic>
                </wp:inline>
              </w:drawing>
            </w:r>
          </w:p>
          <w:p w14:paraId="50B47679" w14:textId="77777777" w:rsidR="00AE4E3B" w:rsidRDefault="00AE4E3B" w:rsidP="00EE4FAF">
            <w:pPr>
              <w:rPr>
                <w:sz w:val="18"/>
                <w:szCs w:val="18"/>
                <w:lang w:val="en-US"/>
              </w:rPr>
            </w:pPr>
          </w:p>
          <w:p w14:paraId="3382A181" w14:textId="5D13DF00" w:rsidR="00AE4E3B" w:rsidRDefault="00A8263B" w:rsidP="00EE4FAF">
            <w:pPr>
              <w:rPr>
                <w:sz w:val="18"/>
                <w:szCs w:val="18"/>
                <w:lang w:val="en-US"/>
              </w:rPr>
            </w:pPr>
            <w:r>
              <w:rPr>
                <w:sz w:val="18"/>
                <w:szCs w:val="18"/>
                <w:lang w:val="en-US"/>
              </w:rPr>
              <w:t>Figure 13 IMEI status capture for Quartz vehicles</w:t>
            </w:r>
          </w:p>
          <w:p w14:paraId="618A6712" w14:textId="77777777" w:rsidR="00A8263B" w:rsidRDefault="00A8263B" w:rsidP="00EE4FAF">
            <w:pPr>
              <w:rPr>
                <w:sz w:val="18"/>
                <w:szCs w:val="18"/>
                <w:lang w:val="en-US"/>
              </w:rPr>
            </w:pPr>
          </w:p>
          <w:p w14:paraId="5EB46E14" w14:textId="4A0DA01B" w:rsidR="00A8263B" w:rsidRDefault="002D2CDD" w:rsidP="00EE4FAF">
            <w:pPr>
              <w:rPr>
                <w:sz w:val="18"/>
                <w:szCs w:val="18"/>
                <w:lang w:val="en-US"/>
              </w:rPr>
            </w:pPr>
            <w:r w:rsidRPr="00A8263B">
              <w:rPr>
                <w:sz w:val="18"/>
                <w:szCs w:val="18"/>
                <w:lang w:val="en-US"/>
              </w:rPr>
              <w:drawing>
                <wp:anchor distT="0" distB="0" distL="114300" distR="114300" simplePos="0" relativeHeight="251689984" behindDoc="0" locked="0" layoutInCell="1" allowOverlap="1" wp14:anchorId="39C08CA5" wp14:editId="27D22365">
                  <wp:simplePos x="0" y="0"/>
                  <wp:positionH relativeFrom="column">
                    <wp:posOffset>53975</wp:posOffset>
                  </wp:positionH>
                  <wp:positionV relativeFrom="paragraph">
                    <wp:posOffset>395605</wp:posOffset>
                  </wp:positionV>
                  <wp:extent cx="3892550" cy="1635760"/>
                  <wp:effectExtent l="38100" t="38100" r="31750" b="40640"/>
                  <wp:wrapSquare wrapText="bothSides"/>
                  <wp:docPr id="39064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4548" name=""/>
                          <pic:cNvPicPr/>
                        </pic:nvPicPr>
                        <pic:blipFill>
                          <a:blip r:embed="rId23">
                            <a:extLst>
                              <a:ext uri="{28A0092B-C50C-407E-A947-70E740481C1C}">
                                <a14:useLocalDpi xmlns:a14="http://schemas.microsoft.com/office/drawing/2010/main" val="0"/>
                              </a:ext>
                            </a:extLst>
                          </a:blip>
                          <a:stretch>
                            <a:fillRect/>
                          </a:stretch>
                        </pic:blipFill>
                        <pic:spPr>
                          <a:xfrm>
                            <a:off x="0" y="0"/>
                            <a:ext cx="3892550" cy="1635760"/>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r w:rsidR="00A8263B">
              <w:rPr>
                <w:sz w:val="18"/>
                <w:szCs w:val="18"/>
                <w:lang w:val="en-US"/>
              </w:rPr>
              <w:t>The number of IMEIs per vehicle are now captured at the various status dates for RedTop vehicles.</w:t>
            </w:r>
          </w:p>
          <w:p w14:paraId="197450F7" w14:textId="6DCAA592" w:rsidR="00A8263B" w:rsidRDefault="00A8263B" w:rsidP="00EE4FAF">
            <w:pPr>
              <w:rPr>
                <w:sz w:val="18"/>
                <w:szCs w:val="18"/>
                <w:lang w:val="en-US"/>
              </w:rPr>
            </w:pPr>
          </w:p>
          <w:p w14:paraId="67C55887" w14:textId="77777777" w:rsidR="00A8263B" w:rsidRDefault="00A8263B" w:rsidP="00EE4FAF">
            <w:pPr>
              <w:rPr>
                <w:sz w:val="18"/>
                <w:szCs w:val="18"/>
                <w:lang w:val="en-US"/>
              </w:rPr>
            </w:pPr>
          </w:p>
          <w:p w14:paraId="3BFB8CBD" w14:textId="123F92B9" w:rsidR="00A8263B" w:rsidRDefault="00A8263B" w:rsidP="00EE4FAF">
            <w:pPr>
              <w:rPr>
                <w:sz w:val="18"/>
                <w:szCs w:val="18"/>
                <w:lang w:val="en-US"/>
              </w:rPr>
            </w:pPr>
            <w:r>
              <w:rPr>
                <w:sz w:val="18"/>
                <w:szCs w:val="18"/>
                <w:lang w:val="en-US"/>
              </w:rPr>
              <w:t>Figure 14.  The above figure shows that t a vehicle code that had multiple IMEI numbers.</w:t>
            </w:r>
          </w:p>
          <w:p w14:paraId="4376D2A5" w14:textId="77777777" w:rsidR="00A8263B" w:rsidRDefault="00A8263B" w:rsidP="00EE4FAF">
            <w:pPr>
              <w:rPr>
                <w:sz w:val="18"/>
                <w:szCs w:val="18"/>
                <w:lang w:val="en-US"/>
              </w:rPr>
            </w:pPr>
          </w:p>
          <w:p w14:paraId="68828FA6" w14:textId="77777777" w:rsidR="00A8263B" w:rsidRDefault="00A8263B" w:rsidP="00EE4FAF">
            <w:pPr>
              <w:rPr>
                <w:sz w:val="18"/>
                <w:szCs w:val="18"/>
                <w:lang w:val="en-US"/>
              </w:rPr>
            </w:pPr>
          </w:p>
          <w:p w14:paraId="1A5C4A0B" w14:textId="4E8F4F8A" w:rsidR="00A8263B" w:rsidRDefault="00A8263B" w:rsidP="00EE4FAF">
            <w:pPr>
              <w:rPr>
                <w:sz w:val="18"/>
                <w:szCs w:val="18"/>
                <w:lang w:val="en-US"/>
              </w:rPr>
            </w:pPr>
            <w:r>
              <w:rPr>
                <w:sz w:val="18"/>
                <w:szCs w:val="18"/>
                <w:lang w:val="en-US"/>
              </w:rPr>
              <w:lastRenderedPageBreak/>
              <w:t xml:space="preserve">Vehicle EE2 presented multiple IMEI numbers. RedTop had been informed to refrain from doing this. It was fortunate that the changes reflected during the period of this audit else this would not have been detected. </w:t>
            </w:r>
            <w:proofErr w:type="gramStart"/>
            <w:r w:rsidR="00A740ED">
              <w:rPr>
                <w:sz w:val="18"/>
                <w:szCs w:val="18"/>
                <w:lang w:val="en-US"/>
              </w:rPr>
              <w:t>Therefore</w:t>
            </w:r>
            <w:proofErr w:type="gramEnd"/>
            <w:r w:rsidR="00A740ED">
              <w:rPr>
                <w:sz w:val="18"/>
                <w:szCs w:val="18"/>
                <w:lang w:val="en-US"/>
              </w:rPr>
              <w:t xml:space="preserve"> it is possible that this may still be occurring more often. </w:t>
            </w:r>
            <w:r w:rsidR="00DD6A27">
              <w:rPr>
                <w:sz w:val="18"/>
                <w:szCs w:val="18"/>
                <w:lang w:val="en-US"/>
              </w:rPr>
              <w:t xml:space="preserve">It may not be visible over this </w:t>
            </w:r>
            <w:proofErr w:type="gramStart"/>
            <w:r w:rsidR="00DD6A27">
              <w:rPr>
                <w:sz w:val="18"/>
                <w:szCs w:val="18"/>
                <w:lang w:val="en-US"/>
              </w:rPr>
              <w:t>time period</w:t>
            </w:r>
            <w:proofErr w:type="gramEnd"/>
            <w:r w:rsidR="00DD6A27">
              <w:rPr>
                <w:sz w:val="18"/>
                <w:szCs w:val="18"/>
                <w:lang w:val="en-US"/>
              </w:rPr>
              <w:t>.</w:t>
            </w:r>
          </w:p>
          <w:p w14:paraId="70938B3B" w14:textId="77777777" w:rsidR="003714D4" w:rsidRDefault="003714D4" w:rsidP="00EE4FAF">
            <w:pPr>
              <w:rPr>
                <w:sz w:val="18"/>
                <w:szCs w:val="18"/>
                <w:lang w:val="en-US"/>
              </w:rPr>
            </w:pPr>
          </w:p>
          <w:p w14:paraId="32C6A762" w14:textId="7B6C5124" w:rsidR="003714D4" w:rsidRDefault="005D6E1C" w:rsidP="00EE4FAF">
            <w:pPr>
              <w:rPr>
                <w:sz w:val="18"/>
                <w:szCs w:val="18"/>
                <w:lang w:val="en-US"/>
              </w:rPr>
            </w:pPr>
            <w:r w:rsidRPr="003264AD">
              <w:rPr>
                <w:sz w:val="18"/>
                <w:szCs w:val="18"/>
                <w:lang w:val="en-US"/>
              </w:rPr>
              <w:drawing>
                <wp:anchor distT="0" distB="0" distL="114300" distR="114300" simplePos="0" relativeHeight="251691008" behindDoc="0" locked="0" layoutInCell="1" allowOverlap="1" wp14:anchorId="3EFB8947" wp14:editId="4BBD83BB">
                  <wp:simplePos x="0" y="0"/>
                  <wp:positionH relativeFrom="column">
                    <wp:posOffset>99060</wp:posOffset>
                  </wp:positionH>
                  <wp:positionV relativeFrom="paragraph">
                    <wp:posOffset>558800</wp:posOffset>
                  </wp:positionV>
                  <wp:extent cx="3923665" cy="2552065"/>
                  <wp:effectExtent l="38100" t="38100" r="38735" b="38735"/>
                  <wp:wrapSquare wrapText="bothSides"/>
                  <wp:docPr id="889445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45597" name=""/>
                          <pic:cNvPicPr/>
                        </pic:nvPicPr>
                        <pic:blipFill>
                          <a:blip r:embed="rId24">
                            <a:extLst>
                              <a:ext uri="{28A0092B-C50C-407E-A947-70E740481C1C}">
                                <a14:useLocalDpi xmlns:a14="http://schemas.microsoft.com/office/drawing/2010/main" val="0"/>
                              </a:ext>
                            </a:extLst>
                          </a:blip>
                          <a:stretch>
                            <a:fillRect/>
                          </a:stretch>
                        </pic:blipFill>
                        <pic:spPr>
                          <a:xfrm>
                            <a:off x="0" y="0"/>
                            <a:ext cx="3923665" cy="2552065"/>
                          </a:xfrm>
                          <a:prstGeom prst="rect">
                            <a:avLst/>
                          </a:prstGeom>
                          <a:ln w="28575">
                            <a:solidFill>
                              <a:schemeClr val="tx1"/>
                            </a:solidFill>
                          </a:ln>
                        </pic:spPr>
                      </pic:pic>
                    </a:graphicData>
                  </a:graphic>
                  <wp14:sizeRelH relativeFrom="margin">
                    <wp14:pctWidth>0</wp14:pctWidth>
                  </wp14:sizeRelH>
                </wp:anchor>
              </w:drawing>
            </w:r>
            <w:r w:rsidR="003714D4">
              <w:rPr>
                <w:sz w:val="18"/>
                <w:szCs w:val="18"/>
                <w:lang w:val="en-US"/>
              </w:rPr>
              <w:t>The next table shows the IMEI numbers for all those vehicles that had more than 1 IMEI number.  The only vehicle that had more than 1 IMEI number was EE1 which had 3 IMEI numbers as shown in the table below.</w:t>
            </w:r>
          </w:p>
          <w:p w14:paraId="11F6A75C" w14:textId="22539448" w:rsidR="003714D4" w:rsidRDefault="003714D4" w:rsidP="00EE4FAF">
            <w:pPr>
              <w:rPr>
                <w:sz w:val="18"/>
                <w:szCs w:val="18"/>
                <w:lang w:val="en-US"/>
              </w:rPr>
            </w:pPr>
          </w:p>
          <w:p w14:paraId="28AD9C57" w14:textId="63269430" w:rsidR="003264AD" w:rsidRDefault="003264AD" w:rsidP="00EE4FAF">
            <w:pPr>
              <w:rPr>
                <w:sz w:val="18"/>
                <w:szCs w:val="18"/>
                <w:lang w:val="en-US"/>
              </w:rPr>
            </w:pPr>
            <w:r>
              <w:rPr>
                <w:sz w:val="18"/>
                <w:szCs w:val="18"/>
                <w:lang w:val="en-US"/>
              </w:rPr>
              <w:t xml:space="preserve">Figure 15. The IMEI numbers for vehicle EE2 and the associated dates of status capture </w:t>
            </w:r>
          </w:p>
          <w:p w14:paraId="2DAC1027" w14:textId="77777777" w:rsidR="003264AD" w:rsidRDefault="003264AD" w:rsidP="00EE4FAF">
            <w:pPr>
              <w:rPr>
                <w:sz w:val="18"/>
                <w:szCs w:val="18"/>
                <w:lang w:val="en-US"/>
              </w:rPr>
            </w:pPr>
          </w:p>
          <w:p w14:paraId="09FBA61C" w14:textId="7822EF99" w:rsidR="003264AD" w:rsidRDefault="003264AD" w:rsidP="00EE4FAF">
            <w:pPr>
              <w:rPr>
                <w:sz w:val="18"/>
                <w:szCs w:val="18"/>
                <w:lang w:val="en-US"/>
              </w:rPr>
            </w:pPr>
            <w:r>
              <w:rPr>
                <w:sz w:val="18"/>
                <w:szCs w:val="18"/>
                <w:lang w:val="en-US"/>
              </w:rPr>
              <w:t xml:space="preserve">There was a month (August 24) where EE1 exhibited 3 different IMEI numbers. This makes it very difficult to track this vehicle as this IMEI number may have been elsewhere (different company) and it may be the case that </w:t>
            </w:r>
            <w:proofErr w:type="gramStart"/>
            <w:r>
              <w:rPr>
                <w:sz w:val="18"/>
                <w:szCs w:val="18"/>
                <w:lang w:val="en-US"/>
              </w:rPr>
              <w:t>DRD</w:t>
            </w:r>
            <w:proofErr w:type="gramEnd"/>
            <w:r>
              <w:rPr>
                <w:sz w:val="18"/>
                <w:szCs w:val="18"/>
                <w:lang w:val="en-US"/>
              </w:rPr>
              <w:t xml:space="preserve"> was billed for time spent elsewhere. </w:t>
            </w:r>
            <w:r w:rsidRPr="00504B79">
              <w:rPr>
                <w:b/>
                <w:bCs/>
                <w:sz w:val="18"/>
                <w:szCs w:val="18"/>
                <w:lang w:val="en-US"/>
              </w:rPr>
              <w:t xml:space="preserve">Note that this behaviour may have occurred </w:t>
            </w:r>
            <w:r w:rsidR="00504B79" w:rsidRPr="00504B79">
              <w:rPr>
                <w:b/>
                <w:bCs/>
                <w:sz w:val="18"/>
                <w:szCs w:val="18"/>
                <w:lang w:val="en-US"/>
              </w:rPr>
              <w:t xml:space="preserve">more regularly in the past or after the </w:t>
            </w:r>
            <w:proofErr w:type="gramStart"/>
            <w:r w:rsidR="00504B79" w:rsidRPr="00504B79">
              <w:rPr>
                <w:b/>
                <w:bCs/>
                <w:sz w:val="18"/>
                <w:szCs w:val="18"/>
                <w:lang w:val="en-US"/>
              </w:rPr>
              <w:t>dataset</w:t>
            </w:r>
            <w:proofErr w:type="gramEnd"/>
            <w:r w:rsidR="00504B79" w:rsidRPr="00504B79">
              <w:rPr>
                <w:b/>
                <w:bCs/>
                <w:sz w:val="18"/>
                <w:szCs w:val="18"/>
                <w:lang w:val="en-US"/>
              </w:rPr>
              <w:t xml:space="preserve"> was provisioned</w:t>
            </w:r>
            <w:r w:rsidR="00504B79">
              <w:rPr>
                <w:sz w:val="18"/>
                <w:szCs w:val="18"/>
                <w:lang w:val="en-US"/>
              </w:rPr>
              <w:t xml:space="preserve">. </w:t>
            </w:r>
          </w:p>
          <w:p w14:paraId="74F2F0B0" w14:textId="77777777" w:rsidR="003264AD" w:rsidRDefault="003264AD" w:rsidP="00EE4FAF">
            <w:pPr>
              <w:rPr>
                <w:sz w:val="18"/>
                <w:szCs w:val="18"/>
                <w:lang w:val="en-US"/>
              </w:rPr>
            </w:pPr>
          </w:p>
          <w:p w14:paraId="0B3BAD1C" w14:textId="33F165D5" w:rsidR="003264AD" w:rsidRDefault="003264AD" w:rsidP="00EE4FAF">
            <w:pPr>
              <w:rPr>
                <w:b/>
                <w:bCs/>
                <w:sz w:val="18"/>
                <w:szCs w:val="18"/>
                <w:lang w:val="en-US"/>
              </w:rPr>
            </w:pPr>
            <w:r>
              <w:rPr>
                <w:sz w:val="18"/>
                <w:szCs w:val="18"/>
                <w:lang w:val="en-US"/>
              </w:rPr>
              <w:t xml:space="preserve">It was also useful to see if the same IMEI number was associated with 2 different vehicles, which </w:t>
            </w:r>
            <w:proofErr w:type="gramStart"/>
            <w:r>
              <w:rPr>
                <w:sz w:val="18"/>
                <w:szCs w:val="18"/>
                <w:lang w:val="en-US"/>
              </w:rPr>
              <w:t>can</w:t>
            </w:r>
            <w:proofErr w:type="gramEnd"/>
            <w:r>
              <w:rPr>
                <w:sz w:val="18"/>
                <w:szCs w:val="18"/>
                <w:lang w:val="en-US"/>
              </w:rPr>
              <w:t xml:space="preserve"> also be a problem.  As shown below this did not happen for Redtop </w:t>
            </w:r>
            <w:r w:rsidRPr="003264AD">
              <w:rPr>
                <w:b/>
                <w:bCs/>
                <w:sz w:val="18"/>
                <w:szCs w:val="18"/>
                <w:lang w:val="en-US"/>
              </w:rPr>
              <w:t>in the timespan of this dataset</w:t>
            </w:r>
            <w:r>
              <w:rPr>
                <w:b/>
                <w:bCs/>
                <w:sz w:val="18"/>
                <w:szCs w:val="18"/>
                <w:lang w:val="en-US"/>
              </w:rPr>
              <w:t>. One cannot say that this did not happen prior to July 2024 and that it did not happen post October (November being the last date of capture).</w:t>
            </w:r>
          </w:p>
          <w:p w14:paraId="7FC44DDB" w14:textId="4EDC62F6" w:rsidR="00504B79" w:rsidRDefault="005D6E1C" w:rsidP="00EE4FAF">
            <w:pPr>
              <w:rPr>
                <w:b/>
                <w:bCs/>
                <w:sz w:val="18"/>
                <w:szCs w:val="18"/>
                <w:lang w:val="en-US"/>
              </w:rPr>
            </w:pPr>
            <w:r w:rsidRPr="00504B79">
              <w:rPr>
                <w:b/>
                <w:bCs/>
                <w:sz w:val="18"/>
                <w:szCs w:val="18"/>
                <w:lang w:val="en-US"/>
              </w:rPr>
              <w:drawing>
                <wp:anchor distT="0" distB="0" distL="114300" distR="114300" simplePos="0" relativeHeight="251693056" behindDoc="0" locked="0" layoutInCell="1" allowOverlap="1" wp14:anchorId="28FEE245" wp14:editId="3E742BF5">
                  <wp:simplePos x="0" y="0"/>
                  <wp:positionH relativeFrom="column">
                    <wp:posOffset>167640</wp:posOffset>
                  </wp:positionH>
                  <wp:positionV relativeFrom="paragraph">
                    <wp:posOffset>213995</wp:posOffset>
                  </wp:positionV>
                  <wp:extent cx="3855720" cy="1883410"/>
                  <wp:effectExtent l="38100" t="38100" r="30480" b="40640"/>
                  <wp:wrapSquare wrapText="bothSides"/>
                  <wp:docPr id="1038027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27405" name=""/>
                          <pic:cNvPicPr/>
                        </pic:nvPicPr>
                        <pic:blipFill>
                          <a:blip r:embed="rId25">
                            <a:extLst>
                              <a:ext uri="{28A0092B-C50C-407E-A947-70E740481C1C}">
                                <a14:useLocalDpi xmlns:a14="http://schemas.microsoft.com/office/drawing/2010/main" val="0"/>
                              </a:ext>
                            </a:extLst>
                          </a:blip>
                          <a:stretch>
                            <a:fillRect/>
                          </a:stretch>
                        </pic:blipFill>
                        <pic:spPr>
                          <a:xfrm>
                            <a:off x="0" y="0"/>
                            <a:ext cx="3855720" cy="1883410"/>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p>
          <w:p w14:paraId="0F29CE27" w14:textId="2D6CD5EE" w:rsidR="00504B79" w:rsidRDefault="00504B79" w:rsidP="00EE4FAF">
            <w:pPr>
              <w:rPr>
                <w:b/>
                <w:bCs/>
                <w:sz w:val="18"/>
                <w:szCs w:val="18"/>
                <w:lang w:val="en-US"/>
              </w:rPr>
            </w:pPr>
            <w:r>
              <w:rPr>
                <w:b/>
                <w:bCs/>
                <w:sz w:val="18"/>
                <w:szCs w:val="18"/>
                <w:lang w:val="en-US"/>
              </w:rPr>
              <w:t xml:space="preserve"> </w:t>
            </w:r>
          </w:p>
          <w:p w14:paraId="5F2448A4" w14:textId="77777777" w:rsidR="00201A45" w:rsidRPr="00504B79" w:rsidRDefault="00201A45" w:rsidP="00201A45">
            <w:pPr>
              <w:rPr>
                <w:sz w:val="18"/>
                <w:szCs w:val="18"/>
                <w:lang w:val="en-US"/>
              </w:rPr>
            </w:pPr>
            <w:r w:rsidRPr="00504B79">
              <w:rPr>
                <w:sz w:val="18"/>
                <w:szCs w:val="18"/>
                <w:lang w:val="en-US"/>
              </w:rPr>
              <w:t>Figure 16</w:t>
            </w:r>
            <w:r>
              <w:rPr>
                <w:sz w:val="18"/>
                <w:szCs w:val="18"/>
                <w:lang w:val="en-US"/>
              </w:rPr>
              <w:t>. The IMEI numbers for this period have only been present once, one of each vehicle. The result was ordered from Max count to Min count, so Max count was 1.</w:t>
            </w:r>
          </w:p>
          <w:p w14:paraId="758D05EC" w14:textId="77777777" w:rsidR="00201A45" w:rsidRDefault="00201A45" w:rsidP="00EE4FAF">
            <w:pPr>
              <w:rPr>
                <w:b/>
                <w:bCs/>
                <w:sz w:val="18"/>
                <w:szCs w:val="18"/>
                <w:lang w:val="en-US"/>
              </w:rPr>
            </w:pPr>
          </w:p>
          <w:p w14:paraId="4D64DA13" w14:textId="77777777" w:rsidR="00201A45" w:rsidRDefault="00201A45" w:rsidP="00EE4FAF">
            <w:pPr>
              <w:rPr>
                <w:b/>
                <w:bCs/>
                <w:sz w:val="18"/>
                <w:szCs w:val="18"/>
                <w:lang w:val="en-US"/>
              </w:rPr>
            </w:pPr>
          </w:p>
          <w:p w14:paraId="237E3DCB" w14:textId="391E0AB1" w:rsidR="00201A45" w:rsidRPr="005D6E1C" w:rsidRDefault="005D6E1C" w:rsidP="00EE4FAF">
            <w:pPr>
              <w:rPr>
                <w:sz w:val="18"/>
                <w:szCs w:val="18"/>
                <w:lang w:val="en-US"/>
              </w:rPr>
            </w:pPr>
            <w:r w:rsidRPr="002D2CDD">
              <w:rPr>
                <w:b/>
                <w:bCs/>
                <w:sz w:val="18"/>
                <w:szCs w:val="18"/>
                <w:lang w:val="en-US"/>
              </w:rPr>
              <w:drawing>
                <wp:anchor distT="0" distB="0" distL="114300" distR="114300" simplePos="0" relativeHeight="251694080" behindDoc="0" locked="0" layoutInCell="1" allowOverlap="1" wp14:anchorId="76DE20DB" wp14:editId="33E1A672">
                  <wp:simplePos x="0" y="0"/>
                  <wp:positionH relativeFrom="column">
                    <wp:posOffset>174625</wp:posOffset>
                  </wp:positionH>
                  <wp:positionV relativeFrom="paragraph">
                    <wp:posOffset>414020</wp:posOffset>
                  </wp:positionV>
                  <wp:extent cx="3799840" cy="2199640"/>
                  <wp:effectExtent l="38100" t="38100" r="29210" b="29210"/>
                  <wp:wrapSquare wrapText="bothSides"/>
                  <wp:docPr id="690713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13860" name=""/>
                          <pic:cNvPicPr/>
                        </pic:nvPicPr>
                        <pic:blipFill>
                          <a:blip r:embed="rId26">
                            <a:extLst>
                              <a:ext uri="{28A0092B-C50C-407E-A947-70E740481C1C}">
                                <a14:useLocalDpi xmlns:a14="http://schemas.microsoft.com/office/drawing/2010/main" val="0"/>
                              </a:ext>
                            </a:extLst>
                          </a:blip>
                          <a:stretch>
                            <a:fillRect/>
                          </a:stretch>
                        </pic:blipFill>
                        <pic:spPr>
                          <a:xfrm>
                            <a:off x="0" y="0"/>
                            <a:ext cx="3799840" cy="2199640"/>
                          </a:xfrm>
                          <a:prstGeom prst="rect">
                            <a:avLst/>
                          </a:prstGeom>
                          <a:ln w="28575">
                            <a:solidFill>
                              <a:schemeClr val="tx1"/>
                            </a:solidFill>
                          </a:ln>
                        </pic:spPr>
                      </pic:pic>
                    </a:graphicData>
                  </a:graphic>
                  <wp14:sizeRelH relativeFrom="margin">
                    <wp14:pctWidth>0</wp14:pctWidth>
                  </wp14:sizeRelH>
                </wp:anchor>
              </w:drawing>
            </w:r>
            <w:r>
              <w:rPr>
                <w:sz w:val="18"/>
                <w:szCs w:val="18"/>
                <w:lang w:val="en-US"/>
              </w:rPr>
              <w:t xml:space="preserve">The exercise was repeated for Quartz where again 2 vehicles were found to exhibit this behaviour. </w:t>
            </w:r>
          </w:p>
          <w:p w14:paraId="75DC54BA" w14:textId="5BADE459" w:rsidR="00201A45" w:rsidRDefault="00201A45" w:rsidP="00EE4FAF">
            <w:pPr>
              <w:rPr>
                <w:b/>
                <w:bCs/>
                <w:sz w:val="18"/>
                <w:szCs w:val="18"/>
                <w:lang w:val="en-US"/>
              </w:rPr>
            </w:pPr>
          </w:p>
          <w:p w14:paraId="6A111565" w14:textId="099C7556" w:rsidR="00201A45" w:rsidRDefault="00201A45" w:rsidP="00EE4FAF">
            <w:pPr>
              <w:rPr>
                <w:b/>
                <w:bCs/>
                <w:sz w:val="18"/>
                <w:szCs w:val="18"/>
                <w:lang w:val="en-US"/>
              </w:rPr>
            </w:pPr>
          </w:p>
          <w:p w14:paraId="2FBA213C" w14:textId="4389C9FB" w:rsidR="00201A45" w:rsidRDefault="005D6E1C" w:rsidP="00EE4FAF">
            <w:pPr>
              <w:rPr>
                <w:sz w:val="18"/>
                <w:szCs w:val="18"/>
                <w:lang w:val="en-US"/>
              </w:rPr>
            </w:pPr>
            <w:r>
              <w:rPr>
                <w:sz w:val="18"/>
                <w:szCs w:val="18"/>
                <w:lang w:val="en-US"/>
              </w:rPr>
              <w:t xml:space="preserve">Figure 17. The query results show that 2 vehicles </w:t>
            </w:r>
            <w:proofErr w:type="gramStart"/>
            <w:r>
              <w:rPr>
                <w:sz w:val="18"/>
                <w:szCs w:val="18"/>
                <w:lang w:val="en-US"/>
              </w:rPr>
              <w:t>has</w:t>
            </w:r>
            <w:proofErr w:type="gramEnd"/>
            <w:r>
              <w:rPr>
                <w:sz w:val="18"/>
                <w:szCs w:val="18"/>
                <w:lang w:val="en-US"/>
              </w:rPr>
              <w:t xml:space="preserve"> 2 IMEIs during the period under investigation.</w:t>
            </w:r>
          </w:p>
          <w:p w14:paraId="3435E61C" w14:textId="77777777" w:rsidR="005D6E1C" w:rsidRDefault="005D6E1C" w:rsidP="00EE4FAF">
            <w:pPr>
              <w:rPr>
                <w:sz w:val="18"/>
                <w:szCs w:val="18"/>
                <w:lang w:val="en-US"/>
              </w:rPr>
            </w:pPr>
          </w:p>
          <w:p w14:paraId="5704665A" w14:textId="10C6F35F" w:rsidR="005D6E1C" w:rsidRDefault="005D6E1C" w:rsidP="00EE4FAF">
            <w:pPr>
              <w:rPr>
                <w:sz w:val="18"/>
                <w:szCs w:val="18"/>
                <w:lang w:val="en-US"/>
              </w:rPr>
            </w:pPr>
            <w:r>
              <w:rPr>
                <w:sz w:val="18"/>
                <w:szCs w:val="18"/>
                <w:lang w:val="en-US"/>
              </w:rPr>
              <w:t>The IMEIs and the associated vehicles and months where the status was captured are shown below.</w:t>
            </w:r>
          </w:p>
          <w:p w14:paraId="4C5F4D1C" w14:textId="77777777" w:rsidR="005D6E1C" w:rsidRDefault="005D6E1C" w:rsidP="00EE4FAF">
            <w:pPr>
              <w:rPr>
                <w:sz w:val="18"/>
                <w:szCs w:val="18"/>
                <w:lang w:val="en-US"/>
              </w:rPr>
            </w:pPr>
          </w:p>
          <w:p w14:paraId="3EE6A7ED" w14:textId="7C66901C" w:rsidR="005D6E1C" w:rsidRDefault="005D6E1C" w:rsidP="00EE4FAF">
            <w:pPr>
              <w:rPr>
                <w:sz w:val="18"/>
                <w:szCs w:val="18"/>
                <w:lang w:val="en-US"/>
              </w:rPr>
            </w:pPr>
            <w:r w:rsidRPr="005D6E1C">
              <w:rPr>
                <w:sz w:val="18"/>
                <w:szCs w:val="18"/>
                <w:lang w:val="en-US"/>
              </w:rPr>
              <w:drawing>
                <wp:inline distT="0" distB="0" distL="0" distR="0" wp14:anchorId="05B36A2D" wp14:editId="359E6DA6">
                  <wp:extent cx="3925078" cy="2225675"/>
                  <wp:effectExtent l="38100" t="38100" r="37465" b="41275"/>
                  <wp:docPr id="895541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41553" name=""/>
                          <pic:cNvPicPr/>
                        </pic:nvPicPr>
                        <pic:blipFill>
                          <a:blip r:embed="rId27"/>
                          <a:stretch>
                            <a:fillRect/>
                          </a:stretch>
                        </pic:blipFill>
                        <pic:spPr>
                          <a:xfrm>
                            <a:off x="0" y="0"/>
                            <a:ext cx="3970842" cy="2251625"/>
                          </a:xfrm>
                          <a:prstGeom prst="rect">
                            <a:avLst/>
                          </a:prstGeom>
                          <a:ln w="28575">
                            <a:solidFill>
                              <a:schemeClr val="tx1"/>
                            </a:solidFill>
                          </a:ln>
                        </pic:spPr>
                      </pic:pic>
                    </a:graphicData>
                  </a:graphic>
                </wp:inline>
              </w:drawing>
            </w:r>
          </w:p>
          <w:p w14:paraId="2F6817DF" w14:textId="77777777" w:rsidR="005D6E1C" w:rsidRDefault="005D6E1C" w:rsidP="00EE4FAF">
            <w:pPr>
              <w:rPr>
                <w:sz w:val="18"/>
                <w:szCs w:val="18"/>
                <w:lang w:val="en-US"/>
              </w:rPr>
            </w:pPr>
          </w:p>
          <w:p w14:paraId="1192F959" w14:textId="53D77DA5" w:rsidR="005D6E1C" w:rsidRDefault="004548D4" w:rsidP="00EE4FAF">
            <w:pPr>
              <w:rPr>
                <w:sz w:val="18"/>
                <w:szCs w:val="18"/>
                <w:lang w:val="en-US"/>
              </w:rPr>
            </w:pPr>
            <w:r>
              <w:rPr>
                <w:sz w:val="18"/>
                <w:szCs w:val="18"/>
                <w:lang w:val="en-US"/>
              </w:rPr>
              <w:t xml:space="preserve">Figure 18. Multiple IMEIs Per Vehicle in the Quartz table </w:t>
            </w:r>
          </w:p>
          <w:p w14:paraId="1E5B82F9" w14:textId="6C1EFFB1" w:rsidR="004548D4" w:rsidRDefault="004548D4" w:rsidP="00EE4FAF">
            <w:pPr>
              <w:rPr>
                <w:sz w:val="18"/>
                <w:szCs w:val="18"/>
                <w:lang w:val="en-US"/>
              </w:rPr>
            </w:pPr>
          </w:p>
          <w:p w14:paraId="5DF34BDE" w14:textId="0EF94705" w:rsidR="004548D4" w:rsidRPr="00086D85" w:rsidRDefault="004548D4" w:rsidP="00EE4FAF">
            <w:pPr>
              <w:rPr>
                <w:sz w:val="20"/>
                <w:szCs w:val="20"/>
                <w:lang w:val="en-US"/>
              </w:rPr>
            </w:pPr>
            <w:r w:rsidRPr="00086D85">
              <w:rPr>
                <w:sz w:val="20"/>
                <w:szCs w:val="20"/>
                <w:lang w:val="en-US"/>
              </w:rPr>
              <w:t>It can be seen above that Q13 changed IMEIs between July and August</w:t>
            </w:r>
            <w:r w:rsidR="003D1F1D" w:rsidRPr="00086D85">
              <w:rPr>
                <w:sz w:val="20"/>
                <w:szCs w:val="20"/>
                <w:lang w:val="en-US"/>
              </w:rPr>
              <w:t xml:space="preserve"> </w:t>
            </w:r>
            <w:proofErr w:type="gramStart"/>
            <w:r w:rsidR="003D1F1D" w:rsidRPr="00086D85">
              <w:rPr>
                <w:sz w:val="20"/>
                <w:szCs w:val="20"/>
                <w:lang w:val="en-US"/>
              </w:rPr>
              <w:t xml:space="preserve">2024 </w:t>
            </w:r>
            <w:r w:rsidRPr="00086D85">
              <w:rPr>
                <w:sz w:val="20"/>
                <w:szCs w:val="20"/>
                <w:lang w:val="en-US"/>
              </w:rPr>
              <w:t xml:space="preserve"> and</w:t>
            </w:r>
            <w:proofErr w:type="gramEnd"/>
            <w:r w:rsidRPr="00086D85">
              <w:rPr>
                <w:sz w:val="20"/>
                <w:szCs w:val="20"/>
                <w:lang w:val="en-US"/>
              </w:rPr>
              <w:t xml:space="preserve"> Q27 changed IMEIs in November 20</w:t>
            </w:r>
            <w:r w:rsidR="00086D85" w:rsidRPr="00086D85">
              <w:rPr>
                <w:sz w:val="20"/>
                <w:szCs w:val="20"/>
                <w:lang w:val="en-US"/>
              </w:rPr>
              <w:t>2</w:t>
            </w:r>
            <w:r w:rsidR="003D1F1D" w:rsidRPr="00086D85">
              <w:rPr>
                <w:sz w:val="20"/>
                <w:szCs w:val="20"/>
                <w:lang w:val="en-US"/>
              </w:rPr>
              <w:t>4</w:t>
            </w:r>
          </w:p>
          <w:p w14:paraId="33231B84" w14:textId="77777777" w:rsidR="00201A45" w:rsidRDefault="00201A45" w:rsidP="00EE4FAF">
            <w:pPr>
              <w:rPr>
                <w:b/>
                <w:bCs/>
                <w:sz w:val="18"/>
                <w:szCs w:val="18"/>
                <w:lang w:val="en-US"/>
              </w:rPr>
            </w:pPr>
          </w:p>
          <w:p w14:paraId="03A49658" w14:textId="5559091D" w:rsidR="00201A45" w:rsidRDefault="00201A45" w:rsidP="00EE4FAF">
            <w:pPr>
              <w:rPr>
                <w:b/>
                <w:bCs/>
                <w:sz w:val="18"/>
                <w:szCs w:val="18"/>
                <w:lang w:val="en-US"/>
              </w:rPr>
            </w:pPr>
          </w:p>
          <w:p w14:paraId="167C6994" w14:textId="77777777" w:rsidR="00201A45" w:rsidRDefault="00201A45" w:rsidP="00EE4FAF">
            <w:pPr>
              <w:rPr>
                <w:b/>
                <w:bCs/>
                <w:sz w:val="18"/>
                <w:szCs w:val="18"/>
                <w:lang w:val="en-US"/>
              </w:rPr>
            </w:pPr>
          </w:p>
          <w:p w14:paraId="7C2A6C64" w14:textId="77777777" w:rsidR="00201A45" w:rsidRDefault="00201A45" w:rsidP="00EE4FAF">
            <w:pPr>
              <w:rPr>
                <w:b/>
                <w:bCs/>
                <w:sz w:val="18"/>
                <w:szCs w:val="18"/>
                <w:lang w:val="en-US"/>
              </w:rPr>
            </w:pPr>
          </w:p>
          <w:p w14:paraId="7DAD775C" w14:textId="77777777" w:rsidR="00201A45" w:rsidRDefault="00201A45" w:rsidP="00EE4FAF">
            <w:pPr>
              <w:rPr>
                <w:b/>
                <w:bCs/>
                <w:sz w:val="18"/>
                <w:szCs w:val="18"/>
                <w:lang w:val="en-US"/>
              </w:rPr>
            </w:pPr>
          </w:p>
          <w:p w14:paraId="75DFEA12" w14:textId="77777777" w:rsidR="00201A45" w:rsidRDefault="00201A45" w:rsidP="00EE4FAF">
            <w:pPr>
              <w:rPr>
                <w:b/>
                <w:bCs/>
                <w:sz w:val="18"/>
                <w:szCs w:val="18"/>
                <w:lang w:val="en-US"/>
              </w:rPr>
            </w:pPr>
          </w:p>
          <w:p w14:paraId="32D1D434" w14:textId="77777777" w:rsidR="00201A45" w:rsidRDefault="00201A45" w:rsidP="00EE4FAF">
            <w:pPr>
              <w:rPr>
                <w:b/>
                <w:bCs/>
                <w:sz w:val="18"/>
                <w:szCs w:val="18"/>
                <w:lang w:val="en-US"/>
              </w:rPr>
            </w:pPr>
          </w:p>
          <w:p w14:paraId="7B6120D7" w14:textId="77777777" w:rsidR="00201A45" w:rsidRDefault="00201A45" w:rsidP="00EE4FAF">
            <w:pPr>
              <w:rPr>
                <w:b/>
                <w:bCs/>
                <w:sz w:val="18"/>
                <w:szCs w:val="18"/>
                <w:lang w:val="en-US"/>
              </w:rPr>
            </w:pPr>
          </w:p>
          <w:p w14:paraId="2E111D9A" w14:textId="77777777" w:rsidR="00201A45" w:rsidRDefault="00201A45" w:rsidP="00EE4FAF">
            <w:pPr>
              <w:rPr>
                <w:sz w:val="18"/>
                <w:szCs w:val="18"/>
                <w:lang w:val="en-US"/>
              </w:rPr>
            </w:pPr>
          </w:p>
          <w:p w14:paraId="38F1E039" w14:textId="77777777" w:rsidR="00201A45" w:rsidRDefault="00201A45" w:rsidP="00EE4FAF">
            <w:pPr>
              <w:rPr>
                <w:sz w:val="18"/>
                <w:szCs w:val="18"/>
                <w:lang w:val="en-US"/>
              </w:rPr>
            </w:pPr>
          </w:p>
          <w:p w14:paraId="2DF5A4E9" w14:textId="77777777" w:rsidR="00504B79" w:rsidRDefault="00504B79" w:rsidP="00EE4FAF">
            <w:pPr>
              <w:rPr>
                <w:b/>
                <w:bCs/>
                <w:sz w:val="18"/>
                <w:szCs w:val="18"/>
                <w:lang w:val="en-US"/>
              </w:rPr>
            </w:pPr>
          </w:p>
          <w:p w14:paraId="7D693FD3" w14:textId="77777777" w:rsidR="00AE4E3B" w:rsidRDefault="00AE4E3B" w:rsidP="00EE4FAF">
            <w:pPr>
              <w:rPr>
                <w:lang w:val="en-US"/>
              </w:rPr>
            </w:pPr>
          </w:p>
          <w:p w14:paraId="4EEB6ACC" w14:textId="77777777" w:rsidR="00AE4E3B" w:rsidRDefault="00AE4E3B" w:rsidP="00EE4FAF">
            <w:pPr>
              <w:rPr>
                <w:lang w:val="en-US"/>
              </w:rPr>
            </w:pPr>
          </w:p>
        </w:tc>
      </w:tr>
      <w:tr w:rsidR="00086D85" w14:paraId="44DABEEA" w14:textId="77777777" w:rsidTr="00EE4FAF">
        <w:tc>
          <w:tcPr>
            <w:tcW w:w="2405" w:type="dxa"/>
            <w:gridSpan w:val="2"/>
          </w:tcPr>
          <w:p w14:paraId="2BC70849" w14:textId="77777777" w:rsidR="005D3978" w:rsidRDefault="005D3978" w:rsidP="00EE4FAF">
            <w:pPr>
              <w:rPr>
                <w:lang w:val="en-US"/>
              </w:rPr>
            </w:pPr>
            <w:r>
              <w:rPr>
                <w:lang w:val="en-US"/>
              </w:rPr>
              <w:lastRenderedPageBreak/>
              <w:t>FINDING DESCRIPTION</w:t>
            </w:r>
          </w:p>
          <w:p w14:paraId="003BDF19" w14:textId="77777777" w:rsidR="00086D85" w:rsidRDefault="00086D85" w:rsidP="00EE4FAF">
            <w:pPr>
              <w:rPr>
                <w:lang w:val="en-US"/>
              </w:rPr>
            </w:pPr>
          </w:p>
          <w:p w14:paraId="2CCB6795" w14:textId="130FFECF" w:rsidR="001355C3" w:rsidRPr="004E051C" w:rsidRDefault="001355C3" w:rsidP="00EE4FAF">
            <w:pPr>
              <w:rPr>
                <w:sz w:val="20"/>
                <w:szCs w:val="20"/>
                <w:lang w:val="en-US"/>
              </w:rPr>
            </w:pPr>
            <w:r w:rsidRPr="004E051C">
              <w:rPr>
                <w:sz w:val="20"/>
                <w:szCs w:val="20"/>
                <w:lang w:val="en-US"/>
              </w:rPr>
              <w:t xml:space="preserve">There are timesheets that are in the Timesheet Days Table that do not reflect in the Timesheet Timesheet table </w:t>
            </w:r>
          </w:p>
        </w:tc>
        <w:tc>
          <w:tcPr>
            <w:tcW w:w="6611" w:type="dxa"/>
          </w:tcPr>
          <w:p w14:paraId="12519992" w14:textId="77777777" w:rsidR="005D3978" w:rsidRDefault="005D3978" w:rsidP="00EE4FAF">
            <w:pPr>
              <w:rPr>
                <w:lang w:val="en-US"/>
              </w:rPr>
            </w:pPr>
            <w:r>
              <w:rPr>
                <w:lang w:val="en-US"/>
              </w:rPr>
              <w:t>FINDING DETAIL</w:t>
            </w:r>
          </w:p>
          <w:p w14:paraId="22653AE1" w14:textId="77777777" w:rsidR="00086D85" w:rsidRDefault="00086D85" w:rsidP="00EE4FAF">
            <w:pPr>
              <w:rPr>
                <w:lang w:val="en-US"/>
              </w:rPr>
            </w:pPr>
          </w:p>
          <w:p w14:paraId="6319D573" w14:textId="77777777" w:rsidR="00086D85" w:rsidRDefault="00086D85" w:rsidP="00EE4FAF">
            <w:pPr>
              <w:rPr>
                <w:lang w:val="en-US"/>
              </w:rPr>
            </w:pPr>
          </w:p>
          <w:p w14:paraId="5F7D32BB" w14:textId="605BC53F" w:rsidR="005D3978" w:rsidRPr="004E051C" w:rsidRDefault="001355C3" w:rsidP="00EE4FAF">
            <w:pPr>
              <w:rPr>
                <w:sz w:val="20"/>
                <w:szCs w:val="20"/>
                <w:lang w:val="en-US"/>
              </w:rPr>
            </w:pPr>
            <w:r w:rsidRPr="004E051C">
              <w:rPr>
                <w:sz w:val="20"/>
                <w:szCs w:val="20"/>
                <w:lang w:val="en-US"/>
              </w:rPr>
              <w:t>A study was done on the mapping of Timesheet_Days (timesheet_</w:t>
            </w:r>
            <w:proofErr w:type="gramStart"/>
            <w:r w:rsidRPr="004E051C">
              <w:rPr>
                <w:sz w:val="20"/>
                <w:szCs w:val="20"/>
                <w:lang w:val="en-US"/>
              </w:rPr>
              <w:t>ID)  to</w:t>
            </w:r>
            <w:proofErr w:type="gramEnd"/>
            <w:r w:rsidRPr="004E051C">
              <w:rPr>
                <w:sz w:val="20"/>
                <w:szCs w:val="20"/>
                <w:lang w:val="en-US"/>
              </w:rPr>
              <w:t xml:space="preserve"> Timesheet_Timesheet (ID).</w:t>
            </w:r>
          </w:p>
          <w:p w14:paraId="25BEF49B" w14:textId="2BB3C540" w:rsidR="001355C3" w:rsidRPr="004E051C" w:rsidRDefault="001355C3" w:rsidP="00EE4FAF">
            <w:pPr>
              <w:rPr>
                <w:sz w:val="20"/>
                <w:szCs w:val="20"/>
                <w:lang w:val="en-US"/>
              </w:rPr>
            </w:pPr>
            <w:r w:rsidRPr="004E051C">
              <w:rPr>
                <w:sz w:val="20"/>
                <w:szCs w:val="20"/>
                <w:lang w:val="en-US"/>
              </w:rPr>
              <w:t>There should be a mapping (1:1), however at the time of analysis</w:t>
            </w:r>
            <w:r w:rsidR="004E051C">
              <w:rPr>
                <w:sz w:val="20"/>
                <w:szCs w:val="20"/>
                <w:lang w:val="en-US"/>
              </w:rPr>
              <w:t xml:space="preserve"> there were a few timesheets that were initiated prior to registering the timesheet in the Timesheet_Timesheet worksheet.</w:t>
            </w:r>
          </w:p>
          <w:p w14:paraId="61100EB7" w14:textId="77777777" w:rsidR="005D3978" w:rsidRDefault="005D3978" w:rsidP="00EE4FAF">
            <w:pPr>
              <w:rPr>
                <w:lang w:val="en-US"/>
              </w:rPr>
            </w:pPr>
          </w:p>
          <w:p w14:paraId="40117A11" w14:textId="77777777" w:rsidR="005D3978" w:rsidRDefault="005D3978" w:rsidP="00EE4FAF">
            <w:pPr>
              <w:rPr>
                <w:lang w:val="en-US"/>
              </w:rPr>
            </w:pPr>
          </w:p>
          <w:p w14:paraId="7984B41E" w14:textId="77777777" w:rsidR="005D3978" w:rsidRDefault="005D3978" w:rsidP="00EE4FAF">
            <w:pPr>
              <w:rPr>
                <w:lang w:val="en-US"/>
              </w:rPr>
            </w:pPr>
          </w:p>
          <w:p w14:paraId="72FEC9D9" w14:textId="77777777" w:rsidR="005D3978" w:rsidRDefault="005D3978" w:rsidP="00EE4FAF">
            <w:pPr>
              <w:rPr>
                <w:lang w:val="en-US"/>
              </w:rPr>
            </w:pPr>
          </w:p>
          <w:p w14:paraId="339279DA" w14:textId="77777777" w:rsidR="005D3978" w:rsidRDefault="005D3978" w:rsidP="00EE4FAF">
            <w:pPr>
              <w:rPr>
                <w:lang w:val="en-US"/>
              </w:rPr>
            </w:pPr>
          </w:p>
          <w:p w14:paraId="155968F4" w14:textId="77777777" w:rsidR="005D3978" w:rsidRDefault="005D3978" w:rsidP="00EE4FAF">
            <w:pPr>
              <w:rPr>
                <w:lang w:val="en-US"/>
              </w:rPr>
            </w:pPr>
          </w:p>
          <w:p w14:paraId="221C1A6E" w14:textId="77777777" w:rsidR="005D3978" w:rsidRDefault="005D3978" w:rsidP="00EE4FAF">
            <w:pPr>
              <w:rPr>
                <w:lang w:val="en-US"/>
              </w:rPr>
            </w:pPr>
          </w:p>
          <w:p w14:paraId="2B2EB3DF" w14:textId="77777777" w:rsidR="005D3978" w:rsidRDefault="005D3978" w:rsidP="00EE4FAF">
            <w:pPr>
              <w:rPr>
                <w:lang w:val="en-US"/>
              </w:rPr>
            </w:pPr>
          </w:p>
          <w:p w14:paraId="39B7378C" w14:textId="77777777" w:rsidR="005D3978" w:rsidRDefault="005D3978" w:rsidP="00EE4FAF">
            <w:pPr>
              <w:rPr>
                <w:lang w:val="en-US"/>
              </w:rPr>
            </w:pPr>
          </w:p>
        </w:tc>
      </w:tr>
      <w:tr w:rsidR="00086D85" w14:paraId="2784F4AE" w14:textId="77777777" w:rsidTr="00EE4FAF">
        <w:tc>
          <w:tcPr>
            <w:tcW w:w="2405" w:type="dxa"/>
            <w:gridSpan w:val="2"/>
          </w:tcPr>
          <w:p w14:paraId="26B41B1B" w14:textId="77777777" w:rsidR="005D3978" w:rsidRDefault="005D3978" w:rsidP="00EE4FAF">
            <w:pPr>
              <w:rPr>
                <w:lang w:val="en-US"/>
              </w:rPr>
            </w:pPr>
            <w:r>
              <w:rPr>
                <w:lang w:val="en-US"/>
              </w:rPr>
              <w:t>CAUSE</w:t>
            </w:r>
          </w:p>
          <w:p w14:paraId="3BC5A6E6" w14:textId="77777777" w:rsidR="00086D85" w:rsidRDefault="00086D85" w:rsidP="00EE4FAF">
            <w:pPr>
              <w:rPr>
                <w:lang w:val="en-US"/>
              </w:rPr>
            </w:pPr>
          </w:p>
          <w:p w14:paraId="16DAF4AC" w14:textId="09F78AC7" w:rsidR="001355C3" w:rsidRPr="004E051C" w:rsidRDefault="001355C3" w:rsidP="00EE4FAF">
            <w:pPr>
              <w:rPr>
                <w:sz w:val="20"/>
                <w:szCs w:val="20"/>
                <w:lang w:val="en-US"/>
              </w:rPr>
            </w:pPr>
            <w:r w:rsidRPr="004E051C">
              <w:rPr>
                <w:sz w:val="20"/>
                <w:szCs w:val="20"/>
                <w:lang w:val="en-US"/>
              </w:rPr>
              <w:t xml:space="preserve">A timesheet could have been compiled at the start of the contract, but was not registered in the Time_sheet table at the time of data analysis </w:t>
            </w:r>
          </w:p>
        </w:tc>
        <w:tc>
          <w:tcPr>
            <w:tcW w:w="6611" w:type="dxa"/>
          </w:tcPr>
          <w:p w14:paraId="68E91FE8" w14:textId="53D76982" w:rsidR="005D3978" w:rsidRDefault="005D3978" w:rsidP="00EE4FAF">
            <w:pPr>
              <w:rPr>
                <w:lang w:val="en-US"/>
              </w:rPr>
            </w:pPr>
            <w:r>
              <w:rPr>
                <w:lang w:val="en-US"/>
              </w:rPr>
              <w:t>DET</w:t>
            </w:r>
            <w:r w:rsidR="001355C3">
              <w:rPr>
                <w:lang w:val="en-US"/>
              </w:rPr>
              <w:t>AI</w:t>
            </w:r>
            <w:r>
              <w:rPr>
                <w:lang w:val="en-US"/>
              </w:rPr>
              <w:t>LED DESCRIPTION OF CAUSE</w:t>
            </w:r>
          </w:p>
          <w:p w14:paraId="3CD56DBD" w14:textId="77777777" w:rsidR="00086D85" w:rsidRDefault="00086D85" w:rsidP="00EE4FAF">
            <w:pPr>
              <w:rPr>
                <w:lang w:val="en-US"/>
              </w:rPr>
            </w:pPr>
          </w:p>
          <w:p w14:paraId="5279F4AD" w14:textId="05DAD09E" w:rsidR="005D3978" w:rsidRPr="004E051C" w:rsidRDefault="001355C3" w:rsidP="00EE4FAF">
            <w:pPr>
              <w:rPr>
                <w:sz w:val="20"/>
                <w:szCs w:val="20"/>
                <w:lang w:val="en-US"/>
              </w:rPr>
            </w:pPr>
            <w:r w:rsidRPr="004E051C">
              <w:rPr>
                <w:sz w:val="20"/>
                <w:szCs w:val="20"/>
                <w:lang w:val="en-US"/>
              </w:rPr>
              <w:t>The details of why the mismatch happened could either be a timing issue</w:t>
            </w:r>
            <w:r w:rsidR="004E051C" w:rsidRPr="004E051C">
              <w:rPr>
                <w:sz w:val="20"/>
                <w:szCs w:val="20"/>
                <w:lang w:val="en-US"/>
              </w:rPr>
              <w:t>, a process deficiency or that this is normal at the start of the contract / order.</w:t>
            </w:r>
          </w:p>
          <w:p w14:paraId="2BAC722E" w14:textId="77777777" w:rsidR="005D3978" w:rsidRDefault="005D3978" w:rsidP="00EE4FAF">
            <w:pPr>
              <w:rPr>
                <w:lang w:val="en-US"/>
              </w:rPr>
            </w:pPr>
          </w:p>
          <w:p w14:paraId="11A526AE" w14:textId="77777777" w:rsidR="005D3978" w:rsidRDefault="005D3978" w:rsidP="00EE4FAF">
            <w:pPr>
              <w:rPr>
                <w:lang w:val="en-US"/>
              </w:rPr>
            </w:pPr>
          </w:p>
          <w:p w14:paraId="07C99E22" w14:textId="77777777" w:rsidR="005D3978" w:rsidRDefault="005D3978" w:rsidP="00EE4FAF">
            <w:pPr>
              <w:rPr>
                <w:lang w:val="en-US"/>
              </w:rPr>
            </w:pPr>
          </w:p>
          <w:p w14:paraId="5CC42550" w14:textId="77777777" w:rsidR="005D3978" w:rsidRDefault="005D3978" w:rsidP="00EE4FAF">
            <w:pPr>
              <w:rPr>
                <w:lang w:val="en-US"/>
              </w:rPr>
            </w:pPr>
          </w:p>
          <w:p w14:paraId="6BD85948" w14:textId="77777777" w:rsidR="005D3978" w:rsidRDefault="005D3978" w:rsidP="00EE4FAF">
            <w:pPr>
              <w:rPr>
                <w:lang w:val="en-US"/>
              </w:rPr>
            </w:pPr>
          </w:p>
          <w:p w14:paraId="65E61C96" w14:textId="77777777" w:rsidR="005D3978" w:rsidRDefault="005D3978" w:rsidP="00EE4FAF">
            <w:pPr>
              <w:rPr>
                <w:lang w:val="en-US"/>
              </w:rPr>
            </w:pPr>
          </w:p>
          <w:p w14:paraId="47E38307" w14:textId="77777777" w:rsidR="005D3978" w:rsidRDefault="005D3978" w:rsidP="00EE4FAF">
            <w:pPr>
              <w:rPr>
                <w:lang w:val="en-US"/>
              </w:rPr>
            </w:pPr>
          </w:p>
          <w:p w14:paraId="7E2689E4" w14:textId="77777777" w:rsidR="005D3978" w:rsidRDefault="005D3978" w:rsidP="00EE4FAF">
            <w:pPr>
              <w:rPr>
                <w:lang w:val="en-US"/>
              </w:rPr>
            </w:pPr>
          </w:p>
        </w:tc>
      </w:tr>
      <w:tr w:rsidR="00086D85" w14:paraId="16E2F6C4" w14:textId="77777777" w:rsidTr="00EE4FAF">
        <w:tc>
          <w:tcPr>
            <w:tcW w:w="2405" w:type="dxa"/>
            <w:gridSpan w:val="2"/>
          </w:tcPr>
          <w:p w14:paraId="30D7A07F" w14:textId="77777777" w:rsidR="005D3978" w:rsidRDefault="005D3978" w:rsidP="00EE4FAF">
            <w:pPr>
              <w:rPr>
                <w:lang w:val="en-US"/>
              </w:rPr>
            </w:pPr>
            <w:r>
              <w:rPr>
                <w:lang w:val="en-US"/>
              </w:rPr>
              <w:t>RECOMMENDATION</w:t>
            </w:r>
          </w:p>
          <w:p w14:paraId="7573E438" w14:textId="77777777" w:rsidR="00086D85" w:rsidRDefault="00086D85" w:rsidP="00EE4FAF">
            <w:pPr>
              <w:rPr>
                <w:lang w:val="en-US"/>
              </w:rPr>
            </w:pPr>
          </w:p>
          <w:p w14:paraId="32AB6CA3" w14:textId="243BA8B6" w:rsidR="004E051C" w:rsidRPr="004E051C" w:rsidRDefault="004E051C" w:rsidP="00EE4FAF">
            <w:pPr>
              <w:rPr>
                <w:sz w:val="20"/>
                <w:szCs w:val="20"/>
                <w:lang w:val="en-US"/>
              </w:rPr>
            </w:pPr>
            <w:r w:rsidRPr="004E051C">
              <w:rPr>
                <w:sz w:val="20"/>
                <w:szCs w:val="20"/>
                <w:lang w:val="en-US"/>
              </w:rPr>
              <w:t>A system/</w:t>
            </w:r>
            <w:proofErr w:type="gramStart"/>
            <w:r w:rsidRPr="004E051C">
              <w:rPr>
                <w:sz w:val="20"/>
                <w:szCs w:val="20"/>
                <w:lang w:val="en-US"/>
              </w:rPr>
              <w:t>process  rule</w:t>
            </w:r>
            <w:proofErr w:type="gramEnd"/>
            <w:r w:rsidRPr="004E051C">
              <w:rPr>
                <w:sz w:val="20"/>
                <w:szCs w:val="20"/>
                <w:lang w:val="en-US"/>
              </w:rPr>
              <w:t xml:space="preserve"> needs to be put in place to prevent such.</w:t>
            </w:r>
          </w:p>
        </w:tc>
        <w:tc>
          <w:tcPr>
            <w:tcW w:w="6611" w:type="dxa"/>
          </w:tcPr>
          <w:p w14:paraId="7573703E" w14:textId="77777777" w:rsidR="005D3978" w:rsidRDefault="005D3978" w:rsidP="00EE4FAF">
            <w:pPr>
              <w:rPr>
                <w:lang w:val="en-US"/>
              </w:rPr>
            </w:pPr>
            <w:r>
              <w:rPr>
                <w:lang w:val="en-US"/>
              </w:rPr>
              <w:t>DETAILED REMEDIATION REQUIRED</w:t>
            </w:r>
          </w:p>
          <w:p w14:paraId="35437509" w14:textId="77777777" w:rsidR="00086D85" w:rsidRDefault="00086D85" w:rsidP="00EE4FAF">
            <w:pPr>
              <w:rPr>
                <w:lang w:val="en-US"/>
              </w:rPr>
            </w:pPr>
          </w:p>
          <w:p w14:paraId="68A60237" w14:textId="6793BDAB" w:rsidR="005D3978" w:rsidRPr="004E051C" w:rsidRDefault="004E051C" w:rsidP="00EE4FAF">
            <w:pPr>
              <w:rPr>
                <w:sz w:val="20"/>
                <w:szCs w:val="20"/>
                <w:lang w:val="en-US"/>
              </w:rPr>
            </w:pPr>
            <w:r w:rsidRPr="004E051C">
              <w:rPr>
                <w:sz w:val="20"/>
                <w:szCs w:val="20"/>
                <w:lang w:val="en-US"/>
              </w:rPr>
              <w:t xml:space="preserve">This rule needs to be established </w:t>
            </w:r>
            <w:r w:rsidR="00086D85">
              <w:rPr>
                <w:sz w:val="20"/>
                <w:szCs w:val="20"/>
                <w:lang w:val="en-US"/>
              </w:rPr>
              <w:t>in the database that a timesheet days ID cannot be registered without it appearing in the Timesheet_Timesheet table. A stored procedure can be used to check this daily.</w:t>
            </w:r>
          </w:p>
          <w:p w14:paraId="43AFF662" w14:textId="77777777" w:rsidR="005D3978" w:rsidRPr="004E051C" w:rsidRDefault="005D3978" w:rsidP="00EE4FAF">
            <w:pPr>
              <w:rPr>
                <w:sz w:val="20"/>
                <w:szCs w:val="20"/>
                <w:lang w:val="en-US"/>
              </w:rPr>
            </w:pPr>
          </w:p>
          <w:p w14:paraId="508BF7D9" w14:textId="77777777" w:rsidR="005D3978" w:rsidRDefault="005D3978" w:rsidP="00EE4FAF">
            <w:pPr>
              <w:rPr>
                <w:lang w:val="en-US"/>
              </w:rPr>
            </w:pPr>
          </w:p>
          <w:p w14:paraId="24B02F67" w14:textId="77777777" w:rsidR="005D3978" w:rsidRDefault="005D3978" w:rsidP="00EE4FAF">
            <w:pPr>
              <w:rPr>
                <w:lang w:val="en-US"/>
              </w:rPr>
            </w:pPr>
          </w:p>
          <w:p w14:paraId="161747A8" w14:textId="77777777" w:rsidR="005D3978" w:rsidRDefault="005D3978" w:rsidP="00EE4FAF">
            <w:pPr>
              <w:rPr>
                <w:lang w:val="en-US"/>
              </w:rPr>
            </w:pPr>
          </w:p>
          <w:p w14:paraId="1624A537" w14:textId="77777777" w:rsidR="005D3978" w:rsidRDefault="005D3978" w:rsidP="00EE4FAF">
            <w:pPr>
              <w:rPr>
                <w:lang w:val="en-US"/>
              </w:rPr>
            </w:pPr>
          </w:p>
        </w:tc>
      </w:tr>
      <w:tr w:rsidR="00086D85" w14:paraId="6DBA9F87" w14:textId="77777777" w:rsidTr="00EE4FAF">
        <w:tc>
          <w:tcPr>
            <w:tcW w:w="2405" w:type="dxa"/>
            <w:gridSpan w:val="2"/>
          </w:tcPr>
          <w:p w14:paraId="1C217122" w14:textId="77777777" w:rsidR="005D3978" w:rsidRDefault="005D3978" w:rsidP="00EE4FAF">
            <w:pPr>
              <w:rPr>
                <w:lang w:val="en-US"/>
              </w:rPr>
            </w:pPr>
            <w:r>
              <w:rPr>
                <w:lang w:val="en-US"/>
              </w:rPr>
              <w:t>MANAGEMENT COMMENT</w:t>
            </w:r>
          </w:p>
        </w:tc>
        <w:tc>
          <w:tcPr>
            <w:tcW w:w="6611" w:type="dxa"/>
          </w:tcPr>
          <w:p w14:paraId="49FDD41B" w14:textId="77777777" w:rsidR="005D3978" w:rsidRDefault="005D3978" w:rsidP="00EE4FAF">
            <w:pPr>
              <w:rPr>
                <w:lang w:val="en-US"/>
              </w:rPr>
            </w:pPr>
            <w:r>
              <w:rPr>
                <w:lang w:val="en-US"/>
              </w:rPr>
              <w:t>MANAGEMENTS COMMENT RELATING TO FINDING</w:t>
            </w:r>
          </w:p>
          <w:p w14:paraId="29BEF6D6" w14:textId="77777777" w:rsidR="005D3978" w:rsidRDefault="005D3978" w:rsidP="00EE4FAF">
            <w:pPr>
              <w:rPr>
                <w:lang w:val="en-US"/>
              </w:rPr>
            </w:pPr>
          </w:p>
          <w:p w14:paraId="1E104038" w14:textId="77777777" w:rsidR="005D3978" w:rsidRDefault="005D3978" w:rsidP="00EE4FAF">
            <w:pPr>
              <w:rPr>
                <w:lang w:val="en-US"/>
              </w:rPr>
            </w:pPr>
          </w:p>
          <w:p w14:paraId="4717A90F" w14:textId="77777777" w:rsidR="005D3978" w:rsidRDefault="005D3978" w:rsidP="00EE4FAF">
            <w:pPr>
              <w:rPr>
                <w:lang w:val="en-US"/>
              </w:rPr>
            </w:pPr>
          </w:p>
          <w:p w14:paraId="0DD38C5C" w14:textId="77777777" w:rsidR="00086D85" w:rsidRDefault="00086D85" w:rsidP="00EE4FAF">
            <w:pPr>
              <w:rPr>
                <w:lang w:val="en-US"/>
              </w:rPr>
            </w:pPr>
          </w:p>
          <w:p w14:paraId="609CB65D" w14:textId="77777777" w:rsidR="00086D85" w:rsidRDefault="00086D85" w:rsidP="00EE4FAF">
            <w:pPr>
              <w:rPr>
                <w:lang w:val="en-US"/>
              </w:rPr>
            </w:pPr>
          </w:p>
          <w:p w14:paraId="44EAF920" w14:textId="77777777" w:rsidR="00086D85" w:rsidRDefault="00086D85" w:rsidP="00EE4FAF">
            <w:pPr>
              <w:rPr>
                <w:lang w:val="en-US"/>
              </w:rPr>
            </w:pPr>
          </w:p>
          <w:p w14:paraId="6BE51E13" w14:textId="77777777" w:rsidR="00086D85" w:rsidRDefault="00086D85" w:rsidP="00EE4FAF">
            <w:pPr>
              <w:rPr>
                <w:lang w:val="en-US"/>
              </w:rPr>
            </w:pPr>
          </w:p>
          <w:p w14:paraId="707C5AF7" w14:textId="77777777" w:rsidR="00086D85" w:rsidRDefault="00086D85" w:rsidP="00EE4FAF">
            <w:pPr>
              <w:rPr>
                <w:lang w:val="en-US"/>
              </w:rPr>
            </w:pPr>
          </w:p>
        </w:tc>
      </w:tr>
      <w:tr w:rsidR="00086D85" w14:paraId="31FD398E" w14:textId="77777777" w:rsidTr="00EE4FAF">
        <w:tc>
          <w:tcPr>
            <w:tcW w:w="2405" w:type="dxa"/>
            <w:gridSpan w:val="2"/>
          </w:tcPr>
          <w:p w14:paraId="15B20711" w14:textId="77777777" w:rsidR="005D3978" w:rsidRDefault="005D3978" w:rsidP="00EE4FAF">
            <w:pPr>
              <w:rPr>
                <w:lang w:val="en-US"/>
              </w:rPr>
            </w:pPr>
            <w:r>
              <w:rPr>
                <w:lang w:val="en-US"/>
              </w:rPr>
              <w:lastRenderedPageBreak/>
              <w:t>EVIDENCE TO SUPPORT FINDING</w:t>
            </w:r>
          </w:p>
          <w:p w14:paraId="634FC219" w14:textId="77777777" w:rsidR="00086D85" w:rsidRDefault="00086D85" w:rsidP="00EE4FAF">
            <w:pPr>
              <w:rPr>
                <w:lang w:val="en-US"/>
              </w:rPr>
            </w:pPr>
          </w:p>
          <w:p w14:paraId="2B86EA2B" w14:textId="54520FD6" w:rsidR="00086D85" w:rsidRPr="00086D85" w:rsidRDefault="00086D85" w:rsidP="00EE4FAF">
            <w:pPr>
              <w:rPr>
                <w:sz w:val="20"/>
                <w:szCs w:val="20"/>
                <w:lang w:val="en-US"/>
              </w:rPr>
            </w:pPr>
            <w:r w:rsidRPr="00086D85">
              <w:rPr>
                <w:sz w:val="20"/>
                <w:szCs w:val="20"/>
                <w:lang w:val="en-US"/>
              </w:rPr>
              <w:t>There</w:t>
            </w:r>
            <w:r>
              <w:rPr>
                <w:sz w:val="20"/>
                <w:szCs w:val="20"/>
                <w:lang w:val="en-US"/>
              </w:rPr>
              <w:t xml:space="preserve"> are timesheet numbers in the Timesheet Days table that are not in the Timesheet_Timesheet table </w:t>
            </w:r>
          </w:p>
        </w:tc>
        <w:tc>
          <w:tcPr>
            <w:tcW w:w="6611" w:type="dxa"/>
          </w:tcPr>
          <w:p w14:paraId="71D22B4A" w14:textId="77777777" w:rsidR="005D3978" w:rsidRDefault="005D3978" w:rsidP="00EE4FAF">
            <w:pPr>
              <w:rPr>
                <w:lang w:val="en-US"/>
              </w:rPr>
            </w:pPr>
            <w:r>
              <w:rPr>
                <w:lang w:val="en-US"/>
              </w:rPr>
              <w:t>DETAILED DESCRIPTION OF EVIDENCE AND REFERENCE TO FINDINGS</w:t>
            </w:r>
          </w:p>
          <w:p w14:paraId="56F0CB7B" w14:textId="49DACD97" w:rsidR="00086D85" w:rsidRDefault="00086D85" w:rsidP="00EE4FAF">
            <w:pPr>
              <w:rPr>
                <w:lang w:val="en-US"/>
              </w:rPr>
            </w:pPr>
          </w:p>
          <w:p w14:paraId="22C0DE88" w14:textId="3F3AC2D6" w:rsidR="005D3978" w:rsidRDefault="00086D85" w:rsidP="00EE4FAF">
            <w:pPr>
              <w:rPr>
                <w:sz w:val="20"/>
                <w:szCs w:val="20"/>
                <w:lang w:val="en-US"/>
              </w:rPr>
            </w:pPr>
            <w:r w:rsidRPr="00086D85">
              <w:rPr>
                <w:sz w:val="20"/>
                <w:szCs w:val="20"/>
                <w:lang w:val="en-US"/>
              </w:rPr>
              <w:t>The table below shows the Timesheet_IDs in the Timesheet</w:t>
            </w:r>
            <w:r>
              <w:rPr>
                <w:sz w:val="20"/>
                <w:szCs w:val="20"/>
                <w:lang w:val="en-US"/>
              </w:rPr>
              <w:t>_</w:t>
            </w:r>
            <w:r w:rsidRPr="00086D85">
              <w:rPr>
                <w:sz w:val="20"/>
                <w:szCs w:val="20"/>
                <w:lang w:val="en-US"/>
              </w:rPr>
              <w:t>Days table that are not in the list of IDs in the Timesheet_Timesheet table</w:t>
            </w:r>
            <w:r>
              <w:rPr>
                <w:sz w:val="20"/>
                <w:szCs w:val="20"/>
                <w:lang w:val="en-US"/>
              </w:rPr>
              <w:t>.</w:t>
            </w:r>
          </w:p>
          <w:p w14:paraId="6BFA1897" w14:textId="77777777" w:rsidR="0052645B" w:rsidRDefault="0052645B" w:rsidP="00EE4FAF">
            <w:pPr>
              <w:rPr>
                <w:sz w:val="20"/>
                <w:szCs w:val="20"/>
                <w:lang w:val="en-US"/>
              </w:rPr>
            </w:pPr>
          </w:p>
          <w:p w14:paraId="0FA01861" w14:textId="77777777" w:rsidR="0052645B" w:rsidRDefault="0052645B" w:rsidP="00EE4FAF">
            <w:pPr>
              <w:rPr>
                <w:sz w:val="20"/>
                <w:szCs w:val="20"/>
                <w:lang w:val="en-US"/>
              </w:rPr>
            </w:pPr>
          </w:p>
          <w:p w14:paraId="2A6B6F6F" w14:textId="714D0613" w:rsidR="00086D85" w:rsidRDefault="00086D85" w:rsidP="00EE4FAF">
            <w:pPr>
              <w:rPr>
                <w:sz w:val="20"/>
                <w:szCs w:val="20"/>
                <w:lang w:val="en-US"/>
              </w:rPr>
            </w:pPr>
            <w:r w:rsidRPr="00086D85">
              <w:rPr>
                <w:sz w:val="20"/>
                <w:szCs w:val="20"/>
                <w:lang w:val="en-US"/>
              </w:rPr>
              <w:drawing>
                <wp:anchor distT="0" distB="0" distL="114300" distR="114300" simplePos="0" relativeHeight="251695104" behindDoc="0" locked="0" layoutInCell="1" allowOverlap="1" wp14:anchorId="5A5D3F2E" wp14:editId="3DFC4CB0">
                  <wp:simplePos x="0" y="0"/>
                  <wp:positionH relativeFrom="column">
                    <wp:posOffset>182479</wp:posOffset>
                  </wp:positionH>
                  <wp:positionV relativeFrom="paragraph">
                    <wp:posOffset>58964</wp:posOffset>
                  </wp:positionV>
                  <wp:extent cx="3488690" cy="1351915"/>
                  <wp:effectExtent l="38100" t="38100" r="35560" b="38735"/>
                  <wp:wrapSquare wrapText="bothSides"/>
                  <wp:docPr id="513935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35354" name=""/>
                          <pic:cNvPicPr/>
                        </pic:nvPicPr>
                        <pic:blipFill>
                          <a:blip r:embed="rId28">
                            <a:extLst>
                              <a:ext uri="{28A0092B-C50C-407E-A947-70E740481C1C}">
                                <a14:useLocalDpi xmlns:a14="http://schemas.microsoft.com/office/drawing/2010/main" val="0"/>
                              </a:ext>
                            </a:extLst>
                          </a:blip>
                          <a:stretch>
                            <a:fillRect/>
                          </a:stretch>
                        </pic:blipFill>
                        <pic:spPr>
                          <a:xfrm>
                            <a:off x="0" y="0"/>
                            <a:ext cx="3488690" cy="1351915"/>
                          </a:xfrm>
                          <a:prstGeom prst="rect">
                            <a:avLst/>
                          </a:prstGeom>
                          <a:ln w="28575">
                            <a:solidFill>
                              <a:schemeClr val="tx1"/>
                            </a:solidFill>
                          </a:ln>
                        </pic:spPr>
                      </pic:pic>
                    </a:graphicData>
                  </a:graphic>
                  <wp14:sizeRelH relativeFrom="margin">
                    <wp14:pctWidth>0</wp14:pctWidth>
                  </wp14:sizeRelH>
                </wp:anchor>
              </w:drawing>
            </w:r>
          </w:p>
          <w:p w14:paraId="44C09877" w14:textId="4FA46895" w:rsidR="00086D85" w:rsidRDefault="00086D85" w:rsidP="00EE4FAF">
            <w:pPr>
              <w:rPr>
                <w:sz w:val="20"/>
                <w:szCs w:val="20"/>
                <w:lang w:val="en-US"/>
              </w:rPr>
            </w:pPr>
          </w:p>
          <w:p w14:paraId="4DB9055B" w14:textId="77777777" w:rsidR="00086D85" w:rsidRDefault="00086D85" w:rsidP="00EE4FAF">
            <w:pPr>
              <w:rPr>
                <w:sz w:val="20"/>
                <w:szCs w:val="20"/>
                <w:lang w:val="en-US"/>
              </w:rPr>
            </w:pPr>
          </w:p>
          <w:p w14:paraId="3A4F17B2" w14:textId="77777777" w:rsidR="00086D85" w:rsidRPr="00086D85" w:rsidRDefault="00086D85" w:rsidP="00EE4FAF">
            <w:pPr>
              <w:rPr>
                <w:sz w:val="20"/>
                <w:szCs w:val="20"/>
                <w:lang w:val="en-US"/>
              </w:rPr>
            </w:pPr>
          </w:p>
          <w:p w14:paraId="45791DF4" w14:textId="77777777" w:rsidR="005D3978" w:rsidRDefault="005D3978" w:rsidP="00EE4FAF">
            <w:pPr>
              <w:rPr>
                <w:lang w:val="en-US"/>
              </w:rPr>
            </w:pPr>
          </w:p>
          <w:p w14:paraId="6DB6ABAD" w14:textId="77777777" w:rsidR="00086D85" w:rsidRDefault="00086D85" w:rsidP="00EE4FAF">
            <w:pPr>
              <w:rPr>
                <w:lang w:val="en-US"/>
              </w:rPr>
            </w:pPr>
          </w:p>
          <w:p w14:paraId="550C2078" w14:textId="77777777" w:rsidR="00086D85" w:rsidRDefault="00086D85" w:rsidP="00EE4FAF">
            <w:pPr>
              <w:rPr>
                <w:lang w:val="en-US"/>
              </w:rPr>
            </w:pPr>
          </w:p>
          <w:p w14:paraId="240E09BF" w14:textId="77777777" w:rsidR="00086D85" w:rsidRDefault="00086D85" w:rsidP="00EE4FAF">
            <w:pPr>
              <w:rPr>
                <w:lang w:val="en-US"/>
              </w:rPr>
            </w:pPr>
          </w:p>
          <w:p w14:paraId="01B8806A" w14:textId="77777777" w:rsidR="00086D85" w:rsidRDefault="00086D85" w:rsidP="00EE4FAF">
            <w:pPr>
              <w:rPr>
                <w:lang w:val="en-US"/>
              </w:rPr>
            </w:pPr>
          </w:p>
          <w:p w14:paraId="0670947F" w14:textId="6603BA41" w:rsidR="00086D85" w:rsidRDefault="00086D85" w:rsidP="00EE4FAF">
            <w:pPr>
              <w:rPr>
                <w:sz w:val="18"/>
                <w:szCs w:val="18"/>
                <w:lang w:val="en-US"/>
              </w:rPr>
            </w:pPr>
            <w:r w:rsidRPr="00086D85">
              <w:rPr>
                <w:sz w:val="18"/>
                <w:szCs w:val="18"/>
                <w:lang w:val="en-US"/>
              </w:rPr>
              <w:t xml:space="preserve">Figure 19. The Timesheet IDs that are not in the Timesheet_Timesheet table </w:t>
            </w:r>
            <w:r>
              <w:rPr>
                <w:sz w:val="18"/>
                <w:szCs w:val="18"/>
                <w:lang w:val="en-US"/>
              </w:rPr>
              <w:t>but are in the Timesheet_Days table.</w:t>
            </w:r>
          </w:p>
          <w:p w14:paraId="6D384A96" w14:textId="77777777" w:rsidR="00086D85" w:rsidRDefault="00086D85" w:rsidP="00EE4FAF">
            <w:pPr>
              <w:rPr>
                <w:sz w:val="18"/>
                <w:szCs w:val="18"/>
                <w:lang w:val="en-US"/>
              </w:rPr>
            </w:pPr>
          </w:p>
          <w:p w14:paraId="3C38213F" w14:textId="356A1B48" w:rsidR="00086D85" w:rsidRDefault="00086D85" w:rsidP="00EE4FAF">
            <w:pPr>
              <w:rPr>
                <w:sz w:val="20"/>
                <w:szCs w:val="20"/>
                <w:lang w:val="en-US"/>
              </w:rPr>
            </w:pPr>
            <w:r w:rsidRPr="00086D85">
              <w:rPr>
                <w:sz w:val="20"/>
                <w:szCs w:val="20"/>
                <w:lang w:val="en-US"/>
              </w:rPr>
              <w:t>It is</w:t>
            </w:r>
            <w:r>
              <w:rPr>
                <w:sz w:val="20"/>
                <w:szCs w:val="20"/>
                <w:lang w:val="en-US"/>
              </w:rPr>
              <w:t xml:space="preserve"> not clear if a rule has been set for this but it can lead to billing for hours that have not been accumulated in the Timesheet_Timesheet table.</w:t>
            </w:r>
          </w:p>
          <w:p w14:paraId="202BF22B" w14:textId="77777777" w:rsidR="0052645B" w:rsidRDefault="0052645B" w:rsidP="00EE4FAF">
            <w:pPr>
              <w:rPr>
                <w:sz w:val="20"/>
                <w:szCs w:val="20"/>
                <w:lang w:val="en-US"/>
              </w:rPr>
            </w:pPr>
          </w:p>
          <w:p w14:paraId="0FA48A98" w14:textId="1AA0E95B" w:rsidR="0052645B" w:rsidRDefault="0052645B" w:rsidP="00EE4FAF">
            <w:pPr>
              <w:rPr>
                <w:sz w:val="20"/>
                <w:szCs w:val="20"/>
                <w:lang w:val="en-US"/>
              </w:rPr>
            </w:pPr>
            <w:r>
              <w:rPr>
                <w:sz w:val="20"/>
                <w:szCs w:val="20"/>
                <w:lang w:val="en-US"/>
              </w:rPr>
              <w:t>It may also be the case that because the data is a snapshot in time, the reconciliation may still occur,</w:t>
            </w:r>
          </w:p>
          <w:p w14:paraId="5E568809" w14:textId="77777777" w:rsidR="00086D85" w:rsidRDefault="00086D85" w:rsidP="00EE4FAF">
            <w:pPr>
              <w:rPr>
                <w:sz w:val="20"/>
                <w:szCs w:val="20"/>
                <w:lang w:val="en-US"/>
              </w:rPr>
            </w:pPr>
          </w:p>
          <w:p w14:paraId="77581083" w14:textId="77777777" w:rsidR="00086D85" w:rsidRPr="00086D85" w:rsidRDefault="00086D85" w:rsidP="00EE4FAF">
            <w:pPr>
              <w:rPr>
                <w:sz w:val="20"/>
                <w:szCs w:val="20"/>
                <w:lang w:val="en-US"/>
              </w:rPr>
            </w:pPr>
          </w:p>
          <w:p w14:paraId="43B67477" w14:textId="77777777" w:rsidR="00086D85" w:rsidRDefault="00086D85" w:rsidP="00EE4FAF">
            <w:pPr>
              <w:rPr>
                <w:lang w:val="en-US"/>
              </w:rPr>
            </w:pPr>
          </w:p>
          <w:p w14:paraId="5C25D22F" w14:textId="77777777" w:rsidR="00086D85" w:rsidRDefault="00086D85" w:rsidP="00EE4FAF">
            <w:pPr>
              <w:rPr>
                <w:lang w:val="en-US"/>
              </w:rPr>
            </w:pPr>
          </w:p>
        </w:tc>
      </w:tr>
    </w:tbl>
    <w:p w14:paraId="4549F629" w14:textId="0BFC6B00" w:rsidR="00754716" w:rsidRDefault="00754716">
      <w:pPr>
        <w:rPr>
          <w:lang w:val="en-US"/>
        </w:rPr>
      </w:pPr>
      <w:r>
        <w:rPr>
          <w:lang w:val="en-US"/>
        </w:rPr>
        <w:br w:type="page"/>
      </w:r>
    </w:p>
    <w:p w14:paraId="5FB7E81C" w14:textId="77777777" w:rsidR="001274B4" w:rsidRDefault="001274B4">
      <w:pPr>
        <w:rPr>
          <w:lang w:val="en-US"/>
        </w:rPr>
      </w:pPr>
    </w:p>
    <w:p w14:paraId="7650BECE" w14:textId="77777777" w:rsidR="00722E86" w:rsidRDefault="00722E86">
      <w:pPr>
        <w:rPr>
          <w:lang w:val="en-US"/>
        </w:rPr>
      </w:pPr>
    </w:p>
    <w:tbl>
      <w:tblPr>
        <w:tblStyle w:val="TableGrid"/>
        <w:tblW w:w="0" w:type="auto"/>
        <w:tblLook w:val="04A0" w:firstRow="1" w:lastRow="0" w:firstColumn="1" w:lastColumn="0" w:noHBand="0" w:noVBand="1"/>
      </w:tblPr>
      <w:tblGrid>
        <w:gridCol w:w="2405"/>
        <w:gridCol w:w="6611"/>
      </w:tblGrid>
      <w:tr w:rsidR="00722E86" w14:paraId="54D501AD" w14:textId="77777777" w:rsidTr="007B3FBF">
        <w:tc>
          <w:tcPr>
            <w:tcW w:w="2405" w:type="dxa"/>
          </w:tcPr>
          <w:p w14:paraId="058C5BDF" w14:textId="77777777" w:rsidR="00722E86" w:rsidRDefault="00722E86" w:rsidP="00EE4FAF">
            <w:pPr>
              <w:rPr>
                <w:lang w:val="en-US"/>
              </w:rPr>
            </w:pPr>
            <w:r>
              <w:rPr>
                <w:lang w:val="en-US"/>
              </w:rPr>
              <w:t>FINDING DESCRIPTION</w:t>
            </w:r>
          </w:p>
          <w:p w14:paraId="3274C90F" w14:textId="77777777" w:rsidR="0052645B" w:rsidRDefault="0052645B" w:rsidP="00EE4FAF">
            <w:pPr>
              <w:rPr>
                <w:lang w:val="en-US"/>
              </w:rPr>
            </w:pPr>
          </w:p>
          <w:p w14:paraId="625509ED" w14:textId="68AD13B3" w:rsidR="0052645B" w:rsidRPr="0052645B" w:rsidRDefault="0052645B" w:rsidP="00EE4FAF">
            <w:pPr>
              <w:rPr>
                <w:sz w:val="20"/>
                <w:szCs w:val="20"/>
                <w:lang w:val="en-US"/>
              </w:rPr>
            </w:pPr>
            <w:r w:rsidRPr="0052645B">
              <w:rPr>
                <w:sz w:val="20"/>
                <w:szCs w:val="20"/>
                <w:lang w:val="en-US"/>
              </w:rPr>
              <w:t xml:space="preserve">Vehicle IDs in the Timesheets do not always reconcile with registration numbers </w:t>
            </w:r>
          </w:p>
        </w:tc>
        <w:tc>
          <w:tcPr>
            <w:tcW w:w="6611" w:type="dxa"/>
          </w:tcPr>
          <w:p w14:paraId="736AA854" w14:textId="77777777" w:rsidR="00722E86" w:rsidRDefault="00722E86" w:rsidP="00EE4FAF">
            <w:pPr>
              <w:rPr>
                <w:lang w:val="en-US"/>
              </w:rPr>
            </w:pPr>
            <w:r>
              <w:rPr>
                <w:lang w:val="en-US"/>
              </w:rPr>
              <w:t>FINDING DETAIL</w:t>
            </w:r>
          </w:p>
          <w:p w14:paraId="5DC8998C" w14:textId="77777777" w:rsidR="00722E86" w:rsidRDefault="00722E86" w:rsidP="00EE4FAF">
            <w:pPr>
              <w:rPr>
                <w:lang w:val="en-US"/>
              </w:rPr>
            </w:pPr>
          </w:p>
          <w:p w14:paraId="2F97B0DF" w14:textId="77777777" w:rsidR="00056BB0" w:rsidRDefault="00056BB0" w:rsidP="00EE4FAF">
            <w:pPr>
              <w:rPr>
                <w:lang w:val="en-US"/>
              </w:rPr>
            </w:pPr>
          </w:p>
          <w:p w14:paraId="1801824F" w14:textId="527206DF" w:rsidR="0052645B" w:rsidRPr="00056BB0" w:rsidRDefault="0052645B" w:rsidP="00EE4FAF">
            <w:pPr>
              <w:rPr>
                <w:sz w:val="20"/>
                <w:szCs w:val="20"/>
                <w:lang w:val="en-US"/>
              </w:rPr>
            </w:pPr>
            <w:r w:rsidRPr="00056BB0">
              <w:rPr>
                <w:sz w:val="20"/>
                <w:szCs w:val="20"/>
                <w:lang w:val="en-US"/>
              </w:rPr>
              <w:t xml:space="preserve">The previous study indicated that there were many instances </w:t>
            </w:r>
            <w:r w:rsidR="00056BB0" w:rsidRPr="00056BB0">
              <w:rPr>
                <w:sz w:val="20"/>
                <w:szCs w:val="20"/>
                <w:lang w:val="en-US"/>
              </w:rPr>
              <w:t xml:space="preserve">of Vehicles that are in the timesheets that are not in the supplier table. Strictly speaking this is not ALWAYS the case as will be shown in the detailed study below. </w:t>
            </w:r>
          </w:p>
          <w:p w14:paraId="73B77396" w14:textId="77777777" w:rsidR="00722E86" w:rsidRDefault="00722E86" w:rsidP="00EE4FAF">
            <w:pPr>
              <w:rPr>
                <w:lang w:val="en-US"/>
              </w:rPr>
            </w:pPr>
          </w:p>
          <w:p w14:paraId="5FDA38A0" w14:textId="77777777" w:rsidR="00722E86" w:rsidRDefault="00722E86" w:rsidP="00EE4FAF">
            <w:pPr>
              <w:rPr>
                <w:lang w:val="en-US"/>
              </w:rPr>
            </w:pPr>
          </w:p>
          <w:p w14:paraId="51BB4B22" w14:textId="77777777" w:rsidR="00722E86" w:rsidRDefault="00722E86" w:rsidP="00EE4FAF">
            <w:pPr>
              <w:rPr>
                <w:lang w:val="en-US"/>
              </w:rPr>
            </w:pPr>
          </w:p>
          <w:p w14:paraId="193E3E9B" w14:textId="77777777" w:rsidR="00722E86" w:rsidRDefault="00722E86" w:rsidP="00EE4FAF">
            <w:pPr>
              <w:rPr>
                <w:lang w:val="en-US"/>
              </w:rPr>
            </w:pPr>
          </w:p>
          <w:p w14:paraId="03F47F54" w14:textId="77777777" w:rsidR="00722E86" w:rsidRDefault="00722E86" w:rsidP="00EE4FAF">
            <w:pPr>
              <w:rPr>
                <w:lang w:val="en-US"/>
              </w:rPr>
            </w:pPr>
          </w:p>
          <w:p w14:paraId="55C563C6" w14:textId="77777777" w:rsidR="00722E86" w:rsidRDefault="00722E86" w:rsidP="00EE4FAF">
            <w:pPr>
              <w:rPr>
                <w:lang w:val="en-US"/>
              </w:rPr>
            </w:pPr>
          </w:p>
          <w:p w14:paraId="10918DDB" w14:textId="77777777" w:rsidR="00722E86" w:rsidRDefault="00722E86" w:rsidP="00EE4FAF">
            <w:pPr>
              <w:rPr>
                <w:lang w:val="en-US"/>
              </w:rPr>
            </w:pPr>
          </w:p>
          <w:p w14:paraId="3AFBC5C1" w14:textId="77777777" w:rsidR="00722E86" w:rsidRDefault="00722E86" w:rsidP="00EE4FAF">
            <w:pPr>
              <w:rPr>
                <w:lang w:val="en-US"/>
              </w:rPr>
            </w:pPr>
          </w:p>
          <w:p w14:paraId="67DE439E" w14:textId="77777777" w:rsidR="00722E86" w:rsidRDefault="00722E86" w:rsidP="00EE4FAF">
            <w:pPr>
              <w:rPr>
                <w:lang w:val="en-US"/>
              </w:rPr>
            </w:pPr>
          </w:p>
        </w:tc>
      </w:tr>
      <w:tr w:rsidR="00722E86" w14:paraId="1D056602" w14:textId="77777777" w:rsidTr="007B3FBF">
        <w:tc>
          <w:tcPr>
            <w:tcW w:w="2405" w:type="dxa"/>
          </w:tcPr>
          <w:p w14:paraId="38C5C06B" w14:textId="77777777" w:rsidR="00722E86" w:rsidRDefault="00722E86" w:rsidP="00EE4FAF">
            <w:pPr>
              <w:rPr>
                <w:lang w:val="en-US"/>
              </w:rPr>
            </w:pPr>
            <w:r>
              <w:rPr>
                <w:lang w:val="en-US"/>
              </w:rPr>
              <w:t>CAUSE</w:t>
            </w:r>
          </w:p>
          <w:p w14:paraId="4283C475" w14:textId="77777777" w:rsidR="00B0134B" w:rsidRDefault="00B0134B" w:rsidP="00EE4FAF">
            <w:pPr>
              <w:rPr>
                <w:lang w:val="en-US"/>
              </w:rPr>
            </w:pPr>
          </w:p>
          <w:p w14:paraId="0AAE3EAA" w14:textId="08383715" w:rsidR="00056BB0" w:rsidRDefault="00056BB0" w:rsidP="00EE4FAF">
            <w:pPr>
              <w:rPr>
                <w:lang w:val="en-US"/>
              </w:rPr>
            </w:pPr>
            <w:r w:rsidRPr="009C54BC">
              <w:rPr>
                <w:sz w:val="20"/>
                <w:szCs w:val="20"/>
                <w:lang w:val="en-US"/>
              </w:rPr>
              <w:t xml:space="preserve">The cause could be </w:t>
            </w:r>
            <w:r w:rsidR="00B0134B">
              <w:rPr>
                <w:sz w:val="20"/>
                <w:szCs w:val="20"/>
                <w:lang w:val="en-US"/>
              </w:rPr>
              <w:t>f</w:t>
            </w:r>
            <w:r w:rsidRPr="009C54BC">
              <w:rPr>
                <w:sz w:val="20"/>
                <w:szCs w:val="20"/>
                <w:lang w:val="en-US"/>
              </w:rPr>
              <w:t>rom either side or both sides ie from the supplier side and / or from DRD side</w:t>
            </w:r>
            <w:r>
              <w:rPr>
                <w:lang w:val="en-US"/>
              </w:rPr>
              <w:t xml:space="preserve">. </w:t>
            </w:r>
          </w:p>
        </w:tc>
        <w:tc>
          <w:tcPr>
            <w:tcW w:w="6611" w:type="dxa"/>
          </w:tcPr>
          <w:p w14:paraId="59A6BA0D" w14:textId="0BD3EF06" w:rsidR="00722E86" w:rsidRDefault="00722E86" w:rsidP="00EE4FAF">
            <w:pPr>
              <w:rPr>
                <w:lang w:val="en-US"/>
              </w:rPr>
            </w:pPr>
            <w:r>
              <w:rPr>
                <w:lang w:val="en-US"/>
              </w:rPr>
              <w:t>DET</w:t>
            </w:r>
            <w:r w:rsidR="0052645B">
              <w:rPr>
                <w:lang w:val="en-US"/>
              </w:rPr>
              <w:t>A</w:t>
            </w:r>
            <w:r>
              <w:rPr>
                <w:lang w:val="en-US"/>
              </w:rPr>
              <w:t>ILED DESCRIPTION OF CAUSE</w:t>
            </w:r>
          </w:p>
          <w:p w14:paraId="645207CF" w14:textId="77777777" w:rsidR="00B0134B" w:rsidRDefault="00B0134B" w:rsidP="00EE4FAF">
            <w:pPr>
              <w:rPr>
                <w:lang w:val="en-US"/>
              </w:rPr>
            </w:pPr>
          </w:p>
          <w:p w14:paraId="64D63708" w14:textId="5D4612F4" w:rsidR="00722E86" w:rsidRPr="00B0134B" w:rsidRDefault="009C54BC" w:rsidP="00EE4FAF">
            <w:pPr>
              <w:rPr>
                <w:sz w:val="20"/>
                <w:szCs w:val="20"/>
                <w:lang w:val="en-US"/>
              </w:rPr>
            </w:pPr>
            <w:r w:rsidRPr="00B0134B">
              <w:rPr>
                <w:sz w:val="20"/>
                <w:szCs w:val="20"/>
                <w:lang w:val="en-US"/>
              </w:rPr>
              <w:t>Both DRD and the Supplier</w:t>
            </w:r>
            <w:r w:rsidR="00B0134B" w:rsidRPr="00B0134B">
              <w:rPr>
                <w:sz w:val="20"/>
                <w:szCs w:val="20"/>
                <w:lang w:val="en-US"/>
              </w:rPr>
              <w:t xml:space="preserve">s (Redtop/Quartz/KLT ) </w:t>
            </w:r>
            <w:r w:rsidRPr="00B0134B">
              <w:rPr>
                <w:sz w:val="20"/>
                <w:szCs w:val="20"/>
                <w:lang w:val="en-US"/>
              </w:rPr>
              <w:t xml:space="preserve"> need to reconcile the Vehicle_Codes in the Timesheet</w:t>
            </w:r>
            <w:r w:rsidR="00B0134B" w:rsidRPr="00B0134B">
              <w:rPr>
                <w:sz w:val="20"/>
                <w:szCs w:val="20"/>
                <w:lang w:val="en-US"/>
              </w:rPr>
              <w:t xml:space="preserve">_Timesheet table with the Registration_Number in the Suppliers table. </w:t>
            </w:r>
          </w:p>
          <w:p w14:paraId="090A1E3A" w14:textId="77777777" w:rsidR="00722E86" w:rsidRDefault="00722E86" w:rsidP="00EE4FAF">
            <w:pPr>
              <w:rPr>
                <w:lang w:val="en-US"/>
              </w:rPr>
            </w:pPr>
          </w:p>
          <w:p w14:paraId="64365542" w14:textId="77777777" w:rsidR="00722E86" w:rsidRDefault="00722E86" w:rsidP="00EE4FAF">
            <w:pPr>
              <w:rPr>
                <w:lang w:val="en-US"/>
              </w:rPr>
            </w:pPr>
          </w:p>
          <w:p w14:paraId="1371BC0A" w14:textId="77777777" w:rsidR="00722E86" w:rsidRDefault="00722E86" w:rsidP="00EE4FAF">
            <w:pPr>
              <w:rPr>
                <w:lang w:val="en-US"/>
              </w:rPr>
            </w:pPr>
          </w:p>
          <w:p w14:paraId="0D47972A" w14:textId="77777777" w:rsidR="00722E86" w:rsidRDefault="00722E86" w:rsidP="00EE4FAF">
            <w:pPr>
              <w:rPr>
                <w:lang w:val="en-US"/>
              </w:rPr>
            </w:pPr>
          </w:p>
          <w:p w14:paraId="0E7EDD55" w14:textId="77777777" w:rsidR="00722E86" w:rsidRDefault="00722E86" w:rsidP="00EE4FAF">
            <w:pPr>
              <w:rPr>
                <w:lang w:val="en-US"/>
              </w:rPr>
            </w:pPr>
          </w:p>
          <w:p w14:paraId="33FDCCC3" w14:textId="77777777" w:rsidR="00722E86" w:rsidRDefault="00722E86" w:rsidP="00EE4FAF">
            <w:pPr>
              <w:rPr>
                <w:lang w:val="en-US"/>
              </w:rPr>
            </w:pPr>
          </w:p>
          <w:p w14:paraId="2AA5283D" w14:textId="77777777" w:rsidR="00722E86" w:rsidRDefault="00722E86" w:rsidP="00EE4FAF">
            <w:pPr>
              <w:rPr>
                <w:lang w:val="en-US"/>
              </w:rPr>
            </w:pPr>
          </w:p>
        </w:tc>
      </w:tr>
      <w:tr w:rsidR="00722E86" w14:paraId="09EC33FD" w14:textId="77777777" w:rsidTr="007B3FBF">
        <w:tc>
          <w:tcPr>
            <w:tcW w:w="2405" w:type="dxa"/>
          </w:tcPr>
          <w:p w14:paraId="4A6F0CD0" w14:textId="77777777" w:rsidR="00722E86" w:rsidRDefault="00722E86" w:rsidP="00EE4FAF">
            <w:pPr>
              <w:rPr>
                <w:lang w:val="en-US"/>
              </w:rPr>
            </w:pPr>
            <w:r>
              <w:rPr>
                <w:lang w:val="en-US"/>
              </w:rPr>
              <w:t>RECOMMENDATION</w:t>
            </w:r>
          </w:p>
          <w:p w14:paraId="63ADE08C" w14:textId="77777777" w:rsidR="00B0134B" w:rsidRDefault="00B0134B" w:rsidP="00EE4FAF">
            <w:pPr>
              <w:rPr>
                <w:lang w:val="en-US"/>
              </w:rPr>
            </w:pPr>
          </w:p>
          <w:p w14:paraId="732716E4" w14:textId="33ABA2F3" w:rsidR="00B0134B" w:rsidRDefault="00B0134B" w:rsidP="00EE4FAF">
            <w:pPr>
              <w:rPr>
                <w:lang w:val="en-US"/>
              </w:rPr>
            </w:pPr>
            <w:r>
              <w:rPr>
                <w:lang w:val="en-US"/>
              </w:rPr>
              <w:t xml:space="preserve">Reconciling the Registration number with the Vehicle Code </w:t>
            </w:r>
          </w:p>
        </w:tc>
        <w:tc>
          <w:tcPr>
            <w:tcW w:w="6611" w:type="dxa"/>
          </w:tcPr>
          <w:p w14:paraId="3DA62390" w14:textId="77777777" w:rsidR="00722E86" w:rsidRDefault="00722E86" w:rsidP="00EE4FAF">
            <w:pPr>
              <w:rPr>
                <w:lang w:val="en-US"/>
              </w:rPr>
            </w:pPr>
            <w:r>
              <w:rPr>
                <w:lang w:val="en-US"/>
              </w:rPr>
              <w:t>DETAILED REMEDIATION REQUIRED</w:t>
            </w:r>
          </w:p>
          <w:p w14:paraId="29AF132C" w14:textId="77777777" w:rsidR="00722E86" w:rsidRDefault="00722E86" w:rsidP="00EE4FAF">
            <w:pPr>
              <w:rPr>
                <w:lang w:val="en-US"/>
              </w:rPr>
            </w:pPr>
          </w:p>
          <w:p w14:paraId="6B10EE50" w14:textId="0E442EAF" w:rsidR="00B0134B" w:rsidRDefault="00B0134B" w:rsidP="00B0134B">
            <w:pPr>
              <w:rPr>
                <w:sz w:val="22"/>
                <w:szCs w:val="22"/>
                <w:lang w:val="en-US"/>
              </w:rPr>
            </w:pPr>
            <w:r w:rsidRPr="00B0134B">
              <w:rPr>
                <w:sz w:val="20"/>
                <w:szCs w:val="20"/>
                <w:lang w:val="en-US"/>
              </w:rPr>
              <w:t>Both DRD and the Suppliers (Redtop/Quartz/KLT )  need to reconcile the Vehicle_Codes in the Timesheet_Timesheet table with the Registration_Number in the Suppliers table</w:t>
            </w:r>
            <w:r w:rsidRPr="00B0134B">
              <w:rPr>
                <w:sz w:val="20"/>
                <w:szCs w:val="20"/>
                <w:lang w:val="en-US"/>
              </w:rPr>
              <w:t xml:space="preserve"> ie ***_Telematics.  An agreement needs to be made on a standardized registration </w:t>
            </w:r>
            <w:proofErr w:type="gramStart"/>
            <w:r w:rsidRPr="00B0134B">
              <w:rPr>
                <w:sz w:val="20"/>
                <w:szCs w:val="20"/>
                <w:lang w:val="en-US"/>
              </w:rPr>
              <w:t>number</w:t>
            </w:r>
            <w:proofErr w:type="gramEnd"/>
            <w:r w:rsidRPr="00B0134B">
              <w:rPr>
                <w:sz w:val="20"/>
                <w:szCs w:val="20"/>
                <w:lang w:val="en-US"/>
              </w:rPr>
              <w:t xml:space="preserve"> and a lookup table needs to be materialized in both databases where the incorrect codes are replaced by the agreed upon codes</w:t>
            </w:r>
            <w:r w:rsidRPr="00B0134B">
              <w:rPr>
                <w:sz w:val="22"/>
                <w:szCs w:val="22"/>
                <w:lang w:val="en-US"/>
              </w:rPr>
              <w:t>.</w:t>
            </w:r>
            <w:r w:rsidR="009257D7">
              <w:rPr>
                <w:sz w:val="22"/>
                <w:szCs w:val="22"/>
                <w:lang w:val="en-US"/>
              </w:rPr>
              <w:t xml:space="preserve"> </w:t>
            </w:r>
          </w:p>
          <w:p w14:paraId="1A5221BC" w14:textId="2DE3D8A3" w:rsidR="009257D7" w:rsidRPr="00B0134B" w:rsidRDefault="009257D7" w:rsidP="00B0134B">
            <w:pPr>
              <w:rPr>
                <w:sz w:val="22"/>
                <w:szCs w:val="22"/>
                <w:lang w:val="en-US"/>
              </w:rPr>
            </w:pPr>
            <w:r>
              <w:rPr>
                <w:sz w:val="22"/>
                <w:szCs w:val="22"/>
                <w:lang w:val="en-US"/>
              </w:rPr>
              <w:t xml:space="preserve">Please note: the descriptions </w:t>
            </w:r>
            <w:proofErr w:type="gramStart"/>
            <w:r>
              <w:rPr>
                <w:sz w:val="22"/>
                <w:szCs w:val="22"/>
                <w:lang w:val="en-US"/>
              </w:rPr>
              <w:t>have to</w:t>
            </w:r>
            <w:proofErr w:type="gramEnd"/>
            <w:r>
              <w:rPr>
                <w:sz w:val="22"/>
                <w:szCs w:val="22"/>
                <w:lang w:val="en-US"/>
              </w:rPr>
              <w:t xml:space="preserve"> be exact to be processed by normal queries and not include a sophisticated process (NLP) to obfuscate the errors in the data. Should this be done then it should be transparent and </w:t>
            </w:r>
            <w:proofErr w:type="gramStart"/>
            <w:r>
              <w:rPr>
                <w:sz w:val="22"/>
                <w:szCs w:val="22"/>
                <w:lang w:val="en-US"/>
              </w:rPr>
              <w:t>remedied</w:t>
            </w:r>
            <w:proofErr w:type="gramEnd"/>
            <w:r>
              <w:rPr>
                <w:sz w:val="22"/>
                <w:szCs w:val="22"/>
                <w:lang w:val="en-US"/>
              </w:rPr>
              <w:t xml:space="preserve"> in the tables in another column and not used exclusively in a backend process.</w:t>
            </w:r>
          </w:p>
          <w:p w14:paraId="3C7F39E1" w14:textId="77777777" w:rsidR="00722E86" w:rsidRDefault="00722E86" w:rsidP="00EE4FAF">
            <w:pPr>
              <w:rPr>
                <w:lang w:val="en-US"/>
              </w:rPr>
            </w:pPr>
          </w:p>
          <w:p w14:paraId="77DC3DBC" w14:textId="77777777" w:rsidR="00722E86" w:rsidRDefault="00722E86" w:rsidP="00EE4FAF">
            <w:pPr>
              <w:rPr>
                <w:lang w:val="en-US"/>
              </w:rPr>
            </w:pPr>
          </w:p>
          <w:p w14:paraId="57393CB2" w14:textId="77777777" w:rsidR="00722E86" w:rsidRDefault="00722E86" w:rsidP="00EE4FAF">
            <w:pPr>
              <w:rPr>
                <w:lang w:val="en-US"/>
              </w:rPr>
            </w:pPr>
          </w:p>
          <w:p w14:paraId="49DA6BFA" w14:textId="77777777" w:rsidR="00722E86" w:rsidRDefault="00722E86" w:rsidP="00EE4FAF">
            <w:pPr>
              <w:rPr>
                <w:lang w:val="en-US"/>
              </w:rPr>
            </w:pPr>
          </w:p>
          <w:p w14:paraId="1F52DF48" w14:textId="77777777" w:rsidR="00722E86" w:rsidRDefault="00722E86" w:rsidP="00EE4FAF">
            <w:pPr>
              <w:rPr>
                <w:lang w:val="en-US"/>
              </w:rPr>
            </w:pPr>
          </w:p>
          <w:p w14:paraId="5B6D4490" w14:textId="77777777" w:rsidR="00B0134B" w:rsidRDefault="00B0134B" w:rsidP="00EE4FAF">
            <w:pPr>
              <w:rPr>
                <w:lang w:val="en-US"/>
              </w:rPr>
            </w:pPr>
          </w:p>
        </w:tc>
      </w:tr>
      <w:tr w:rsidR="00722E86" w14:paraId="3F2FB2D1" w14:textId="77777777" w:rsidTr="007B3FBF">
        <w:tc>
          <w:tcPr>
            <w:tcW w:w="2405" w:type="dxa"/>
          </w:tcPr>
          <w:p w14:paraId="4593250F" w14:textId="77777777" w:rsidR="00722E86" w:rsidRDefault="00722E86" w:rsidP="00EE4FAF">
            <w:pPr>
              <w:rPr>
                <w:lang w:val="en-US"/>
              </w:rPr>
            </w:pPr>
            <w:r>
              <w:rPr>
                <w:lang w:val="en-US"/>
              </w:rPr>
              <w:lastRenderedPageBreak/>
              <w:t>MANAGEMENT COMMENT</w:t>
            </w:r>
          </w:p>
        </w:tc>
        <w:tc>
          <w:tcPr>
            <w:tcW w:w="6611" w:type="dxa"/>
          </w:tcPr>
          <w:p w14:paraId="39019A79" w14:textId="77777777" w:rsidR="00722E86" w:rsidRDefault="00722E86" w:rsidP="00EE4FAF">
            <w:pPr>
              <w:rPr>
                <w:lang w:val="en-US"/>
              </w:rPr>
            </w:pPr>
            <w:r>
              <w:rPr>
                <w:lang w:val="en-US"/>
              </w:rPr>
              <w:t>MANAGEMENTS COMMENT RELATING TO FINDING</w:t>
            </w:r>
          </w:p>
          <w:p w14:paraId="1E899309" w14:textId="77777777" w:rsidR="00B0134B" w:rsidRDefault="00B0134B" w:rsidP="00EE4FAF">
            <w:pPr>
              <w:rPr>
                <w:lang w:val="en-US"/>
              </w:rPr>
            </w:pPr>
          </w:p>
          <w:p w14:paraId="3DD0B579" w14:textId="77777777" w:rsidR="00B0134B" w:rsidRDefault="00B0134B" w:rsidP="00EE4FAF">
            <w:pPr>
              <w:rPr>
                <w:lang w:val="en-US"/>
              </w:rPr>
            </w:pPr>
          </w:p>
          <w:p w14:paraId="3741FA63" w14:textId="77777777" w:rsidR="00B0134B" w:rsidRDefault="00B0134B" w:rsidP="00EE4FAF">
            <w:pPr>
              <w:rPr>
                <w:lang w:val="en-US"/>
              </w:rPr>
            </w:pPr>
          </w:p>
          <w:p w14:paraId="2D689AF6" w14:textId="77777777" w:rsidR="00B0134B" w:rsidRDefault="00B0134B" w:rsidP="00EE4FAF">
            <w:pPr>
              <w:rPr>
                <w:lang w:val="en-US"/>
              </w:rPr>
            </w:pPr>
          </w:p>
          <w:p w14:paraId="0D8FEEA0" w14:textId="77777777" w:rsidR="00722E86" w:rsidRDefault="00722E86" w:rsidP="00EE4FAF">
            <w:pPr>
              <w:rPr>
                <w:lang w:val="en-US"/>
              </w:rPr>
            </w:pPr>
          </w:p>
          <w:p w14:paraId="65C21B5B" w14:textId="77777777" w:rsidR="00722E86" w:rsidRDefault="00722E86" w:rsidP="00EE4FAF">
            <w:pPr>
              <w:rPr>
                <w:lang w:val="en-US"/>
              </w:rPr>
            </w:pPr>
          </w:p>
          <w:p w14:paraId="62A06AD7" w14:textId="77777777" w:rsidR="00722E86" w:rsidRDefault="00722E86" w:rsidP="00EE4FAF">
            <w:pPr>
              <w:rPr>
                <w:lang w:val="en-US"/>
              </w:rPr>
            </w:pPr>
          </w:p>
        </w:tc>
      </w:tr>
      <w:tr w:rsidR="00722E86" w14:paraId="49CC5A84" w14:textId="77777777" w:rsidTr="007B3FBF">
        <w:tc>
          <w:tcPr>
            <w:tcW w:w="2405" w:type="dxa"/>
          </w:tcPr>
          <w:p w14:paraId="47E8D68A" w14:textId="77777777" w:rsidR="00722E86" w:rsidRDefault="00722E86" w:rsidP="00EE4FAF">
            <w:pPr>
              <w:rPr>
                <w:lang w:val="en-US"/>
              </w:rPr>
            </w:pPr>
            <w:r>
              <w:rPr>
                <w:lang w:val="en-US"/>
              </w:rPr>
              <w:t>EVIDENCE TO SUPPORT FINDING</w:t>
            </w:r>
          </w:p>
          <w:p w14:paraId="790F7268" w14:textId="77777777" w:rsidR="00B0134B" w:rsidRDefault="00B0134B" w:rsidP="00EE4FAF">
            <w:pPr>
              <w:rPr>
                <w:lang w:val="en-US"/>
              </w:rPr>
            </w:pPr>
          </w:p>
          <w:p w14:paraId="23EBC74E" w14:textId="37F4E2A2" w:rsidR="00B0134B" w:rsidRDefault="00B0134B" w:rsidP="00EE4FAF">
            <w:pPr>
              <w:rPr>
                <w:lang w:val="en-US"/>
              </w:rPr>
            </w:pPr>
            <w:r>
              <w:rPr>
                <w:lang w:val="en-US"/>
              </w:rPr>
              <w:t xml:space="preserve">The following tables will provide the findings </w:t>
            </w:r>
          </w:p>
        </w:tc>
        <w:tc>
          <w:tcPr>
            <w:tcW w:w="6611" w:type="dxa"/>
          </w:tcPr>
          <w:p w14:paraId="2749CAD6" w14:textId="77777777" w:rsidR="00722E86" w:rsidRDefault="00722E86" w:rsidP="00EE4FAF">
            <w:pPr>
              <w:rPr>
                <w:lang w:val="en-US"/>
              </w:rPr>
            </w:pPr>
            <w:r>
              <w:rPr>
                <w:lang w:val="en-US"/>
              </w:rPr>
              <w:t>DETAILED DESCRIPTION OF EVIDENCE AND REFERENCE TO FINDINGS</w:t>
            </w:r>
          </w:p>
          <w:p w14:paraId="26DDBCBA" w14:textId="77777777" w:rsidR="00B0134B" w:rsidRDefault="00B0134B" w:rsidP="00EE4FAF">
            <w:pPr>
              <w:rPr>
                <w:lang w:val="en-US"/>
              </w:rPr>
            </w:pPr>
          </w:p>
          <w:p w14:paraId="7C430CDA" w14:textId="4AA62AE7" w:rsidR="00B0134B" w:rsidRDefault="00FD0B42" w:rsidP="00EE4FAF">
            <w:pPr>
              <w:rPr>
                <w:lang w:val="en-US"/>
              </w:rPr>
            </w:pPr>
            <w:r w:rsidRPr="003C6A5E">
              <w:rPr>
                <w:sz w:val="20"/>
                <w:szCs w:val="20"/>
                <w:lang w:val="en-US"/>
              </w:rPr>
              <w:t>The following table shows the relevant Redtop Registration numbers that were deemed to be in Redtop but not in the Timesheets. There may be 1 or 2 errors in the analysis based on the new data which hasn’t been incorporated but there is sufficient evidence here that there is a systemic problem</w:t>
            </w:r>
            <w:r>
              <w:rPr>
                <w:lang w:val="en-US"/>
              </w:rPr>
              <w:t>.</w:t>
            </w:r>
            <w:r w:rsidR="003C6A5E">
              <w:rPr>
                <w:lang w:val="en-US"/>
              </w:rPr>
              <w:t xml:space="preserve"> </w:t>
            </w:r>
            <w:r w:rsidR="003C6A5E" w:rsidRPr="003C6A5E">
              <w:rPr>
                <w:sz w:val="20"/>
                <w:szCs w:val="20"/>
                <w:lang w:val="en-US"/>
              </w:rPr>
              <w:t>The discussion about the findings is on the next page</w:t>
            </w:r>
            <w:r w:rsidR="003C6A5E">
              <w:rPr>
                <w:lang w:val="en-US"/>
              </w:rPr>
              <w:t xml:space="preserve"> </w:t>
            </w:r>
          </w:p>
          <w:p w14:paraId="73772B02" w14:textId="4FEC058C" w:rsidR="003C6A5E" w:rsidRDefault="003C6A5E" w:rsidP="00EE4FAF">
            <w:pPr>
              <w:rPr>
                <w:lang w:val="en-US"/>
              </w:rPr>
            </w:pPr>
          </w:p>
          <w:p w14:paraId="4B1C1A60" w14:textId="39760DEF" w:rsidR="003C6A5E" w:rsidRDefault="003C6A5E" w:rsidP="00EE4FAF">
            <w:pPr>
              <w:rPr>
                <w:lang w:val="en-US"/>
              </w:rPr>
            </w:pPr>
            <w:r w:rsidRPr="00BD7B5D">
              <w:rPr>
                <w:lang w:val="en-US"/>
              </w:rPr>
              <w:lastRenderedPageBreak/>
              <w:drawing>
                <wp:anchor distT="0" distB="0" distL="114300" distR="114300" simplePos="0" relativeHeight="251700224" behindDoc="0" locked="0" layoutInCell="1" allowOverlap="1" wp14:anchorId="6AE411DB" wp14:editId="45B19DF8">
                  <wp:simplePos x="0" y="0"/>
                  <wp:positionH relativeFrom="column">
                    <wp:posOffset>2120900</wp:posOffset>
                  </wp:positionH>
                  <wp:positionV relativeFrom="paragraph">
                    <wp:posOffset>43180</wp:posOffset>
                  </wp:positionV>
                  <wp:extent cx="1753870" cy="4048760"/>
                  <wp:effectExtent l="19050" t="19050" r="17780" b="27940"/>
                  <wp:wrapSquare wrapText="bothSides"/>
                  <wp:docPr id="827195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86171" name=""/>
                          <pic:cNvPicPr/>
                        </pic:nvPicPr>
                        <pic:blipFill>
                          <a:blip r:embed="rId29">
                            <a:extLst>
                              <a:ext uri="{28A0092B-C50C-407E-A947-70E740481C1C}">
                                <a14:useLocalDpi xmlns:a14="http://schemas.microsoft.com/office/drawing/2010/main" val="0"/>
                              </a:ext>
                            </a:extLst>
                          </a:blip>
                          <a:stretch>
                            <a:fillRect/>
                          </a:stretch>
                        </pic:blipFill>
                        <pic:spPr>
                          <a:xfrm>
                            <a:off x="0" y="0"/>
                            <a:ext cx="1753870" cy="404876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Pr="00FD0B42">
              <w:rPr>
                <w:lang w:val="en-US"/>
              </w:rPr>
              <w:drawing>
                <wp:inline distT="0" distB="0" distL="0" distR="0" wp14:anchorId="15C71299" wp14:editId="18CF548D">
                  <wp:extent cx="1858010" cy="7936852"/>
                  <wp:effectExtent l="19050" t="19050" r="27940" b="26670"/>
                  <wp:docPr id="1066002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0050" name=""/>
                          <pic:cNvPicPr/>
                        </pic:nvPicPr>
                        <pic:blipFill>
                          <a:blip r:embed="rId30"/>
                          <a:stretch>
                            <a:fillRect/>
                          </a:stretch>
                        </pic:blipFill>
                        <pic:spPr>
                          <a:xfrm>
                            <a:off x="0" y="0"/>
                            <a:ext cx="1890128" cy="8074050"/>
                          </a:xfrm>
                          <a:prstGeom prst="rect">
                            <a:avLst/>
                          </a:prstGeom>
                          <a:ln w="19050">
                            <a:solidFill>
                              <a:schemeClr val="tx1"/>
                            </a:solidFill>
                          </a:ln>
                        </pic:spPr>
                      </pic:pic>
                    </a:graphicData>
                  </a:graphic>
                </wp:inline>
              </w:drawing>
            </w:r>
          </w:p>
          <w:p w14:paraId="1E11EA53" w14:textId="50063578" w:rsidR="003C6A5E" w:rsidRDefault="003C6A5E" w:rsidP="00EE4FAF">
            <w:pPr>
              <w:rPr>
                <w:lang w:val="en-US"/>
              </w:rPr>
            </w:pPr>
          </w:p>
          <w:p w14:paraId="3A4691F5" w14:textId="1AF80F41" w:rsidR="003C6A5E" w:rsidRPr="003C6A5E" w:rsidRDefault="003C6A5E" w:rsidP="00EE4FAF">
            <w:pPr>
              <w:rPr>
                <w:sz w:val="20"/>
                <w:szCs w:val="20"/>
                <w:lang w:val="en-US"/>
              </w:rPr>
            </w:pPr>
            <w:r w:rsidRPr="003C6A5E">
              <w:rPr>
                <w:sz w:val="20"/>
                <w:szCs w:val="20"/>
                <w:lang w:val="en-US"/>
              </w:rPr>
              <w:t>Figure 20 a.  Vehicle Registration numbers and 20b. Vehicle codes on the right</w:t>
            </w:r>
          </w:p>
          <w:p w14:paraId="1F086C96" w14:textId="77777777" w:rsidR="003C6A5E" w:rsidRDefault="003C6A5E" w:rsidP="00EE4FAF">
            <w:pPr>
              <w:rPr>
                <w:lang w:val="en-US"/>
              </w:rPr>
            </w:pPr>
          </w:p>
          <w:p w14:paraId="6441679F" w14:textId="77777777" w:rsidR="009257D7" w:rsidRDefault="009257D7" w:rsidP="00EE4FAF">
            <w:pPr>
              <w:rPr>
                <w:lang w:val="en-US"/>
              </w:rPr>
            </w:pPr>
          </w:p>
          <w:p w14:paraId="16015F82" w14:textId="77777777" w:rsidR="009257D7" w:rsidRDefault="009257D7" w:rsidP="00EE4FAF">
            <w:pPr>
              <w:rPr>
                <w:lang w:val="en-US"/>
              </w:rPr>
            </w:pPr>
          </w:p>
          <w:p w14:paraId="5CC5F550" w14:textId="31D5A8A7" w:rsidR="003C6A5E" w:rsidRDefault="003C6A5E" w:rsidP="00EE4FAF">
            <w:pPr>
              <w:rPr>
                <w:sz w:val="22"/>
                <w:szCs w:val="22"/>
                <w:lang w:val="en-US"/>
              </w:rPr>
            </w:pPr>
            <w:r w:rsidRPr="003C6A5E">
              <w:rPr>
                <w:sz w:val="22"/>
                <w:szCs w:val="22"/>
                <w:lang w:val="en-US"/>
              </w:rPr>
              <w:t>Discussion on the above 2 tables</w:t>
            </w:r>
            <w:r>
              <w:rPr>
                <w:sz w:val="22"/>
                <w:szCs w:val="22"/>
                <w:lang w:val="en-US"/>
              </w:rPr>
              <w:t>:</w:t>
            </w:r>
          </w:p>
          <w:p w14:paraId="7C09E956" w14:textId="77777777" w:rsidR="003C6A5E" w:rsidRDefault="003C6A5E" w:rsidP="00EE4FAF">
            <w:pPr>
              <w:rPr>
                <w:sz w:val="22"/>
                <w:szCs w:val="22"/>
                <w:lang w:val="en-US"/>
              </w:rPr>
            </w:pPr>
          </w:p>
          <w:p w14:paraId="58042393" w14:textId="596A8780" w:rsidR="003C6A5E" w:rsidRPr="004C0FFF" w:rsidRDefault="003C6A5E" w:rsidP="00EE4FAF">
            <w:pPr>
              <w:rPr>
                <w:sz w:val="20"/>
                <w:szCs w:val="20"/>
                <w:lang w:val="en-US"/>
              </w:rPr>
            </w:pPr>
            <w:r w:rsidRPr="004C0FFF">
              <w:rPr>
                <w:sz w:val="20"/>
                <w:szCs w:val="20"/>
                <w:lang w:val="en-US"/>
              </w:rPr>
              <w:t xml:space="preserve">The missing vehicles in the timesheets table (on the right) will be discussed with respect to their presence or not </w:t>
            </w:r>
            <w:r w:rsidR="005B0447" w:rsidRPr="004C0FFF">
              <w:rPr>
                <w:sz w:val="20"/>
                <w:szCs w:val="20"/>
                <w:lang w:val="en-US"/>
              </w:rPr>
              <w:t>in the Redtop Telematics data on the left.</w:t>
            </w:r>
          </w:p>
          <w:p w14:paraId="4C7D8848" w14:textId="77777777" w:rsidR="004C0FFF" w:rsidRDefault="004C0FFF" w:rsidP="00EE4FAF">
            <w:pPr>
              <w:rPr>
                <w:sz w:val="22"/>
                <w:szCs w:val="22"/>
                <w:lang w:val="en-US"/>
              </w:rPr>
            </w:pPr>
          </w:p>
          <w:p w14:paraId="2B3A8D0F" w14:textId="10CB50A0" w:rsidR="004C0FFF" w:rsidRPr="004C0FFF" w:rsidRDefault="004C0FFF" w:rsidP="00EE4FAF">
            <w:pPr>
              <w:rPr>
                <w:b/>
                <w:bCs/>
                <w:sz w:val="22"/>
                <w:szCs w:val="22"/>
                <w:lang w:val="en-US"/>
              </w:rPr>
            </w:pPr>
            <w:r w:rsidRPr="004C0FFF">
              <w:rPr>
                <w:b/>
                <w:bCs/>
                <w:sz w:val="22"/>
                <w:szCs w:val="22"/>
                <w:lang w:val="en-US"/>
              </w:rPr>
              <w:t>Missing Vehicle Codes from Table on the Right</w:t>
            </w:r>
            <w:r>
              <w:rPr>
                <w:b/>
                <w:bCs/>
                <w:sz w:val="22"/>
                <w:szCs w:val="22"/>
                <w:lang w:val="en-US"/>
              </w:rPr>
              <w:t xml:space="preserve">: Timesheet </w:t>
            </w:r>
          </w:p>
          <w:p w14:paraId="11D6AA6F" w14:textId="77777777" w:rsidR="004C0FFF" w:rsidRDefault="004C0FFF" w:rsidP="00EE4FAF">
            <w:pPr>
              <w:rPr>
                <w:sz w:val="22"/>
                <w:szCs w:val="22"/>
                <w:lang w:val="en-US"/>
              </w:rPr>
            </w:pPr>
          </w:p>
          <w:p w14:paraId="23733A27" w14:textId="10CFE784" w:rsidR="004C0FFF" w:rsidRPr="009257D7" w:rsidRDefault="004C0FFF" w:rsidP="00EE4FAF">
            <w:pPr>
              <w:rPr>
                <w:sz w:val="20"/>
                <w:szCs w:val="20"/>
                <w:lang w:val="en-US"/>
              </w:rPr>
            </w:pPr>
            <w:r w:rsidRPr="009257D7">
              <w:rPr>
                <w:sz w:val="20"/>
                <w:szCs w:val="20"/>
                <w:lang w:val="en-US"/>
              </w:rPr>
              <w:t xml:space="preserve">BT10: Missing in the Redtop Table on the Left </w:t>
            </w:r>
          </w:p>
          <w:p w14:paraId="059B409B" w14:textId="5820B146" w:rsidR="004C0FFF" w:rsidRPr="009257D7" w:rsidRDefault="004C0FFF" w:rsidP="00EE4FAF">
            <w:pPr>
              <w:rPr>
                <w:sz w:val="20"/>
                <w:szCs w:val="20"/>
                <w:lang w:val="en-US"/>
              </w:rPr>
            </w:pPr>
            <w:r w:rsidRPr="009257D7">
              <w:rPr>
                <w:sz w:val="20"/>
                <w:szCs w:val="20"/>
                <w:lang w:val="en-US"/>
              </w:rPr>
              <w:t>C15:  Missing in the Redtop on the Left</w:t>
            </w:r>
          </w:p>
          <w:p w14:paraId="15653A0A" w14:textId="7772EA06" w:rsidR="004C0FFF" w:rsidRPr="009257D7" w:rsidRDefault="004C0FFF" w:rsidP="00EE4FAF">
            <w:pPr>
              <w:rPr>
                <w:sz w:val="20"/>
                <w:szCs w:val="20"/>
                <w:lang w:val="en-US"/>
              </w:rPr>
            </w:pPr>
            <w:r w:rsidRPr="009257D7">
              <w:rPr>
                <w:sz w:val="20"/>
                <w:szCs w:val="20"/>
                <w:lang w:val="en-US"/>
              </w:rPr>
              <w:t xml:space="preserve">EL2 :  Unlikely to be missing (see EL 2 on the left table)  </w:t>
            </w:r>
          </w:p>
          <w:p w14:paraId="55F8F612" w14:textId="2323238D" w:rsidR="00176A16" w:rsidRPr="009257D7" w:rsidRDefault="00176A16" w:rsidP="00EE4FAF">
            <w:pPr>
              <w:rPr>
                <w:sz w:val="20"/>
                <w:szCs w:val="20"/>
                <w:lang w:val="en-US"/>
              </w:rPr>
            </w:pPr>
            <w:r w:rsidRPr="009257D7">
              <w:rPr>
                <w:sz w:val="20"/>
                <w:szCs w:val="20"/>
                <w:lang w:val="en-US"/>
              </w:rPr>
              <w:t>PC350: Unlikely to be missing (See PC 350 on the left table)</w:t>
            </w:r>
          </w:p>
          <w:p w14:paraId="33903DEA" w14:textId="10B2AB10" w:rsidR="00176A16" w:rsidRPr="009257D7" w:rsidRDefault="00176A16" w:rsidP="00EE4FAF">
            <w:pPr>
              <w:rPr>
                <w:sz w:val="20"/>
                <w:szCs w:val="20"/>
                <w:lang w:val="en-US"/>
              </w:rPr>
            </w:pPr>
            <w:r w:rsidRPr="009257D7">
              <w:rPr>
                <w:sz w:val="20"/>
                <w:szCs w:val="20"/>
                <w:lang w:val="en-US"/>
              </w:rPr>
              <w:t xml:space="preserve">R16: Unlikely to be missing (see </w:t>
            </w:r>
            <w:r w:rsidR="009257D7" w:rsidRPr="009257D7">
              <w:rPr>
                <w:sz w:val="20"/>
                <w:szCs w:val="20"/>
                <w:lang w:val="en-US"/>
              </w:rPr>
              <w:t>R16 Bell ADT on the left table)</w:t>
            </w:r>
          </w:p>
          <w:p w14:paraId="486C4E10" w14:textId="1099E215" w:rsidR="009257D7" w:rsidRDefault="009257D7" w:rsidP="00EE4FAF">
            <w:pPr>
              <w:rPr>
                <w:sz w:val="20"/>
                <w:szCs w:val="20"/>
                <w:lang w:val="en-US"/>
              </w:rPr>
            </w:pPr>
            <w:r w:rsidRPr="009257D7">
              <w:rPr>
                <w:sz w:val="20"/>
                <w:szCs w:val="20"/>
                <w:lang w:val="en-US"/>
              </w:rPr>
              <w:t xml:space="preserve">R17: Unlikely to be missing (see R17 </w:t>
            </w:r>
            <w:r>
              <w:rPr>
                <w:sz w:val="20"/>
                <w:szCs w:val="20"/>
                <w:lang w:val="en-US"/>
              </w:rPr>
              <w:t>/</w:t>
            </w:r>
            <w:r w:rsidRPr="009257D7">
              <w:rPr>
                <w:sz w:val="20"/>
                <w:szCs w:val="20"/>
                <w:lang w:val="en-US"/>
              </w:rPr>
              <w:t xml:space="preserve"> R17 BELL ADT ambiguity</w:t>
            </w:r>
            <w:r>
              <w:rPr>
                <w:sz w:val="20"/>
                <w:szCs w:val="20"/>
                <w:lang w:val="en-US"/>
              </w:rPr>
              <w:t>, left table</w:t>
            </w:r>
            <w:r w:rsidRPr="009257D7">
              <w:rPr>
                <w:sz w:val="20"/>
                <w:szCs w:val="20"/>
                <w:lang w:val="en-US"/>
              </w:rPr>
              <w:t xml:space="preserve">) </w:t>
            </w:r>
          </w:p>
          <w:p w14:paraId="5A60B46E" w14:textId="1C780F1A" w:rsidR="009257D7" w:rsidRDefault="009257D7" w:rsidP="00EE4FAF">
            <w:pPr>
              <w:rPr>
                <w:sz w:val="20"/>
                <w:szCs w:val="20"/>
                <w:lang w:val="en-US"/>
              </w:rPr>
            </w:pPr>
            <w:r>
              <w:rPr>
                <w:sz w:val="20"/>
                <w:szCs w:val="20"/>
                <w:lang w:val="en-US"/>
              </w:rPr>
              <w:t xml:space="preserve">R23: </w:t>
            </w:r>
            <w:r w:rsidRPr="009257D7">
              <w:rPr>
                <w:sz w:val="20"/>
                <w:szCs w:val="20"/>
                <w:lang w:val="en-US"/>
              </w:rPr>
              <w:t>Unlikely to be missing (see R</w:t>
            </w:r>
            <w:r>
              <w:rPr>
                <w:sz w:val="20"/>
                <w:szCs w:val="20"/>
                <w:lang w:val="en-US"/>
              </w:rPr>
              <w:t>23 ADT Water Cart</w:t>
            </w:r>
            <w:r w:rsidR="00A64186">
              <w:rPr>
                <w:sz w:val="20"/>
                <w:szCs w:val="20"/>
                <w:lang w:val="en-US"/>
              </w:rPr>
              <w:t>, left table</w:t>
            </w:r>
            <w:r w:rsidRPr="009257D7">
              <w:rPr>
                <w:sz w:val="20"/>
                <w:szCs w:val="20"/>
                <w:lang w:val="en-US"/>
              </w:rPr>
              <w:t>)</w:t>
            </w:r>
          </w:p>
          <w:p w14:paraId="2E317FD2" w14:textId="33FA3A36" w:rsidR="009257D7" w:rsidRDefault="009257D7" w:rsidP="00EE4FAF">
            <w:pPr>
              <w:rPr>
                <w:sz w:val="20"/>
                <w:szCs w:val="20"/>
                <w:lang w:val="en-US"/>
              </w:rPr>
            </w:pPr>
            <w:r>
              <w:rPr>
                <w:sz w:val="20"/>
                <w:szCs w:val="20"/>
                <w:lang w:val="en-US"/>
              </w:rPr>
              <w:t xml:space="preserve">R24: Unlikely to be missing </w:t>
            </w:r>
            <w:r w:rsidR="00A64186">
              <w:rPr>
                <w:sz w:val="20"/>
                <w:szCs w:val="20"/>
                <w:lang w:val="en-US"/>
              </w:rPr>
              <w:t>(see R 24 Bell, left table)</w:t>
            </w:r>
          </w:p>
          <w:p w14:paraId="5BB32040" w14:textId="7B73B188" w:rsidR="00A64186" w:rsidRPr="009257D7" w:rsidRDefault="00A64186" w:rsidP="00EE4FAF">
            <w:pPr>
              <w:rPr>
                <w:sz w:val="20"/>
                <w:szCs w:val="20"/>
                <w:lang w:val="en-US"/>
              </w:rPr>
            </w:pPr>
            <w:r>
              <w:rPr>
                <w:sz w:val="20"/>
                <w:szCs w:val="20"/>
                <w:lang w:val="en-US"/>
              </w:rPr>
              <w:t xml:space="preserve">R31 and R55 are missing in the Redtop Table </w:t>
            </w:r>
          </w:p>
          <w:p w14:paraId="2137599D" w14:textId="77777777" w:rsidR="00176A16" w:rsidRDefault="00176A16" w:rsidP="00EE4FAF">
            <w:pPr>
              <w:rPr>
                <w:sz w:val="22"/>
                <w:szCs w:val="22"/>
                <w:lang w:val="en-US"/>
              </w:rPr>
            </w:pPr>
          </w:p>
          <w:p w14:paraId="444D01F5" w14:textId="77777777" w:rsidR="004C0FFF" w:rsidRDefault="004C0FFF" w:rsidP="00EE4FAF">
            <w:pPr>
              <w:rPr>
                <w:sz w:val="22"/>
                <w:szCs w:val="22"/>
                <w:lang w:val="en-US"/>
              </w:rPr>
            </w:pPr>
          </w:p>
          <w:p w14:paraId="521D517F" w14:textId="386BAFB1" w:rsidR="00722E86" w:rsidRPr="009257D7" w:rsidRDefault="004C0FFF" w:rsidP="00EE4FAF">
            <w:pPr>
              <w:rPr>
                <w:sz w:val="22"/>
                <w:szCs w:val="22"/>
                <w:lang w:val="en-US"/>
              </w:rPr>
            </w:pPr>
            <w:r>
              <w:rPr>
                <w:sz w:val="22"/>
                <w:szCs w:val="22"/>
                <w:lang w:val="en-US"/>
              </w:rPr>
              <w:t xml:space="preserve">  </w:t>
            </w:r>
          </w:p>
        </w:tc>
      </w:tr>
    </w:tbl>
    <w:p w14:paraId="40BAE2B1" w14:textId="77777777" w:rsidR="00722E86" w:rsidRPr="00507E13" w:rsidRDefault="00722E86">
      <w:pPr>
        <w:rPr>
          <w:lang w:val="en-US"/>
        </w:rPr>
      </w:pPr>
    </w:p>
    <w:sectPr w:rsidR="00722E86" w:rsidRPr="00507E13">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C4F24" w14:textId="77777777" w:rsidR="00435A06" w:rsidRDefault="00435A06" w:rsidP="00507E13">
      <w:r>
        <w:separator/>
      </w:r>
    </w:p>
  </w:endnote>
  <w:endnote w:type="continuationSeparator" w:id="0">
    <w:p w14:paraId="64FC94E5" w14:textId="77777777" w:rsidR="00435A06" w:rsidRDefault="00435A06" w:rsidP="00507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66365" w14:textId="77777777" w:rsidR="00435A06" w:rsidRDefault="00435A06" w:rsidP="00507E13">
      <w:r>
        <w:separator/>
      </w:r>
    </w:p>
  </w:footnote>
  <w:footnote w:type="continuationSeparator" w:id="0">
    <w:p w14:paraId="32119A44" w14:textId="77777777" w:rsidR="00435A06" w:rsidRDefault="00435A06" w:rsidP="00507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3AC3C" w14:textId="21205C0C" w:rsidR="00507E13" w:rsidRPr="00507E13" w:rsidRDefault="00507E13">
    <w:pPr>
      <w:pStyle w:val="Header"/>
      <w:rPr>
        <w:lang w:val="en-US"/>
      </w:rPr>
    </w:pPr>
    <w:r>
      <w:rPr>
        <w:noProof/>
        <w:lang w:val="en-US"/>
      </w:rPr>
      <mc:AlternateContent>
        <mc:Choice Requires="wps">
          <w:drawing>
            <wp:anchor distT="0" distB="0" distL="114300" distR="114300" simplePos="0" relativeHeight="251659264" behindDoc="0" locked="0" layoutInCell="1" allowOverlap="1" wp14:anchorId="7177E9CF" wp14:editId="342EA556">
              <wp:simplePos x="0" y="0"/>
              <wp:positionH relativeFrom="column">
                <wp:posOffset>-870439</wp:posOffset>
              </wp:positionH>
              <wp:positionV relativeFrom="paragraph">
                <wp:posOffset>456028</wp:posOffset>
              </wp:positionV>
              <wp:extent cx="7464669" cy="0"/>
              <wp:effectExtent l="0" t="0" r="15875" b="12700"/>
              <wp:wrapNone/>
              <wp:docPr id="150834408" name="Straight Connector 1"/>
              <wp:cNvGraphicFramePr/>
              <a:graphic xmlns:a="http://schemas.openxmlformats.org/drawingml/2006/main">
                <a:graphicData uri="http://schemas.microsoft.com/office/word/2010/wordprocessingShape">
                  <wps:wsp>
                    <wps:cNvCnPr/>
                    <wps:spPr>
                      <a:xfrm>
                        <a:off x="0" y="0"/>
                        <a:ext cx="74646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12137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8.55pt,35.9pt" to="519.2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" strokecolor="#156082 [3204]" strokeweight=".5pt">
              <v:stroke joinstyle="miter"/>
            </v:line>
          </w:pict>
        </mc:Fallback>
      </mc:AlternateContent>
    </w:r>
    <w:r>
      <w:rPr>
        <w:lang w:val="en-US"/>
      </w:rPr>
      <w:t>CYRISKCO ADVISORY</w:t>
    </w:r>
    <w:r>
      <w:rPr>
        <w:lang w:val="en-US"/>
      </w:rPr>
      <w:tab/>
      <w:t>FINDING SHEET</w:t>
    </w:r>
    <w:r>
      <w:rPr>
        <w:lang w:val="en-US"/>
      </w:rPr>
      <w:tab/>
      <w:t>GCVer001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E7B23"/>
    <w:multiLevelType w:val="hybridMultilevel"/>
    <w:tmpl w:val="176AC27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5A24960"/>
    <w:multiLevelType w:val="hybridMultilevel"/>
    <w:tmpl w:val="176AC2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86884497">
    <w:abstractNumId w:val="0"/>
  </w:num>
  <w:num w:numId="2" w16cid:durableId="720372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13"/>
    <w:rsid w:val="00001136"/>
    <w:rsid w:val="00034415"/>
    <w:rsid w:val="0003442A"/>
    <w:rsid w:val="00052BAD"/>
    <w:rsid w:val="000562D3"/>
    <w:rsid w:val="00056BB0"/>
    <w:rsid w:val="0005752B"/>
    <w:rsid w:val="00057915"/>
    <w:rsid w:val="0008228D"/>
    <w:rsid w:val="00086D85"/>
    <w:rsid w:val="00087038"/>
    <w:rsid w:val="000B6F49"/>
    <w:rsid w:val="000C1FFC"/>
    <w:rsid w:val="00122845"/>
    <w:rsid w:val="001274B4"/>
    <w:rsid w:val="00134198"/>
    <w:rsid w:val="001355C3"/>
    <w:rsid w:val="00176A16"/>
    <w:rsid w:val="001A1B17"/>
    <w:rsid w:val="001A5015"/>
    <w:rsid w:val="001B0A89"/>
    <w:rsid w:val="001C18EF"/>
    <w:rsid w:val="001C558C"/>
    <w:rsid w:val="001C6157"/>
    <w:rsid w:val="00201A45"/>
    <w:rsid w:val="00246A62"/>
    <w:rsid w:val="00252C7F"/>
    <w:rsid w:val="00265E85"/>
    <w:rsid w:val="002D2CDD"/>
    <w:rsid w:val="002D3D37"/>
    <w:rsid w:val="002D452A"/>
    <w:rsid w:val="003264AD"/>
    <w:rsid w:val="003354A8"/>
    <w:rsid w:val="003465D4"/>
    <w:rsid w:val="003714D4"/>
    <w:rsid w:val="00374BA0"/>
    <w:rsid w:val="003A0830"/>
    <w:rsid w:val="003B0B4D"/>
    <w:rsid w:val="003B3774"/>
    <w:rsid w:val="003C6A5E"/>
    <w:rsid w:val="003D1F1D"/>
    <w:rsid w:val="003D41F8"/>
    <w:rsid w:val="003F06DE"/>
    <w:rsid w:val="00435A06"/>
    <w:rsid w:val="00445DBD"/>
    <w:rsid w:val="004548D4"/>
    <w:rsid w:val="00483DE2"/>
    <w:rsid w:val="004C0FFF"/>
    <w:rsid w:val="004E051C"/>
    <w:rsid w:val="004E46C0"/>
    <w:rsid w:val="00504B79"/>
    <w:rsid w:val="00507E13"/>
    <w:rsid w:val="0052645B"/>
    <w:rsid w:val="00544D3F"/>
    <w:rsid w:val="0057320A"/>
    <w:rsid w:val="00581CE3"/>
    <w:rsid w:val="005B0447"/>
    <w:rsid w:val="005B4D6A"/>
    <w:rsid w:val="005D3978"/>
    <w:rsid w:val="005D50C6"/>
    <w:rsid w:val="005D6E1C"/>
    <w:rsid w:val="005E2582"/>
    <w:rsid w:val="005E7AC1"/>
    <w:rsid w:val="005F0AF0"/>
    <w:rsid w:val="005F1CC9"/>
    <w:rsid w:val="006272BE"/>
    <w:rsid w:val="006432A0"/>
    <w:rsid w:val="006A6591"/>
    <w:rsid w:val="006D70D0"/>
    <w:rsid w:val="0070384B"/>
    <w:rsid w:val="00707B3B"/>
    <w:rsid w:val="00722E86"/>
    <w:rsid w:val="00726C0B"/>
    <w:rsid w:val="007428A3"/>
    <w:rsid w:val="007509D6"/>
    <w:rsid w:val="00754716"/>
    <w:rsid w:val="007B3FBF"/>
    <w:rsid w:val="007C0E42"/>
    <w:rsid w:val="007D5FDB"/>
    <w:rsid w:val="007E4073"/>
    <w:rsid w:val="007E684A"/>
    <w:rsid w:val="007F2B0D"/>
    <w:rsid w:val="00802112"/>
    <w:rsid w:val="008329EC"/>
    <w:rsid w:val="00850D48"/>
    <w:rsid w:val="00887706"/>
    <w:rsid w:val="008F5E95"/>
    <w:rsid w:val="00903997"/>
    <w:rsid w:val="0092094E"/>
    <w:rsid w:val="009257D7"/>
    <w:rsid w:val="00953F97"/>
    <w:rsid w:val="009671ED"/>
    <w:rsid w:val="009852EB"/>
    <w:rsid w:val="009A7172"/>
    <w:rsid w:val="009B041F"/>
    <w:rsid w:val="009B2BA3"/>
    <w:rsid w:val="009C54BC"/>
    <w:rsid w:val="009E3E10"/>
    <w:rsid w:val="009E7816"/>
    <w:rsid w:val="009F5CC3"/>
    <w:rsid w:val="00A00A6C"/>
    <w:rsid w:val="00A64186"/>
    <w:rsid w:val="00A740ED"/>
    <w:rsid w:val="00A8263B"/>
    <w:rsid w:val="00A955A1"/>
    <w:rsid w:val="00AA6435"/>
    <w:rsid w:val="00AC3883"/>
    <w:rsid w:val="00AD2D21"/>
    <w:rsid w:val="00AE4E3B"/>
    <w:rsid w:val="00AF6DD6"/>
    <w:rsid w:val="00B0134B"/>
    <w:rsid w:val="00B160D5"/>
    <w:rsid w:val="00B507B6"/>
    <w:rsid w:val="00B609C5"/>
    <w:rsid w:val="00BD7B5D"/>
    <w:rsid w:val="00C00881"/>
    <w:rsid w:val="00C12A6B"/>
    <w:rsid w:val="00C44866"/>
    <w:rsid w:val="00C51A8F"/>
    <w:rsid w:val="00CB3021"/>
    <w:rsid w:val="00CB495C"/>
    <w:rsid w:val="00CD69E9"/>
    <w:rsid w:val="00D021D3"/>
    <w:rsid w:val="00D13940"/>
    <w:rsid w:val="00D2453A"/>
    <w:rsid w:val="00D321A2"/>
    <w:rsid w:val="00D63DE8"/>
    <w:rsid w:val="00D82A6D"/>
    <w:rsid w:val="00D84873"/>
    <w:rsid w:val="00DC6774"/>
    <w:rsid w:val="00DD6A27"/>
    <w:rsid w:val="00DE3239"/>
    <w:rsid w:val="00DF2C2B"/>
    <w:rsid w:val="00E27795"/>
    <w:rsid w:val="00E352F4"/>
    <w:rsid w:val="00E437F7"/>
    <w:rsid w:val="00E55F6F"/>
    <w:rsid w:val="00EC5E92"/>
    <w:rsid w:val="00ED38FC"/>
    <w:rsid w:val="00EE10A0"/>
    <w:rsid w:val="00EE202F"/>
    <w:rsid w:val="00F321EF"/>
    <w:rsid w:val="00F3260B"/>
    <w:rsid w:val="00F36635"/>
    <w:rsid w:val="00F81234"/>
    <w:rsid w:val="00F83DAE"/>
    <w:rsid w:val="00FD0B42"/>
    <w:rsid w:val="00FD665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03615"/>
  <w15:chartTrackingRefBased/>
  <w15:docId w15:val="{7EBC70EC-BF60-1D47-B3E2-AE23F04A4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E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E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E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E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E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E1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E1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E1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E1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E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E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E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E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E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E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E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E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E13"/>
    <w:rPr>
      <w:rFonts w:eastAsiaTheme="majorEastAsia" w:cstheme="majorBidi"/>
      <w:color w:val="272727" w:themeColor="text1" w:themeTint="D8"/>
    </w:rPr>
  </w:style>
  <w:style w:type="paragraph" w:styleId="Title">
    <w:name w:val="Title"/>
    <w:basedOn w:val="Normal"/>
    <w:next w:val="Normal"/>
    <w:link w:val="TitleChar"/>
    <w:uiPriority w:val="10"/>
    <w:qFormat/>
    <w:rsid w:val="00507E1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E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E1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E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E1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7E13"/>
    <w:rPr>
      <w:i/>
      <w:iCs/>
      <w:color w:val="404040" w:themeColor="text1" w:themeTint="BF"/>
    </w:rPr>
  </w:style>
  <w:style w:type="paragraph" w:styleId="ListParagraph">
    <w:name w:val="List Paragraph"/>
    <w:basedOn w:val="Normal"/>
    <w:uiPriority w:val="34"/>
    <w:qFormat/>
    <w:rsid w:val="00507E13"/>
    <w:pPr>
      <w:ind w:left="720"/>
      <w:contextualSpacing/>
    </w:pPr>
  </w:style>
  <w:style w:type="character" w:styleId="IntenseEmphasis">
    <w:name w:val="Intense Emphasis"/>
    <w:basedOn w:val="DefaultParagraphFont"/>
    <w:uiPriority w:val="21"/>
    <w:qFormat/>
    <w:rsid w:val="00507E13"/>
    <w:rPr>
      <w:i/>
      <w:iCs/>
      <w:color w:val="0F4761" w:themeColor="accent1" w:themeShade="BF"/>
    </w:rPr>
  </w:style>
  <w:style w:type="paragraph" w:styleId="IntenseQuote">
    <w:name w:val="Intense Quote"/>
    <w:basedOn w:val="Normal"/>
    <w:next w:val="Normal"/>
    <w:link w:val="IntenseQuoteChar"/>
    <w:uiPriority w:val="30"/>
    <w:qFormat/>
    <w:rsid w:val="00507E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E13"/>
    <w:rPr>
      <w:i/>
      <w:iCs/>
      <w:color w:val="0F4761" w:themeColor="accent1" w:themeShade="BF"/>
    </w:rPr>
  </w:style>
  <w:style w:type="character" w:styleId="IntenseReference">
    <w:name w:val="Intense Reference"/>
    <w:basedOn w:val="DefaultParagraphFont"/>
    <w:uiPriority w:val="32"/>
    <w:qFormat/>
    <w:rsid w:val="00507E13"/>
    <w:rPr>
      <w:b/>
      <w:bCs/>
      <w:smallCaps/>
      <w:color w:val="0F4761" w:themeColor="accent1" w:themeShade="BF"/>
      <w:spacing w:val="5"/>
    </w:rPr>
  </w:style>
  <w:style w:type="paragraph" w:styleId="Header">
    <w:name w:val="header"/>
    <w:basedOn w:val="Normal"/>
    <w:link w:val="HeaderChar"/>
    <w:uiPriority w:val="99"/>
    <w:unhideWhenUsed/>
    <w:rsid w:val="00507E13"/>
    <w:pPr>
      <w:tabs>
        <w:tab w:val="center" w:pos="4513"/>
        <w:tab w:val="right" w:pos="9026"/>
      </w:tabs>
    </w:pPr>
  </w:style>
  <w:style w:type="character" w:customStyle="1" w:styleId="HeaderChar">
    <w:name w:val="Header Char"/>
    <w:basedOn w:val="DefaultParagraphFont"/>
    <w:link w:val="Header"/>
    <w:uiPriority w:val="99"/>
    <w:rsid w:val="00507E13"/>
  </w:style>
  <w:style w:type="paragraph" w:styleId="Footer">
    <w:name w:val="footer"/>
    <w:basedOn w:val="Normal"/>
    <w:link w:val="FooterChar"/>
    <w:uiPriority w:val="99"/>
    <w:unhideWhenUsed/>
    <w:rsid w:val="00507E13"/>
    <w:pPr>
      <w:tabs>
        <w:tab w:val="center" w:pos="4513"/>
        <w:tab w:val="right" w:pos="9026"/>
      </w:tabs>
    </w:pPr>
  </w:style>
  <w:style w:type="character" w:customStyle="1" w:styleId="FooterChar">
    <w:name w:val="Footer Char"/>
    <w:basedOn w:val="DefaultParagraphFont"/>
    <w:link w:val="Footer"/>
    <w:uiPriority w:val="99"/>
    <w:rsid w:val="00507E13"/>
  </w:style>
  <w:style w:type="table" w:styleId="TableGrid">
    <w:name w:val="Table Grid"/>
    <w:basedOn w:val="TableNormal"/>
    <w:uiPriority w:val="39"/>
    <w:rsid w:val="00507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5AFEE-ED56-426E-B6CC-8CF8F2D16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3165</Words>
  <Characters>18042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dc:description/>
  <cp:lastModifiedBy>Graham Bortz</cp:lastModifiedBy>
  <cp:revision>2</cp:revision>
  <dcterms:created xsi:type="dcterms:W3CDTF">2025-01-28T19:39:00Z</dcterms:created>
  <dcterms:modified xsi:type="dcterms:W3CDTF">2025-01-28T19:39:00Z</dcterms:modified>
</cp:coreProperties>
</file>