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Photutils Parameter Rationale</w:t>
      </w:r>
    </w:p>
    <w:p>
      <w:pPr>
        <w:pStyle w:val="Subtitle"/>
        <w:pBdr>
          <w:bottom w:val="single" w:sz="12" w:space="6" w:color="D9E2F3"/>
        </w:pBdr>
      </w:pPr>
      <w:r>
        <w:rPr>
          <w:i/>
        </w:rPr>
        <w:t>Updated 2026-07-08</w:t>
      </w:r>
    </w:p>
    <w:p>
      <w:r>
        <w:rPr>
          <w:b w:val="0"/>
        </w:rPr>
        <w:t>This note explains why the current Photutils masking parameters exist and how they should be interpreted in the global and spike-gated workflows. It replaces the older PDF-only rationale document with a Word document so the documentation set is DOCX-only.</w:t>
      </w:r>
    </w:p>
    <w:p>
      <w:pPr>
        <w:pStyle w:val="Heading1"/>
      </w:pPr>
      <w:r>
        <w:t>Masking methods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300"/>
        <w:gridCol w:w="35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Method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Masking rule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Consequence</w:t>
            </w:r>
          </w:p>
        </w:tc>
      </w:tr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Global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Photutils residual detections that pass compact-source filters become mask pixels.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More complete foreground removal, but higher risk of masking real galaxy structure.</w:t>
            </w:r>
          </w:p>
        </w:tc>
      </w:tr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Spike-gated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Photutils detections are candidates only; a candidate must intersect detected bar-major profile spike samples.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More conservative for bar-profile science and safer for no-spike control galaxies.</w:t>
            </w:r>
          </w:p>
        </w:tc>
      </w:tr>
    </w:tbl>
    <w:p/>
    <w:p>
      <w:pPr>
        <w:pStyle w:val="Heading1"/>
      </w:pPr>
      <w:r>
        <w:t>Parameter rationale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300"/>
        <w:gridCol w:w="41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Parameter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Role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Optimisation logic</w:t>
            </w:r>
          </w:p>
        </w:tc>
      </w:tr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nsigma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Residual detection threshold.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Lower values find fainter candidates; global mode usually needs stricter values than spike-gated mode.</w:t>
            </w:r>
          </w:p>
        </w:tc>
      </w:tr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dilations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Expands accepted candidate masks.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Increase when candidate cores are found but wings remain; avoid excessive profile bridging.</w:t>
            </w:r>
          </w:p>
        </w:tc>
      </w:tr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max_area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segments larger than the compact-source limit.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Keep low enough to avoid galaxy structure; raise only for broad contaminant footprints.</w:t>
            </w:r>
          </w:p>
        </w:tc>
      </w:tr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max_elongation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elongated segments.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Protects against bars, arms, and residual ridges being treated as compact foreground objects.</w:t>
            </w:r>
          </w:p>
        </w:tc>
      </w:tr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smooth_sigma_pixels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Builds the smooth galaxy model for residual detection.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Too small follows galaxy structure; too large leaves broad galaxy residuals.</w:t>
            </w:r>
          </w:p>
        </w:tc>
      </w:tr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npixels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Minimum connected-pixel detection size.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Suppresses single-pixel noise and tiny artifacts; not converted to arcsec in the GUI.</w:t>
            </w:r>
          </w:p>
        </w:tc>
      </w:tr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central_exclusion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Excludes candidates near the deprojected galaxy centre.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Protects nuclei, rings, and inner bar structure from being masked.</w:t>
            </w:r>
          </w:p>
        </w:tc>
      </w:tr>
    </w:tbl>
    <w:p/>
    <w:p>
      <w:pPr>
        <w:pStyle w:val="Heading1"/>
      </w:pPr>
      <w:r>
        <w:t>Pixels versus arcsec</w:t>
      </w:r>
    </w:p>
    <w:p>
      <w:r>
        <w:rPr>
          <w:b w:val="0"/>
        </w:rPr>
        <w:t>The interactive tester can display pixel-based controls in Pixels or Arcsec. This is a display/input convenience only: before masking, the values are converted back to pixels using the selected galaxy's pixel scale.</w:t>
      </w:r>
    </w:p>
    <w:p>
      <w:pPr>
        <w:pStyle w:val="ListBullet"/>
        <w:spacing w:after="80" w:line="300" w:lineRule="auto"/>
        <w:ind w:left="540" w:hanging="271"/>
      </w:pPr>
      <w:r>
        <w:t>Linear controls use value_pixels x pixel_scale when displayed in arcsec.</w:t>
      </w:r>
    </w:p>
    <w:p>
      <w:pPr>
        <w:pStyle w:val="ListBullet"/>
        <w:spacing w:after="80" w:line="300" w:lineRule="auto"/>
        <w:ind w:left="540" w:hanging="271"/>
      </w:pPr>
      <w:r>
        <w:t>max_area uses value_pixels x pixel_scale^2 when displayed in square arcsec.</w:t>
      </w:r>
    </w:p>
    <w:p>
      <w:pPr>
        <w:pStyle w:val="ListBullet"/>
        <w:spacing w:after="80" w:line="300" w:lineRule="auto"/>
        <w:ind w:left="540" w:hanging="271"/>
      </w:pPr>
      <w:r>
        <w:t>npixels remains a connected-pixel count because that is the Photutils detection definition.</w:t>
      </w:r>
    </w:p>
    <w:p>
      <w:pPr>
        <w:pStyle w:val="ListBullet"/>
        <w:spacing w:after="80" w:line="300" w:lineRule="auto"/>
        <w:ind w:left="540" w:hanging="271"/>
      </w:pPr>
      <w:r>
        <w:t>Spike-neighbour and spike-centre controls are already arcsec quantities and are not affected by the unit switch.</w:t>
      </w:r>
    </w:p>
    <w:p>
      <w:pPr>
        <w:pStyle w:val="Heading1"/>
      </w:pPr>
      <w:r>
        <w:t>Current output naming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Workflow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Filename stem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Global production reports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{galaxy_name}_fg_removed_global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Spike-gated production reports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{galaxy_name}_fg_removed_sp-gated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Interactive tester PNGs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{galaxy}_{pc}_{method}_nsigma{value}_dil{value}_area{value}</w:t>
            </w:r>
          </w:p>
        </w:tc>
      </w:tr>
    </w:tbl>
    <w:p/>
    <w:p>
      <w:pPr>
        <w:pStyle w:val="Heading1"/>
      </w:pPr>
      <w:r>
        <w:t>Practical optimisation guidance</w:t>
      </w:r>
    </w:p>
    <w:p>
      <w:pPr>
        <w:pStyle w:val="ListBullet"/>
        <w:spacing w:after="80" w:line="300" w:lineRule="auto"/>
        <w:ind w:left="540" w:hanging="271"/>
      </w:pPr>
      <w:r>
        <w:t>Optimise against both spike-positive galaxies and no-spike controls; no-spike controls are the main guard against overmasking.</w:t>
      </w:r>
    </w:p>
    <w:p>
      <w:pPr>
        <w:pStyle w:val="ListBullet"/>
        <w:spacing w:after="80" w:line="300" w:lineRule="auto"/>
        <w:ind w:left="540" w:hanging="271"/>
      </w:pPr>
      <w:r>
        <w:t>Prefer the most conservative parameter set that removes the visible profile spike without creating long artificial bridge sections.</w:t>
      </w:r>
    </w:p>
    <w:p>
      <w:pPr>
        <w:pStyle w:val="ListBullet"/>
        <w:spacing w:after="80" w:line="300" w:lineRule="auto"/>
        <w:ind w:left="540" w:hanging="271"/>
      </w:pPr>
      <w:r>
        <w:t>Treat global mode as a comparison and stress test unless it has been visually checked for the target science sample.</w:t>
      </w:r>
    </w:p>
    <w:p>
      <w:pPr>
        <w:pStyle w:val="ListBullet"/>
        <w:spacing w:after="80" w:line="300" w:lineRule="auto"/>
        <w:ind w:left="540" w:hanging="271"/>
      </w:pPr>
      <w:r>
        <w:t>Use the interactive tester to inspect individual failures before expanding the global optimisation grid.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Generated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Photutils Parameter Rationale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300" w:lineRule="auto"/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Photutils Parameter Rationale</dc:title>
  <dc:subject>Rationale for global and spike-gated Photutils masking parameters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