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487" w:rsidRPr="00293487" w:rsidRDefault="00293487" w:rsidP="00916540">
      <w:pPr>
        <w:jc w:val="center"/>
        <w:rPr>
          <w:b/>
          <w:i/>
          <w:color w:val="2F5496" w:themeColor="accent1" w:themeShade="BF"/>
          <w:sz w:val="40"/>
          <w:szCs w:val="40"/>
        </w:rPr>
      </w:pPr>
      <w:r w:rsidRPr="00293487">
        <w:rPr>
          <w:b/>
          <w:i/>
          <w:color w:val="2F5496" w:themeColor="accent1" w:themeShade="BF"/>
          <w:sz w:val="40"/>
          <w:szCs w:val="40"/>
        </w:rPr>
        <w:t>Atividade- 01/09/2025</w:t>
      </w:r>
      <w:bookmarkStart w:id="0" w:name="_GoBack"/>
      <w:bookmarkEnd w:id="0"/>
    </w:p>
    <w:p w:rsidR="00293487" w:rsidRPr="00293487" w:rsidRDefault="00293487" w:rsidP="00916540">
      <w:pPr>
        <w:jc w:val="center"/>
        <w:rPr>
          <w:b/>
          <w:i/>
          <w:color w:val="2F5496" w:themeColor="accent1" w:themeShade="BF"/>
          <w:sz w:val="40"/>
          <w:szCs w:val="40"/>
        </w:rPr>
      </w:pPr>
      <w:r w:rsidRPr="00293487">
        <w:rPr>
          <w:b/>
          <w:i/>
          <w:color w:val="2F5496" w:themeColor="accent1" w:themeShade="BF"/>
          <w:sz w:val="40"/>
          <w:szCs w:val="40"/>
        </w:rPr>
        <w:t xml:space="preserve">Gabriel </w:t>
      </w:r>
      <w:proofErr w:type="spellStart"/>
      <w:r w:rsidRPr="00293487">
        <w:rPr>
          <w:b/>
          <w:i/>
          <w:color w:val="2F5496" w:themeColor="accent1" w:themeShade="BF"/>
          <w:sz w:val="40"/>
          <w:szCs w:val="40"/>
        </w:rPr>
        <w:t>Capuano</w:t>
      </w:r>
      <w:proofErr w:type="spellEnd"/>
      <w:r w:rsidRPr="00293487">
        <w:rPr>
          <w:b/>
          <w:i/>
          <w:color w:val="2F5496" w:themeColor="accent1" w:themeShade="BF"/>
          <w:sz w:val="40"/>
          <w:szCs w:val="40"/>
        </w:rPr>
        <w:t xml:space="preserve"> e Isabelle.</w:t>
      </w:r>
    </w:p>
    <w:p w:rsidR="00293487" w:rsidRDefault="00293487" w:rsidP="00916540">
      <w:pPr>
        <w:jc w:val="center"/>
        <w:rPr>
          <w:b/>
          <w:i/>
          <w:sz w:val="40"/>
          <w:szCs w:val="40"/>
        </w:rPr>
      </w:pPr>
    </w:p>
    <w:p w:rsidR="00A0394F" w:rsidRDefault="00916540" w:rsidP="00916540">
      <w:pPr>
        <w:jc w:val="center"/>
        <w:rPr>
          <w:b/>
          <w:i/>
          <w:sz w:val="40"/>
          <w:szCs w:val="40"/>
        </w:rPr>
      </w:pPr>
      <w:r w:rsidRPr="00916540">
        <w:rPr>
          <w:b/>
          <w:i/>
          <w:sz w:val="40"/>
          <w:szCs w:val="40"/>
        </w:rPr>
        <w:t>Funcionamento</w:t>
      </w:r>
    </w:p>
    <w:p w:rsidR="00916540" w:rsidRDefault="00916540" w:rsidP="00916540">
      <w:pPr>
        <w:jc w:val="center"/>
        <w:rPr>
          <w:b/>
          <w:i/>
          <w:sz w:val="40"/>
          <w:szCs w:val="40"/>
        </w:rPr>
      </w:pPr>
    </w:p>
    <w:p w:rsidR="00916540" w:rsidRDefault="00916540" w:rsidP="00916540">
      <w:pPr>
        <w:rPr>
          <w:sz w:val="28"/>
          <w:szCs w:val="28"/>
        </w:rPr>
      </w:pPr>
      <w:r>
        <w:rPr>
          <w:sz w:val="28"/>
          <w:szCs w:val="28"/>
        </w:rPr>
        <w:t xml:space="preserve">- A execução do </w:t>
      </w:r>
      <w:proofErr w:type="spellStart"/>
      <w:r>
        <w:rPr>
          <w:sz w:val="28"/>
          <w:szCs w:val="28"/>
        </w:rPr>
        <w:t>FaaS</w:t>
      </w:r>
      <w:proofErr w:type="spellEnd"/>
      <w:r>
        <w:rPr>
          <w:sz w:val="28"/>
          <w:szCs w:val="28"/>
        </w:rPr>
        <w:t xml:space="preserve"> é orientada por eventos, ou seja, quando alguns eventos específicos acontecem, as funções são invocadas automaticamente.</w:t>
      </w:r>
    </w:p>
    <w:p w:rsidR="00916540" w:rsidRDefault="00916540" w:rsidP="00916540">
      <w:pPr>
        <w:rPr>
          <w:sz w:val="28"/>
          <w:szCs w:val="28"/>
        </w:rPr>
      </w:pPr>
      <w:r>
        <w:rPr>
          <w:sz w:val="28"/>
          <w:szCs w:val="28"/>
        </w:rPr>
        <w:t>- Não possuem estado (</w:t>
      </w:r>
      <w:proofErr w:type="spellStart"/>
      <w:r>
        <w:rPr>
          <w:sz w:val="28"/>
          <w:szCs w:val="28"/>
        </w:rPr>
        <w:t>stateless</w:t>
      </w:r>
      <w:proofErr w:type="spellEnd"/>
      <w:r>
        <w:rPr>
          <w:sz w:val="28"/>
          <w:szCs w:val="28"/>
        </w:rPr>
        <w:t>), cada execução é independente, de maneira que não mantenha informações entre invocações.</w:t>
      </w:r>
    </w:p>
    <w:p w:rsidR="00916540" w:rsidRDefault="00916540" w:rsidP="00916540">
      <w:pPr>
        <w:rPr>
          <w:sz w:val="28"/>
          <w:szCs w:val="28"/>
        </w:rPr>
      </w:pPr>
      <w:r>
        <w:rPr>
          <w:sz w:val="28"/>
          <w:szCs w:val="28"/>
        </w:rPr>
        <w:t xml:space="preserve">- A plataforma ajusta automaticamente os recursos conforme a demanda, contando com escalabilidade automática. </w:t>
      </w:r>
    </w:p>
    <w:p w:rsidR="00916540" w:rsidRDefault="00916540" w:rsidP="00916540">
      <w:pPr>
        <w:rPr>
          <w:sz w:val="28"/>
          <w:szCs w:val="28"/>
        </w:rPr>
      </w:pPr>
      <w:r>
        <w:rPr>
          <w:sz w:val="28"/>
          <w:szCs w:val="28"/>
        </w:rPr>
        <w:t>- O modelo de pagamento é por uso, a cobrança é baseada no tempo de execução e número de invocações.</w:t>
      </w:r>
    </w:p>
    <w:p w:rsidR="00916540" w:rsidRDefault="00916540" w:rsidP="00916540">
      <w:pPr>
        <w:rPr>
          <w:sz w:val="28"/>
          <w:szCs w:val="28"/>
        </w:rPr>
      </w:pPr>
    </w:p>
    <w:p w:rsidR="00916540" w:rsidRPr="00C1284B" w:rsidRDefault="00916540" w:rsidP="00C1284B">
      <w:pPr>
        <w:jc w:val="center"/>
        <w:rPr>
          <w:b/>
          <w:i/>
          <w:sz w:val="48"/>
          <w:szCs w:val="48"/>
        </w:rPr>
      </w:pPr>
    </w:p>
    <w:p w:rsidR="00916540" w:rsidRPr="00C1284B" w:rsidRDefault="00916540" w:rsidP="00C1284B">
      <w:pPr>
        <w:jc w:val="center"/>
        <w:rPr>
          <w:b/>
          <w:i/>
          <w:sz w:val="40"/>
          <w:szCs w:val="40"/>
        </w:rPr>
      </w:pPr>
      <w:r w:rsidRPr="00C1284B">
        <w:rPr>
          <w:b/>
          <w:i/>
          <w:sz w:val="40"/>
          <w:szCs w:val="40"/>
        </w:rPr>
        <w:t>Benef</w:t>
      </w:r>
      <w:r w:rsidR="00C1284B" w:rsidRPr="00C1284B">
        <w:rPr>
          <w:b/>
          <w:i/>
          <w:sz w:val="40"/>
          <w:szCs w:val="40"/>
        </w:rPr>
        <w:t>í</w:t>
      </w:r>
      <w:r w:rsidRPr="00C1284B">
        <w:rPr>
          <w:b/>
          <w:i/>
          <w:sz w:val="40"/>
          <w:szCs w:val="40"/>
        </w:rPr>
        <w:t>cios e características</w:t>
      </w:r>
    </w:p>
    <w:p w:rsidR="00916540" w:rsidRDefault="00916540" w:rsidP="00916540">
      <w:pPr>
        <w:rPr>
          <w:sz w:val="28"/>
          <w:szCs w:val="28"/>
        </w:rPr>
      </w:pPr>
    </w:p>
    <w:p w:rsidR="00C1284B" w:rsidRDefault="00C1284B" w:rsidP="00916540">
      <w:pPr>
        <w:rPr>
          <w:sz w:val="28"/>
          <w:szCs w:val="28"/>
        </w:rPr>
      </w:pPr>
      <w:r>
        <w:rPr>
          <w:sz w:val="28"/>
          <w:szCs w:val="28"/>
        </w:rPr>
        <w:t>- Eficiência de custos: O pagamento só é feito em relação ao tempo de execução real, o que diminui o susto com servidores ociosos.</w:t>
      </w:r>
    </w:p>
    <w:p w:rsidR="00C1284B" w:rsidRDefault="00C1284B" w:rsidP="00916540">
      <w:pPr>
        <w:rPr>
          <w:sz w:val="28"/>
          <w:szCs w:val="28"/>
        </w:rPr>
      </w:pPr>
      <w:r>
        <w:rPr>
          <w:sz w:val="28"/>
          <w:szCs w:val="28"/>
        </w:rPr>
        <w:t>- Agilidade no desenvolvimento: o foco maior dos desenvolvedores pode ser no código, sem se preocupar com infraestrutura.</w:t>
      </w:r>
    </w:p>
    <w:p w:rsidR="00C1284B" w:rsidRDefault="00C1284B" w:rsidP="00916540">
      <w:pPr>
        <w:rPr>
          <w:sz w:val="28"/>
          <w:szCs w:val="28"/>
        </w:rPr>
      </w:pPr>
      <w:r>
        <w:rPr>
          <w:sz w:val="28"/>
          <w:szCs w:val="28"/>
        </w:rPr>
        <w:t>- Escalabilidade automática: é permitido o ajuste dinâmico de recursos conforme a demanda.</w:t>
      </w:r>
    </w:p>
    <w:p w:rsidR="00C1284B" w:rsidRDefault="00C1284B" w:rsidP="00916540">
      <w:pPr>
        <w:rPr>
          <w:sz w:val="28"/>
          <w:szCs w:val="28"/>
        </w:rPr>
      </w:pPr>
      <w:r>
        <w:rPr>
          <w:sz w:val="28"/>
          <w:szCs w:val="28"/>
        </w:rPr>
        <w:t>-Disponibilidade alta: infraestrutura é bem distribuída, garantindo resiliência.</w:t>
      </w:r>
    </w:p>
    <w:p w:rsidR="00C1284B" w:rsidRDefault="00C1284B" w:rsidP="009165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Redução de sobrecarga operacional: Menos tarefas de manutenção e gerenciamento.</w:t>
      </w:r>
    </w:p>
    <w:p w:rsidR="00C1284B" w:rsidRDefault="00C1284B" w:rsidP="00916540">
      <w:pPr>
        <w:rPr>
          <w:sz w:val="28"/>
          <w:szCs w:val="28"/>
        </w:rPr>
      </w:pPr>
    </w:p>
    <w:p w:rsidR="00C1284B" w:rsidRDefault="00C1284B" w:rsidP="00916540">
      <w:pPr>
        <w:rPr>
          <w:sz w:val="28"/>
          <w:szCs w:val="28"/>
        </w:rPr>
      </w:pPr>
    </w:p>
    <w:p w:rsidR="00C1284B" w:rsidRDefault="00C1284B" w:rsidP="00916540">
      <w:pPr>
        <w:rPr>
          <w:sz w:val="28"/>
          <w:szCs w:val="28"/>
        </w:rPr>
      </w:pPr>
    </w:p>
    <w:p w:rsidR="00C1284B" w:rsidRDefault="00C1284B" w:rsidP="00C1284B">
      <w:pPr>
        <w:jc w:val="center"/>
        <w:rPr>
          <w:b/>
          <w:i/>
          <w:sz w:val="40"/>
          <w:szCs w:val="40"/>
        </w:rPr>
      </w:pPr>
      <w:r w:rsidRPr="00C1284B">
        <w:rPr>
          <w:b/>
          <w:i/>
          <w:sz w:val="40"/>
          <w:szCs w:val="40"/>
        </w:rPr>
        <w:t xml:space="preserve">Produtos </w:t>
      </w:r>
      <w:proofErr w:type="spellStart"/>
      <w:r w:rsidRPr="00C1284B">
        <w:rPr>
          <w:b/>
          <w:i/>
          <w:sz w:val="40"/>
          <w:szCs w:val="40"/>
        </w:rPr>
        <w:t>FaaS</w:t>
      </w:r>
      <w:proofErr w:type="spellEnd"/>
      <w:r w:rsidRPr="00C1284B">
        <w:rPr>
          <w:b/>
          <w:i/>
          <w:sz w:val="40"/>
          <w:szCs w:val="40"/>
        </w:rPr>
        <w:t xml:space="preserve"> em Nuvens Públicas</w:t>
      </w:r>
    </w:p>
    <w:p w:rsidR="00C1284B" w:rsidRPr="00C1284B" w:rsidRDefault="00C1284B" w:rsidP="00C1284B">
      <w:pPr>
        <w:jc w:val="center"/>
        <w:rPr>
          <w:b/>
          <w:i/>
          <w:sz w:val="40"/>
          <w:szCs w:val="40"/>
        </w:rPr>
      </w:pPr>
    </w:p>
    <w:p w:rsidR="00C1284B" w:rsidRDefault="00BE0749" w:rsidP="00916540">
      <w:pPr>
        <w:rPr>
          <w:sz w:val="28"/>
          <w:szCs w:val="28"/>
        </w:rPr>
      </w:pPr>
      <w:r>
        <w:rPr>
          <w:sz w:val="28"/>
          <w:szCs w:val="28"/>
        </w:rPr>
        <w:t>- AWS lambda</w:t>
      </w:r>
    </w:p>
    <w:p w:rsidR="00361189" w:rsidRDefault="00361189" w:rsidP="0091654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Integração com serviços AWS, suporte a containers Docker, escalabilidade automática e monitoramento via </w:t>
      </w:r>
      <w:proofErr w:type="spellStart"/>
      <w:r>
        <w:rPr>
          <w:sz w:val="28"/>
          <w:szCs w:val="28"/>
        </w:rPr>
        <w:t>Amazon</w:t>
      </w:r>
      <w:proofErr w:type="spellEnd"/>
      <w:r w:rsidR="00293487">
        <w:rPr>
          <w:sz w:val="28"/>
          <w:szCs w:val="28"/>
        </w:rPr>
        <w:t>.</w:t>
      </w:r>
    </w:p>
    <w:p w:rsidR="00293487" w:rsidRDefault="00293487" w:rsidP="00916540">
      <w:pPr>
        <w:rPr>
          <w:sz w:val="28"/>
          <w:szCs w:val="28"/>
        </w:rPr>
      </w:pPr>
    </w:p>
    <w:p w:rsidR="00293487" w:rsidRDefault="00293487" w:rsidP="00916540">
      <w:pPr>
        <w:rPr>
          <w:sz w:val="28"/>
          <w:szCs w:val="28"/>
        </w:rPr>
      </w:pPr>
      <w:r>
        <w:rPr>
          <w:sz w:val="28"/>
          <w:szCs w:val="28"/>
        </w:rPr>
        <w:t xml:space="preserve">- Azure </w:t>
      </w:r>
      <w:proofErr w:type="spellStart"/>
      <w:r>
        <w:rPr>
          <w:sz w:val="28"/>
          <w:szCs w:val="28"/>
        </w:rPr>
        <w:t>Functions</w:t>
      </w:r>
      <w:proofErr w:type="spellEnd"/>
    </w:p>
    <w:p w:rsidR="00293487" w:rsidRDefault="00293487" w:rsidP="009165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Integração com serviços Azure como Cosmos DB e Service Bus, suporte e planos de hospedagem flexíveis.</w:t>
      </w:r>
    </w:p>
    <w:p w:rsidR="00293487" w:rsidRDefault="00293487" w:rsidP="00916540">
      <w:pPr>
        <w:rPr>
          <w:sz w:val="28"/>
          <w:szCs w:val="28"/>
        </w:rPr>
      </w:pPr>
    </w:p>
    <w:p w:rsidR="00293487" w:rsidRDefault="00293487" w:rsidP="00916540">
      <w:pPr>
        <w:rPr>
          <w:sz w:val="28"/>
          <w:szCs w:val="28"/>
        </w:rPr>
      </w:pPr>
      <w:r>
        <w:rPr>
          <w:sz w:val="28"/>
          <w:szCs w:val="28"/>
        </w:rPr>
        <w:t xml:space="preserve">- Google Cloud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 xml:space="preserve"> </w:t>
      </w:r>
    </w:p>
    <w:p w:rsidR="00293487" w:rsidRDefault="00293487" w:rsidP="00916540">
      <w:pPr>
        <w:rPr>
          <w:sz w:val="28"/>
          <w:szCs w:val="28"/>
        </w:rPr>
      </w:pPr>
      <w:r>
        <w:rPr>
          <w:sz w:val="28"/>
          <w:szCs w:val="28"/>
        </w:rPr>
        <w:tab/>
        <w:t>Integração com serviços Google Cloud, modelo de cobrança por execução.</w:t>
      </w:r>
    </w:p>
    <w:p w:rsidR="00293487" w:rsidRDefault="00293487" w:rsidP="00916540">
      <w:pPr>
        <w:rPr>
          <w:sz w:val="28"/>
          <w:szCs w:val="28"/>
        </w:rPr>
      </w:pPr>
    </w:p>
    <w:p w:rsidR="00293487" w:rsidRDefault="00293487" w:rsidP="00916540">
      <w:pPr>
        <w:rPr>
          <w:sz w:val="28"/>
          <w:szCs w:val="28"/>
        </w:rPr>
      </w:pPr>
      <w:r>
        <w:rPr>
          <w:sz w:val="28"/>
          <w:szCs w:val="28"/>
        </w:rPr>
        <w:t xml:space="preserve">- IBM Cloud </w:t>
      </w:r>
      <w:proofErr w:type="spellStart"/>
      <w:r>
        <w:rPr>
          <w:sz w:val="28"/>
          <w:szCs w:val="28"/>
        </w:rPr>
        <w:t>Functions</w:t>
      </w:r>
      <w:proofErr w:type="spellEnd"/>
    </w:p>
    <w:p w:rsidR="00293487" w:rsidRDefault="00293487" w:rsidP="00916540">
      <w:pPr>
        <w:rPr>
          <w:sz w:val="28"/>
          <w:szCs w:val="28"/>
        </w:rPr>
      </w:pPr>
      <w:r>
        <w:rPr>
          <w:sz w:val="28"/>
          <w:szCs w:val="28"/>
        </w:rPr>
        <w:tab/>
        <w:t>Suporte a execução de funções como containers Docker, e foco em aplicações móveis.</w:t>
      </w:r>
    </w:p>
    <w:p w:rsidR="00293487" w:rsidRDefault="00293487" w:rsidP="00916540">
      <w:pPr>
        <w:rPr>
          <w:sz w:val="28"/>
          <w:szCs w:val="28"/>
        </w:rPr>
      </w:pPr>
    </w:p>
    <w:p w:rsidR="00293487" w:rsidRDefault="00293487" w:rsidP="0091654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Cloudflare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Workers</w:t>
      </w:r>
      <w:proofErr w:type="spellEnd"/>
    </w:p>
    <w:p w:rsidR="00293487" w:rsidRPr="00916540" w:rsidRDefault="00293487" w:rsidP="009165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Execução na borda da rede, baixa latência, ideal para aplicações com alta demanda de leitura e escrita em tempo real.</w:t>
      </w:r>
    </w:p>
    <w:sectPr w:rsidR="00293487" w:rsidRPr="00916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40"/>
    <w:rsid w:val="00293487"/>
    <w:rsid w:val="00361189"/>
    <w:rsid w:val="00916540"/>
    <w:rsid w:val="00A0394F"/>
    <w:rsid w:val="00BE0749"/>
    <w:rsid w:val="00C1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3C49"/>
  <w15:chartTrackingRefBased/>
  <w15:docId w15:val="{04C37C49-CABF-4362-90E7-268BBF80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2025-09-01T12:15:00Z</dcterms:created>
  <dcterms:modified xsi:type="dcterms:W3CDTF">2025-09-01T13:29:00Z</dcterms:modified>
</cp:coreProperties>
</file>