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i w:val="0"/>
          <w:color w:val="1F4E79"/>
          <w:sz w:val="40"/>
        </w:rPr>
        <w:t>NOTAS DOCENTE — CLASE 4</w:t>
      </w:r>
    </w:p>
    <w:p>
      <w:pPr>
        <w:jc w:val="center"/>
      </w:pPr>
      <w:r>
        <w:rPr>
          <w:rFonts w:ascii="Calibri" w:hAnsi="Calibri"/>
          <w:b w:val="0"/>
          <w:i w:val="0"/>
          <w:color w:val="4B5563"/>
          <w:sz w:val="24"/>
        </w:rPr>
        <w:t>Economía Internacional — UMET 2026</w:t>
        <w:br/>
      </w:r>
      <w:r>
        <w:rPr>
          <w:rFonts w:ascii="Calibri" w:hAnsi="Calibri"/>
          <w:b w:val="0"/>
          <w:i w:val="0"/>
          <w:color w:val="4B5563"/>
          <w:sz w:val="22"/>
        </w:rPr>
        <w:t>Nuevas Teorías del Comercio: Krugman, IIT, Grubel-Lloyd y Nueva Geografía Económica</w:t>
        <w:br/>
      </w:r>
      <w:r>
        <w:rPr>
          <w:rFonts w:ascii="Calibri" w:hAnsi="Calibri"/>
          <w:b w:val="0"/>
          <w:i w:val="0"/>
          <w:color w:val="4B5563"/>
          <w:sz w:val="22"/>
        </w:rPr>
        <w:t>Jueves 30/04/2026 — 18:00 a 22:00 — 48 slides</w:t>
      </w:r>
    </w:p>
    <w:p/>
    <w:p>
      <w:pPr>
        <w:spacing w:before="0" w:after="80" w:line="240" w:lineRule="auto"/>
      </w:pPr>
      <w:r>
        <w:rPr>
          <w:rFonts w:ascii="Calibri" w:hAnsi="Calibri"/>
          <w:b/>
          <w:i w:val="0"/>
          <w:color w:val="1F4E79"/>
          <w:sz w:val="24"/>
        </w:rPr>
        <w:t>ÍNDICE</w:t>
      </w:r>
    </w:p>
    <w:p>
      <w:pPr>
        <w:spacing w:before="80" w:after="20" w:line="240" w:lineRule="auto"/>
      </w:pPr>
      <w:r>
        <w:rPr>
          <w:rFonts w:ascii="Calibri" w:hAnsi="Calibri"/>
          <w:b/>
          <w:i w:val="0"/>
          <w:color w:val="2E75B6"/>
          <w:sz w:val="18"/>
        </w:rPr>
        <w:t>▸ Apertura</w:t>
      </w:r>
      <w:r>
        <w:rPr>
          <w:rFonts w:ascii="Calibri" w:hAnsi="Calibri"/>
          <w:b w:val="0"/>
          <w:i w:val="0"/>
          <w:sz w:val="18"/>
        </w:rPr>
        <w:br/>
      </w:r>
      <w:r>
        <w:rPr>
          <w:rFonts w:ascii="Calibri" w:hAnsi="Calibri"/>
          <w:b w:val="0"/>
          <w:i w:val="0"/>
          <w:color w:val="4B5563"/>
          <w:sz w:val="18"/>
        </w:rPr>
        <w:t xml:space="preserve">   S1: Economía Internacional — Clase 4</w:t>
      </w:r>
    </w:p>
    <w:p>
      <w:pPr>
        <w:spacing w:before="0" w:after="0" w:line="240" w:lineRule="auto"/>
      </w:pPr>
      <w:r>
        <w:rPr>
          <w:rFonts w:ascii="Calibri" w:hAnsi="Calibri"/>
          <w:b w:val="0"/>
          <w:i w:val="0"/>
          <w:color w:val="4B5563"/>
          <w:sz w:val="18"/>
        </w:rPr>
        <w:t xml:space="preserve">   S2: ¿Qué vamos a ver hoy?</w:t>
      </w:r>
    </w:p>
    <w:p>
      <w:pPr>
        <w:spacing w:before="80" w:after="20" w:line="240" w:lineRule="auto"/>
      </w:pPr>
      <w:r>
        <w:rPr>
          <w:rFonts w:ascii="Calibri" w:hAnsi="Calibri"/>
          <w:b/>
          <w:i w:val="0"/>
          <w:color w:val="2E75B6"/>
          <w:sz w:val="18"/>
        </w:rPr>
        <w:t>▸ ¿Qué no explica H-O?</w:t>
      </w:r>
      <w:r>
        <w:rPr>
          <w:rFonts w:ascii="Calibri" w:hAnsi="Calibri"/>
          <w:b w:val="0"/>
          <w:i w:val="0"/>
          <w:sz w:val="18"/>
        </w:rPr>
        <w:br/>
      </w:r>
      <w:r>
        <w:rPr>
          <w:rFonts w:ascii="Calibri" w:hAnsi="Calibri"/>
          <w:b w:val="0"/>
          <w:i w:val="0"/>
          <w:color w:val="4B5563"/>
          <w:sz w:val="18"/>
        </w:rPr>
        <w:t xml:space="preserve">   S3: ¿Qué no explica bien Heckscher-Ohlin?</w:t>
      </w:r>
    </w:p>
    <w:p>
      <w:pPr>
        <w:spacing w:before="0" w:after="0" w:line="240" w:lineRule="auto"/>
      </w:pPr>
      <w:r>
        <w:rPr>
          <w:rFonts w:ascii="Calibri" w:hAnsi="Calibri"/>
          <w:b w:val="0"/>
          <w:i w:val="0"/>
          <w:color w:val="4B5563"/>
          <w:sz w:val="18"/>
        </w:rPr>
        <w:t xml:space="preserve">   S4: La tríada: EEUU, UE y Japón dominan el comercio mundial</w:t>
      </w:r>
    </w:p>
    <w:p>
      <w:pPr>
        <w:spacing w:before="0" w:after="0" w:line="240" w:lineRule="auto"/>
      </w:pPr>
      <w:r>
        <w:rPr>
          <w:rFonts w:ascii="Calibri" w:hAnsi="Calibri"/>
          <w:b w:val="0"/>
          <w:i w:val="0"/>
          <w:color w:val="4B5563"/>
          <w:sz w:val="18"/>
        </w:rPr>
        <w:t xml:space="preserve">   S5: Edward Chamberlin (1899-1967)</w:t>
      </w:r>
    </w:p>
    <w:p>
      <w:pPr>
        <w:spacing w:before="0" w:after="0" w:line="240" w:lineRule="auto"/>
      </w:pPr>
      <w:r>
        <w:rPr>
          <w:rFonts w:ascii="Calibri" w:hAnsi="Calibri"/>
          <w:b w:val="0"/>
          <w:i w:val="0"/>
          <w:color w:val="4B5563"/>
          <w:sz w:val="18"/>
        </w:rPr>
        <w:t xml:space="preserve">   S6: Dixit y Stiglitz: la herramienta matemática que faltaba</w:t>
      </w:r>
    </w:p>
    <w:p>
      <w:pPr>
        <w:spacing w:before="80" w:after="20" w:line="240" w:lineRule="auto"/>
      </w:pPr>
      <w:r>
        <w:rPr>
          <w:rFonts w:ascii="Calibri" w:hAnsi="Calibri"/>
          <w:b/>
          <w:i w:val="0"/>
          <w:color w:val="2E75B6"/>
          <w:sz w:val="18"/>
        </w:rPr>
        <w:t>▸ El modelo de Krugman</w:t>
      </w:r>
      <w:r>
        <w:rPr>
          <w:rFonts w:ascii="Calibri" w:hAnsi="Calibri"/>
          <w:b w:val="0"/>
          <w:i w:val="0"/>
          <w:sz w:val="18"/>
        </w:rPr>
        <w:br/>
      </w:r>
      <w:r>
        <w:rPr>
          <w:rFonts w:ascii="Calibri" w:hAnsi="Calibri"/>
          <w:b w:val="0"/>
          <w:i w:val="0"/>
          <w:color w:val="4B5563"/>
          <w:sz w:val="18"/>
        </w:rPr>
        <w:t xml:space="preserve">   S7: Paul Krugman (1953-)</w:t>
      </w:r>
    </w:p>
    <w:p>
      <w:pPr>
        <w:spacing w:before="0" w:after="0" w:line="240" w:lineRule="auto"/>
      </w:pPr>
      <w:r>
        <w:rPr>
          <w:rFonts w:ascii="Calibri" w:hAnsi="Calibri"/>
          <w:b w:val="0"/>
          <w:i w:val="0"/>
          <w:color w:val="4B5563"/>
          <w:sz w:val="18"/>
        </w:rPr>
        <w:t xml:space="preserve">   S8: El salto de Krugman: Dixit-Stiglitz + dos países = Nueva Teoría del Comercio</w:t>
      </w:r>
    </w:p>
    <w:p>
      <w:pPr>
        <w:spacing w:before="0" w:after="0" w:line="240" w:lineRule="auto"/>
      </w:pPr>
      <w:r>
        <w:rPr>
          <w:rFonts w:ascii="Calibri" w:hAnsi="Calibri"/>
          <w:b w:val="0"/>
          <w:i w:val="0"/>
          <w:color w:val="4B5563"/>
          <w:sz w:val="18"/>
        </w:rPr>
        <w:t xml:space="preserve">   S9: El modelo de Krugman</w:t>
      </w:r>
    </w:p>
    <w:p>
      <w:pPr>
        <w:spacing w:before="0" w:after="0" w:line="240" w:lineRule="auto"/>
      </w:pPr>
      <w:r>
        <w:rPr>
          <w:rFonts w:ascii="Calibri" w:hAnsi="Calibri"/>
          <w:b w:val="0"/>
          <w:i w:val="0"/>
          <w:color w:val="4B5563"/>
          <w:sz w:val="18"/>
        </w:rPr>
        <w:t xml:space="preserve">   S10: Rendimientos crecientes = costos medios que caen con la escala</w:t>
      </w:r>
    </w:p>
    <w:p>
      <w:pPr>
        <w:spacing w:before="0" w:after="0" w:line="240" w:lineRule="auto"/>
      </w:pPr>
      <w:r>
        <w:rPr>
          <w:rFonts w:ascii="Calibri" w:hAnsi="Calibri"/>
          <w:b w:val="0"/>
          <w:i w:val="0"/>
          <w:color w:val="4B5563"/>
          <w:sz w:val="18"/>
        </w:rPr>
        <w:t xml:space="preserve">   S11: Dos tipos de economías de escala</w:t>
      </w:r>
    </w:p>
    <w:p>
      <w:pPr>
        <w:spacing w:before="0" w:after="0" w:line="240" w:lineRule="auto"/>
      </w:pPr>
      <w:r>
        <w:rPr>
          <w:rFonts w:ascii="Calibri" w:hAnsi="Calibri"/>
          <w:b w:val="0"/>
          <w:i w:val="0"/>
          <w:color w:val="4B5563"/>
          <w:sz w:val="18"/>
        </w:rPr>
        <w:t xml:space="preserve">   S12: Con rendimientos crecientes puede haber comercio sin ventaja comparativa tradicional</w:t>
      </w:r>
    </w:p>
    <w:p>
      <w:pPr>
        <w:spacing w:before="0" w:after="0" w:line="240" w:lineRule="auto"/>
      </w:pPr>
      <w:r>
        <w:rPr>
          <w:rFonts w:ascii="Calibri" w:hAnsi="Calibri"/>
          <w:b w:val="0"/>
          <w:i w:val="0"/>
          <w:color w:val="4B5563"/>
          <w:sz w:val="18"/>
        </w:rPr>
        <w:t xml:space="preserve">   S13: El hecho estilizado: comercio "ida y vuelta" en el mismo sector</w:t>
      </w:r>
    </w:p>
    <w:p>
      <w:pPr>
        <w:spacing w:before="0" w:after="0" w:line="240" w:lineRule="auto"/>
      </w:pPr>
      <w:r>
        <w:rPr>
          <w:rFonts w:ascii="Calibri" w:hAnsi="Calibri"/>
          <w:b w:val="0"/>
          <w:i w:val="0"/>
          <w:color w:val="4B5563"/>
          <w:sz w:val="18"/>
        </w:rPr>
        <w:t xml:space="preserve">   S14: ¿Por qué el comercio "ida y vuelta" es lógico?</w:t>
      </w:r>
    </w:p>
    <w:p>
      <w:pPr>
        <w:spacing w:before="0" w:after="0" w:line="240" w:lineRule="auto"/>
      </w:pPr>
      <w:r>
        <w:rPr>
          <w:rFonts w:ascii="Calibri" w:hAnsi="Calibri"/>
          <w:b w:val="0"/>
          <w:i w:val="0"/>
          <w:color w:val="4B5563"/>
          <w:sz w:val="18"/>
        </w:rPr>
        <w:t xml:space="preserve">   S15: ¿Qué ganamos con abrir el comercio en este modelo?</w:t>
      </w:r>
    </w:p>
    <w:p>
      <w:pPr>
        <w:spacing w:before="0" w:after="0" w:line="240" w:lineRule="auto"/>
      </w:pPr>
      <w:r>
        <w:rPr>
          <w:rFonts w:ascii="Calibri" w:hAnsi="Calibri"/>
          <w:b w:val="0"/>
          <w:i w:val="0"/>
          <w:color w:val="4B5563"/>
          <w:sz w:val="18"/>
        </w:rPr>
        <w:t xml:space="preserve">   S16: ¿Qué explica cada teoría del comercio?</w:t>
      </w:r>
    </w:p>
    <w:p>
      <w:pPr>
        <w:spacing w:before="80" w:after="20" w:line="240" w:lineRule="auto"/>
      </w:pPr>
      <w:r>
        <w:rPr>
          <w:rFonts w:ascii="Calibri" w:hAnsi="Calibri"/>
          <w:b/>
          <w:i w:val="0"/>
          <w:color w:val="2E75B6"/>
          <w:sz w:val="18"/>
        </w:rPr>
        <w:t>▸ Medir el comercio intraindustrial</w:t>
      </w:r>
      <w:r>
        <w:rPr>
          <w:rFonts w:ascii="Calibri" w:hAnsi="Calibri"/>
          <w:b w:val="0"/>
          <w:i w:val="0"/>
          <w:sz w:val="18"/>
        </w:rPr>
        <w:br/>
      </w:r>
      <w:r>
        <w:rPr>
          <w:rFonts w:ascii="Calibri" w:hAnsi="Calibri"/>
          <w:b w:val="0"/>
          <w:i w:val="0"/>
          <w:color w:val="4B5563"/>
          <w:sz w:val="18"/>
        </w:rPr>
        <w:t xml:space="preserve">   S17: Medir el comercio intraindustrial</w:t>
      </w:r>
    </w:p>
    <w:p>
      <w:pPr>
        <w:spacing w:before="0" w:after="0" w:line="240" w:lineRule="auto"/>
      </w:pPr>
      <w:r>
        <w:rPr>
          <w:rFonts w:ascii="Calibri" w:hAnsi="Calibri"/>
          <w:b w:val="0"/>
          <w:i w:val="0"/>
          <w:color w:val="4B5563"/>
          <w:sz w:val="18"/>
        </w:rPr>
        <w:t xml:space="preserve">   S18: La sorpresa que motivó el índice</w:t>
      </w:r>
    </w:p>
    <w:p>
      <w:pPr>
        <w:spacing w:before="0" w:after="0" w:line="240" w:lineRule="auto"/>
      </w:pPr>
      <w:r>
        <w:rPr>
          <w:rFonts w:ascii="Calibri" w:hAnsi="Calibri"/>
          <w:b w:val="0"/>
          <w:i w:val="0"/>
          <w:color w:val="4B5563"/>
          <w:sz w:val="18"/>
        </w:rPr>
        <w:t xml:space="preserve">   S19: ¿Cómo medimos el comercio intraindustrial?</w:t>
      </w:r>
    </w:p>
    <w:p>
      <w:pPr>
        <w:spacing w:before="0" w:after="0" w:line="240" w:lineRule="auto"/>
      </w:pPr>
      <w:r>
        <w:rPr>
          <w:rFonts w:ascii="Calibri" w:hAnsi="Calibri"/>
          <w:b w:val="0"/>
          <w:i w:val="0"/>
          <w:color w:val="4B5563"/>
          <w:sz w:val="18"/>
        </w:rPr>
        <w:t xml:space="preserve">   S20: Tres niveles de cálculo del índice GL</w:t>
      </w:r>
    </w:p>
    <w:p>
      <w:pPr>
        <w:spacing w:before="0" w:after="0" w:line="240" w:lineRule="auto"/>
      </w:pPr>
      <w:r>
        <w:rPr>
          <w:rFonts w:ascii="Calibri" w:hAnsi="Calibri"/>
          <w:b w:val="0"/>
          <w:i w:val="0"/>
          <w:color w:val="4B5563"/>
          <w:sz w:val="18"/>
        </w:rPr>
        <w:t xml:space="preserve">   S21: Cuanto más parecidos son X y M, más intraindustrial</w:t>
      </w:r>
    </w:p>
    <w:p>
      <w:pPr>
        <w:spacing w:before="0" w:after="0" w:line="240" w:lineRule="auto"/>
      </w:pPr>
      <w:r>
        <w:rPr>
          <w:rFonts w:ascii="Calibri" w:hAnsi="Calibri"/>
          <w:b w:val="0"/>
          <w:i w:val="0"/>
          <w:color w:val="4B5563"/>
          <w:sz w:val="18"/>
        </w:rPr>
        <w:t xml:space="preserve">   S22: Cerca de la diagonal = intraindustrial</w:t>
      </w:r>
    </w:p>
    <w:p>
      <w:pPr>
        <w:spacing w:before="0" w:after="0" w:line="240" w:lineRule="auto"/>
      </w:pPr>
      <w:r>
        <w:rPr>
          <w:rFonts w:ascii="Calibri" w:hAnsi="Calibri"/>
          <w:b w:val="0"/>
          <w:i w:val="0"/>
          <w:color w:val="4B5563"/>
          <w:sz w:val="18"/>
        </w:rPr>
        <w:t xml:space="preserve">   S23: No todo el comercio intraindustrial es igual</w:t>
      </w:r>
    </w:p>
    <w:p>
      <w:pPr>
        <w:spacing w:before="0" w:after="0" w:line="240" w:lineRule="auto"/>
      </w:pPr>
      <w:r>
        <w:rPr>
          <w:rFonts w:ascii="Calibri" w:hAnsi="Calibri"/>
          <w:b w:val="0"/>
          <w:i w:val="0"/>
          <w:color w:val="4B5563"/>
          <w:sz w:val="18"/>
        </w:rPr>
        <w:t xml:space="preserve">   S24: El índice Grubel-Lloyd varía mucho según los socios comerciales</w:t>
      </w:r>
    </w:p>
    <w:p>
      <w:pPr>
        <w:spacing w:before="0" w:after="0" w:line="240" w:lineRule="auto"/>
      </w:pPr>
      <w:r>
        <w:rPr>
          <w:rFonts w:ascii="Calibri" w:hAnsi="Calibri"/>
          <w:b w:val="0"/>
          <w:i w:val="0"/>
          <w:color w:val="4B5563"/>
          <w:sz w:val="18"/>
        </w:rPr>
        <w:t xml:space="preserve">   S25: Argentina-Brasil: el comercio automotriz como caso paradigmático</w:t>
      </w:r>
    </w:p>
    <w:p>
      <w:pPr>
        <w:spacing w:before="0" w:after="0" w:line="240" w:lineRule="auto"/>
      </w:pPr>
      <w:r>
        <w:rPr>
          <w:rFonts w:ascii="Calibri" w:hAnsi="Calibri"/>
          <w:b w:val="0"/>
          <w:i w:val="0"/>
          <w:color w:val="4B5563"/>
          <w:sz w:val="18"/>
        </w:rPr>
        <w:t xml:space="preserve">   S26: ¿Dónde queda Argentina en este nuevo mapa?</w:t>
      </w:r>
    </w:p>
    <w:p>
      <w:pPr>
        <w:spacing w:before="80" w:after="20" w:line="240" w:lineRule="auto"/>
      </w:pPr>
      <w:r>
        <w:rPr>
          <w:rFonts w:ascii="Calibri" w:hAnsi="Calibri"/>
          <w:b/>
          <w:i w:val="0"/>
          <w:color w:val="2E75B6"/>
          <w:sz w:val="18"/>
        </w:rPr>
        <w:t>▸ Implicancias</w:t>
      </w:r>
      <w:r>
        <w:rPr>
          <w:rFonts w:ascii="Calibri" w:hAnsi="Calibri"/>
          <w:b w:val="0"/>
          <w:i w:val="0"/>
          <w:sz w:val="18"/>
        </w:rPr>
        <w:br/>
      </w:r>
      <w:r>
        <w:rPr>
          <w:rFonts w:ascii="Calibri" w:hAnsi="Calibri"/>
          <w:b w:val="0"/>
          <w:i w:val="0"/>
          <w:color w:val="4B5563"/>
          <w:sz w:val="18"/>
        </w:rPr>
        <w:t xml:space="preserve">   S27: Implicancias</w:t>
      </w:r>
    </w:p>
    <w:p>
      <w:pPr>
        <w:spacing w:before="0" w:after="0" w:line="240" w:lineRule="auto"/>
      </w:pPr>
      <w:r>
        <w:rPr>
          <w:rFonts w:ascii="Calibri" w:hAnsi="Calibri"/>
          <w:b w:val="0"/>
          <w:i w:val="0"/>
          <w:color w:val="4B5563"/>
          <w:sz w:val="18"/>
        </w:rPr>
        <w:t xml:space="preserve">   S28: Ganancias agregadas, ajustes reales: firmas, empleo y territorio</w:t>
      </w:r>
    </w:p>
    <w:p>
      <w:pPr>
        <w:spacing w:before="0" w:after="0" w:line="240" w:lineRule="auto"/>
      </w:pPr>
      <w:r>
        <w:rPr>
          <w:rFonts w:ascii="Calibri" w:hAnsi="Calibri"/>
          <w:b w:val="0"/>
          <w:i w:val="0"/>
          <w:color w:val="4B5563"/>
          <w:sz w:val="18"/>
        </w:rPr>
        <w:t xml:space="preserve">   S29: ¿Por qué el tamaño del mercado importa tanto?</w:t>
      </w:r>
    </w:p>
    <w:p>
      <w:pPr>
        <w:spacing w:before="0" w:after="0" w:line="240" w:lineRule="auto"/>
      </w:pPr>
      <w:r>
        <w:rPr>
          <w:rFonts w:ascii="Calibri" w:hAnsi="Calibri"/>
          <w:b w:val="0"/>
          <w:i w:val="0"/>
          <w:color w:val="4B5563"/>
          <w:sz w:val="18"/>
        </w:rPr>
        <w:t xml:space="preserve">   S30: ¿Por qué la producción se concentra en "polos"?</w:t>
      </w:r>
    </w:p>
    <w:p>
      <w:pPr>
        <w:spacing w:before="0" w:after="0" w:line="240" w:lineRule="auto"/>
      </w:pPr>
      <w:r>
        <w:rPr>
          <w:rFonts w:ascii="Calibri" w:hAnsi="Calibri"/>
          <w:b w:val="0"/>
          <w:i w:val="0"/>
          <w:color w:val="4B5563"/>
          <w:sz w:val="18"/>
        </w:rPr>
        <w:t xml:space="preserve">   S31: Política económica con escala y concentración: oportunidades y riesgos</w:t>
      </w:r>
    </w:p>
    <w:p>
      <w:pPr>
        <w:spacing w:before="0" w:after="0" w:line="240" w:lineRule="auto"/>
      </w:pPr>
      <w:r>
        <w:rPr>
          <w:rFonts w:ascii="Calibri" w:hAnsi="Calibri"/>
          <w:b w:val="0"/>
          <w:i w:val="0"/>
          <w:color w:val="4B5563"/>
          <w:sz w:val="18"/>
        </w:rPr>
        <w:t xml:space="preserve">   S32: Qué explica bien este enfoque (y qué no)</w:t>
      </w:r>
    </w:p>
    <w:p>
      <w:pPr>
        <w:spacing w:before="80" w:after="20" w:line="240" w:lineRule="auto"/>
      </w:pPr>
      <w:r>
        <w:rPr>
          <w:rFonts w:ascii="Calibri" w:hAnsi="Calibri"/>
          <w:b/>
          <w:i w:val="0"/>
          <w:color w:val="2E75B6"/>
          <w:sz w:val="18"/>
        </w:rPr>
        <w:t>▸ Nueva Geografía Económica</w:t>
      </w:r>
      <w:r>
        <w:rPr>
          <w:rFonts w:ascii="Calibri" w:hAnsi="Calibri"/>
          <w:b w:val="0"/>
          <w:i w:val="0"/>
          <w:sz w:val="18"/>
        </w:rPr>
        <w:br/>
      </w:r>
      <w:r>
        <w:rPr>
          <w:rFonts w:ascii="Calibri" w:hAnsi="Calibri"/>
          <w:b w:val="0"/>
          <w:i w:val="0"/>
          <w:color w:val="4B5563"/>
          <w:sz w:val="18"/>
        </w:rPr>
        <w:t xml:space="preserve">   S33: Nueva Geografía Económica</w:t>
      </w:r>
    </w:p>
    <w:p>
      <w:pPr>
        <w:spacing w:before="0" w:after="0" w:line="240" w:lineRule="auto"/>
      </w:pPr>
      <w:r>
        <w:rPr>
          <w:rFonts w:ascii="Calibri" w:hAnsi="Calibri"/>
          <w:b w:val="0"/>
          <w:i w:val="0"/>
          <w:color w:val="4B5563"/>
          <w:sz w:val="18"/>
        </w:rPr>
        <w:t xml:space="preserve">   S34: ¿Qué fuerzas empujan la concentración y qué la frena?</w:t>
      </w:r>
    </w:p>
    <w:p>
      <w:pPr>
        <w:spacing w:before="0" w:after="0" w:line="240" w:lineRule="auto"/>
      </w:pPr>
      <w:r>
        <w:rPr>
          <w:rFonts w:ascii="Calibri" w:hAnsi="Calibri"/>
          <w:b w:val="0"/>
          <w:i w:val="0"/>
          <w:color w:val="4B5563"/>
          <w:sz w:val="18"/>
        </w:rPr>
        <w:t xml:space="preserve">   S35: El modelo formal: cómo emerge la estructura centro-periferia</w:t>
      </w:r>
    </w:p>
    <w:p>
      <w:pPr>
        <w:spacing w:before="0" w:after="0" w:line="240" w:lineRule="auto"/>
      </w:pPr>
      <w:r>
        <w:rPr>
          <w:rFonts w:ascii="Calibri" w:hAnsi="Calibri"/>
          <w:b w:val="0"/>
          <w:i w:val="0"/>
          <w:color w:val="4B5563"/>
          <w:sz w:val="18"/>
        </w:rPr>
        <w:t xml:space="preserve">   S36: La concentración territorial en el mundo real</w:t>
      </w:r>
    </w:p>
    <w:p>
      <w:pPr>
        <w:spacing w:before="0" w:after="0" w:line="240" w:lineRule="auto"/>
      </w:pPr>
      <w:r>
        <w:rPr>
          <w:rFonts w:ascii="Calibri" w:hAnsi="Calibri"/>
          <w:b w:val="0"/>
          <w:i w:val="0"/>
          <w:color w:val="4B5563"/>
          <w:sz w:val="18"/>
        </w:rPr>
        <w:t xml:space="preserve">   S37: Europa: la "Banana Azul"</w:t>
      </w:r>
    </w:p>
    <w:p>
      <w:pPr>
        <w:spacing w:before="0" w:after="0" w:line="240" w:lineRule="auto"/>
      </w:pPr>
      <w:r>
        <w:rPr>
          <w:rFonts w:ascii="Calibri" w:hAnsi="Calibri"/>
          <w:b w:val="0"/>
          <w:i w:val="0"/>
          <w:color w:val="4B5563"/>
          <w:sz w:val="18"/>
        </w:rPr>
        <w:t xml:space="preserve">   S38: EEUU: del Manufacturing Belt al Sun Belt</w:t>
      </w:r>
    </w:p>
    <w:p>
      <w:pPr>
        <w:spacing w:before="0" w:after="0" w:line="240" w:lineRule="auto"/>
      </w:pPr>
      <w:r>
        <w:rPr>
          <w:rFonts w:ascii="Calibri" w:hAnsi="Calibri"/>
          <w:b w:val="0"/>
          <w:i w:val="0"/>
          <w:color w:val="4B5563"/>
          <w:sz w:val="18"/>
        </w:rPr>
        <w:t xml:space="preserve">   S39: China: ~60% del PIB industrial en ~15% del territorio</w:t>
      </w:r>
    </w:p>
    <w:p>
      <w:pPr>
        <w:spacing w:before="0" w:after="0" w:line="240" w:lineRule="auto"/>
      </w:pPr>
      <w:r>
        <w:rPr>
          <w:rFonts w:ascii="Calibri" w:hAnsi="Calibri"/>
          <w:b w:val="0"/>
          <w:i w:val="0"/>
          <w:color w:val="4B5563"/>
          <w:sz w:val="18"/>
        </w:rPr>
        <w:t xml:space="preserve">   S40: México: la frontera norte como polo industrial</w:t>
      </w:r>
    </w:p>
    <w:p>
      <w:pPr>
        <w:spacing w:before="0" w:after="0" w:line="240" w:lineRule="auto"/>
      </w:pPr>
      <w:r>
        <w:rPr>
          <w:rFonts w:ascii="Calibri" w:hAnsi="Calibri"/>
          <w:b w:val="0"/>
          <w:i w:val="0"/>
          <w:color w:val="4B5563"/>
          <w:sz w:val="18"/>
        </w:rPr>
        <w:t xml:space="preserve">   S41: El mundo "espinoso": donde se concentra la innovación global</w:t>
      </w:r>
    </w:p>
    <w:p>
      <w:pPr>
        <w:spacing w:before="0" w:after="0" w:line="240" w:lineRule="auto"/>
      </w:pPr>
      <w:r>
        <w:rPr>
          <w:rFonts w:ascii="Calibri" w:hAnsi="Calibri"/>
          <w:b w:val="0"/>
          <w:i w:val="0"/>
          <w:color w:val="4B5563"/>
          <w:sz w:val="18"/>
        </w:rPr>
        <w:t xml:space="preserve">   S42: Argentina: un caso extremo de concentración económica</w:t>
      </w:r>
    </w:p>
    <w:p>
      <w:pPr>
        <w:spacing w:before="0" w:after="0" w:line="240" w:lineRule="auto"/>
      </w:pPr>
      <w:r>
        <w:rPr>
          <w:rFonts w:ascii="Calibri" w:hAnsi="Calibri"/>
          <w:b w:val="0"/>
          <w:i w:val="0"/>
          <w:color w:val="4B5563"/>
          <w:sz w:val="18"/>
        </w:rPr>
        <w:t xml:space="preserve">   S43: 145 años de concentración territorial: 4 regímenes, una constante</w:t>
      </w:r>
    </w:p>
    <w:p>
      <w:pPr>
        <w:spacing w:before="80" w:after="20" w:line="240" w:lineRule="auto"/>
      </w:pPr>
      <w:r>
        <w:rPr>
          <w:rFonts w:ascii="Calibri" w:hAnsi="Calibri"/>
          <w:b/>
          <w:i w:val="0"/>
          <w:color w:val="2E75B6"/>
          <w:sz w:val="18"/>
        </w:rPr>
        <w:t>▸ Cierre</w:t>
      </w:r>
      <w:r>
        <w:rPr>
          <w:rFonts w:ascii="Calibri" w:hAnsi="Calibri"/>
          <w:b w:val="0"/>
          <w:i w:val="0"/>
          <w:sz w:val="18"/>
        </w:rPr>
        <w:br/>
      </w:r>
      <w:r>
        <w:rPr>
          <w:rFonts w:ascii="Calibri" w:hAnsi="Calibri"/>
          <w:b w:val="0"/>
          <w:i w:val="0"/>
          <w:color w:val="4B5563"/>
          <w:sz w:val="18"/>
        </w:rPr>
        <w:t xml:space="preserve">   S44: Lo que nos llevamos hoy</w:t>
      </w:r>
    </w:p>
    <w:p>
      <w:pPr>
        <w:spacing w:before="0" w:after="0" w:line="240" w:lineRule="auto"/>
      </w:pPr>
      <w:r>
        <w:rPr>
          <w:rFonts w:ascii="Calibri" w:hAnsi="Calibri"/>
          <w:b w:val="0"/>
          <w:i w:val="0"/>
          <w:color w:val="4B5563"/>
          <w:sz w:val="18"/>
        </w:rPr>
        <w:t xml:space="preserve">   S45: Para profundizar</w:t>
      </w:r>
    </w:p>
    <w:p>
      <w:pPr>
        <w:spacing w:before="0" w:after="0" w:line="240" w:lineRule="auto"/>
      </w:pPr>
      <w:r>
        <w:rPr>
          <w:rFonts w:ascii="Calibri" w:hAnsi="Calibri"/>
          <w:b w:val="0"/>
          <w:i w:val="0"/>
          <w:color w:val="4B5563"/>
          <w:sz w:val="18"/>
        </w:rPr>
        <w:t xml:space="preserve">   S46: Lecturas para esta clase</w:t>
      </w:r>
    </w:p>
    <w:p>
      <w:pPr>
        <w:spacing w:before="0" w:after="0" w:line="240" w:lineRule="auto"/>
      </w:pPr>
      <w:r>
        <w:rPr>
          <w:rFonts w:ascii="Calibri" w:hAnsi="Calibri"/>
          <w:b w:val="0"/>
          <w:i w:val="0"/>
          <w:color w:val="4B5563"/>
          <w:sz w:val="18"/>
        </w:rPr>
        <w:t xml:space="preserve">   S47: Guía de lectura — Unidad 3 (primera parte)</w:t>
      </w:r>
    </w:p>
    <w:p>
      <w:pPr>
        <w:spacing w:before="0" w:after="0" w:line="240" w:lineRule="auto"/>
      </w:pPr>
      <w:r>
        <w:rPr>
          <w:rFonts w:ascii="Calibri" w:hAnsi="Calibri"/>
          <w:b w:val="0"/>
          <w:i w:val="0"/>
          <w:color w:val="4B5563"/>
          <w:sz w:val="18"/>
        </w:rPr>
        <w:t xml:space="preserve">   S48: Próxima clase: Comercio intraindustrial — profundización y dumping</w:t>
      </w:r>
    </w:p>
    <w:p>
      <w:r>
        <w:br w:type="page"/>
      </w:r>
    </w:p>
    <w:p>
      <w:pPr>
        <w:spacing w:before="280" w:after="80" w:line="240" w:lineRule="auto"/>
        <w:jc w:val="center"/>
        <w:shd w:val="clear" w:color="auto" w:fill="2E75B6"/>
      </w:pPr>
      <w:r>
        <w:rPr>
          <w:rFonts w:ascii="Calibri" w:hAnsi="Calibri"/>
          <w:b/>
          <w:i w:val="0"/>
          <w:color w:val="FFFFFF"/>
          <w:sz w:val="24"/>
        </w:rPr>
        <w:t xml:space="preserve">  APERTURA  </w:t>
      </w:r>
    </w:p>
    <w:p>
      <w:pPr>
        <w:spacing w:before="200" w:after="40" w:line="240" w:lineRule="auto"/>
        <w:shd w:val="clear" w:color="auto" w:fill="1F4E79"/>
      </w:pPr>
      <w:r>
        <w:rPr>
          <w:rFonts w:ascii="Calibri" w:hAnsi="Calibri"/>
          <w:b/>
          <w:i w:val="0"/>
          <w:color w:val="FFFFFF"/>
          <w:sz w:val="20"/>
        </w:rPr>
        <w:t xml:space="preserve"> S1  Economía Internacional — Clase 4  —  Rendimientos crecientes, competencia imperfecta y Nueva Geografía Económica</w:t>
      </w:r>
    </w:p>
    <w:p>
      <w:pPr>
        <w:spacing w:before="120" w:after="40" w:line="240" w:lineRule="auto"/>
      </w:pPr>
      <w:r>
        <w:rPr>
          <w:rFonts w:ascii="Calibri" w:hAnsi="Calibri"/>
          <w:b/>
          <w:i w:val="0"/>
          <w:color w:val="1F4E79"/>
          <w:sz w:val="20"/>
        </w:rPr>
        <w:t>APERTURA (2 minutos)</w:t>
      </w:r>
    </w:p>
    <w:p>
      <w:pPr>
        <w:spacing w:before="0" w:after="40" w:line="240" w:lineRule="auto"/>
      </w:pPr>
      <w:r>
        <w:rPr>
          <w:rFonts w:ascii="Calibri" w:hAnsi="Calibri"/>
          <w:b w:val="0"/>
          <w:i w:val="0"/>
          <w:sz w:val="20"/>
        </w:rPr>
        <w:t>"Hoy empezamos la Unidad 3. Hasta acá explicamos comercio por diferencias: tecnología (Ricardo) o dotaciones (Heckscher-Ohlin). Ahora vamos a ver que puede haber comercio incluso entre países similares, gracias a las economías de escala y la diferenciación de productos. Esto es lo que se conoce como la Nueva Teoría del Comercio, y su autor principal es Paul Krugman. Y además vamos a ver cómo estas mismas fuerzas explican por qué la producción se concentra en ciertos lugares: la Nueva Geografía Económica."</w:t>
      </w:r>
    </w:p>
    <w:p>
      <w:pPr>
        <w:spacing w:before="200" w:after="40" w:line="240" w:lineRule="auto"/>
        <w:shd w:val="clear" w:color="auto" w:fill="1F4E79"/>
      </w:pPr>
      <w:r>
        <w:rPr>
          <w:rFonts w:ascii="Calibri" w:hAnsi="Calibri"/>
          <w:b/>
          <w:i w:val="0"/>
          <w:color w:val="FFFFFF"/>
          <w:sz w:val="20"/>
        </w:rPr>
        <w:t xml:space="preserve"> S2  ¿Qué vamos a ver hoy?</w:t>
      </w:r>
    </w:p>
    <w:p>
      <w:pPr>
        <w:spacing w:before="120" w:after="40" w:line="240" w:lineRule="auto"/>
      </w:pPr>
      <w:r>
        <w:rPr>
          <w:rFonts w:ascii="Calibri" w:hAnsi="Calibri"/>
          <w:b/>
          <w:i w:val="0"/>
          <w:color w:val="1F4E79"/>
          <w:sz w:val="20"/>
        </w:rPr>
        <w:t>AGENDA (3 minutos)</w:t>
      </w:r>
    </w:p>
    <w:p>
      <w:pPr>
        <w:spacing w:before="0" w:after="40" w:line="240" w:lineRule="auto"/>
      </w:pPr>
      <w:r>
        <w:rPr>
          <w:rFonts w:ascii="Calibri" w:hAnsi="Calibri"/>
          <w:b w:val="0"/>
          <w:i w:val="0"/>
          <w:sz w:val="20"/>
        </w:rPr>
        <w:t>"Hoy tenemos una clase larga y densa: 4 horas. Vamos a cubrir no solo la teoría de Krugman sobre comercio, sino también cómo se mide el comercio intraindustrial con el índice Grubel-Lloyd, y vamos a profundizar en la Nueva Geografía Económica — por qué la producción se concentra en ciertos territorios y qué implica para Argentina."</w:t>
      </w:r>
    </w:p>
    <w:p>
      <w:pPr>
        <w:spacing w:before="40" w:after="40" w:line="240" w:lineRule="auto"/>
      </w:pPr>
      <w:r>
        <w:rPr>
          <w:rFonts w:ascii="Calibri" w:hAnsi="Calibri"/>
          <w:b w:val="0"/>
          <w:i w:val="0"/>
          <w:sz w:val="20"/>
        </w:rPr>
        <w:t>Mapa de la clase: hecho estilizado (comercio entre similares) → la tríada como evidencia → rendimientos crecientes → modelo Krugman → medición (GL) → implicancias → NGE → cierre.</w:t>
      </w:r>
    </w:p>
    <w:p>
      <w:pPr>
        <w:spacing w:before="40" w:after="40" w:line="240" w:lineRule="auto"/>
      </w:pPr>
      <w:r>
        <w:rPr>
          <w:rFonts w:ascii="Calibri" w:hAnsi="Calibri"/>
          <w:b w:val="0"/>
          <w:i w:val="0"/>
          <w:sz w:val="20"/>
        </w:rPr>
        <w:t>"Si al final de la clase pueden mirar un ejemplo real — autos Mercosur, industria europea, concentración en AMBA — y decir 'esto se entiende por escala, variedades y fuerzas de aglomeración', entonces la clase está lograda."</w:t>
      </w:r>
    </w:p>
    <w:p>
      <w:pPr>
        <w:spacing w:before="280" w:after="80" w:line="240" w:lineRule="auto"/>
        <w:jc w:val="center"/>
        <w:shd w:val="clear" w:color="auto" w:fill="2E75B6"/>
      </w:pPr>
      <w:r>
        <w:rPr>
          <w:rFonts w:ascii="Calibri" w:hAnsi="Calibri"/>
          <w:b/>
          <w:i w:val="0"/>
          <w:color w:val="FFFFFF"/>
          <w:sz w:val="24"/>
        </w:rPr>
        <w:t xml:space="preserve">  ¿QUÉ NO EXPLICA H-O?  </w:t>
      </w:r>
    </w:p>
    <w:p>
      <w:pPr>
        <w:spacing w:before="200" w:after="40" w:line="240" w:lineRule="auto"/>
        <w:shd w:val="clear" w:color="auto" w:fill="1F4E79"/>
      </w:pPr>
      <w:r>
        <w:rPr>
          <w:rFonts w:ascii="Calibri" w:hAnsi="Calibri"/>
          <w:b/>
          <w:i w:val="0"/>
          <w:color w:val="FFFFFF"/>
          <w:sz w:val="20"/>
        </w:rPr>
        <w:t xml:space="preserve"> S3  ¿Qué no explica bien Heckscher-Ohlin?</w:t>
      </w:r>
    </w:p>
    <w:p>
      <w:pPr>
        <w:spacing w:before="120" w:after="40" w:line="240" w:lineRule="auto"/>
      </w:pPr>
      <w:r>
        <w:rPr>
          <w:rFonts w:ascii="Calibri" w:hAnsi="Calibri"/>
          <w:b/>
          <w:i w:val="0"/>
          <w:color w:val="1F4E79"/>
          <w:sz w:val="20"/>
        </w:rPr>
        <w:t>EL PUENTE DESDE H-O (5 minutos)</w:t>
      </w:r>
    </w:p>
    <w:p>
      <w:pPr>
        <w:spacing w:before="0" w:after="40" w:line="240" w:lineRule="auto"/>
      </w:pPr>
      <w:r>
        <w:rPr>
          <w:rFonts w:ascii="Calibri" w:hAnsi="Calibri"/>
          <w:b w:val="0"/>
          <w:i w:val="0"/>
          <w:sz w:val="20"/>
        </w:rPr>
        <w:t>"Antes de arrancar, pongámosle nombre a lo que vimos hasta acá. Ricardo y H-O explican un tipo de comercio que se llama INTERINDUSTRIAL. Inter = entre sectores distintos. Argentina exporta soja, importa maquinaria. Son bienes de sectores diferentes. Ese es el comercio que explican las teorías clásicas."</w:t>
      </w:r>
    </w:p>
    <w:p>
      <w:pPr>
        <w:spacing w:before="40" w:after="40" w:line="240" w:lineRule="auto"/>
      </w:pPr>
      <w:r>
        <w:rPr>
          <w:rFonts w:ascii="Calibri" w:hAnsi="Calibri"/>
          <w:b w:val="0"/>
          <w:i w:val="0"/>
          <w:sz w:val="20"/>
        </w:rPr>
        <w:t>"Pero en el mundo real vemos otro fenómeno: países parecidos que intercambian bienes del MISMO sector. Alemania exporta autos a Francia y Francia exporta autos a Alemania. Eso no es trigo por vino — es VW por Peugeot. A ese tipo de comercio lo vamos a llamar INTRAINDUSTRIAL. Intra = dentro del mismo sector. Y para explicarlo necesitamos herramientas nuevas: rendimientos crecientes, diferenciación y competencia imperfecta."</w:t>
      </w:r>
    </w:p>
    <w:p>
      <w:pPr>
        <w:spacing w:before="40" w:after="40" w:line="240" w:lineRule="auto"/>
      </w:pPr>
      <w:r>
        <w:rPr>
          <w:rFonts w:ascii="Calibri" w:hAnsi="Calibri"/>
          <w:b w:val="0"/>
          <w:i w:val="0"/>
          <w:sz w:val="20"/>
        </w:rPr>
        <w:t>"Guárdense estos dos nombres porque los vamos a usar toda la clase:</w:t>
      </w:r>
      <w:r>
        <w:rPr>
          <w:rFonts w:ascii="Calibri" w:hAnsi="Calibri"/>
          <w:b w:val="0"/>
          <w:i w:val="0"/>
          <w:sz w:val="20"/>
        </w:rPr>
        <w:br/>
      </w:r>
      <w:r>
        <w:rPr>
          <w:rFonts w:ascii="Calibri" w:hAnsi="Calibri"/>
          <w:b w:val="0"/>
          <w:i w:val="0"/>
          <w:sz w:val="20"/>
        </w:rPr>
        <w:t>- Interindustrial = trigo por autos (Ricardo, H-O)</w:t>
      </w:r>
      <w:r>
        <w:rPr>
          <w:rFonts w:ascii="Calibri" w:hAnsi="Calibri"/>
          <w:b w:val="0"/>
          <w:i w:val="0"/>
          <w:sz w:val="20"/>
        </w:rPr>
        <w:br/>
      </w:r>
      <w:r>
        <w:rPr>
          <w:rFonts w:ascii="Calibri" w:hAnsi="Calibri"/>
          <w:b w:val="0"/>
          <w:i w:val="0"/>
          <w:sz w:val="20"/>
        </w:rPr>
        <w:t>- Intraindustrial = VW por Peugeot (Krugman)"</w:t>
      </w:r>
    </w:p>
    <w:p>
      <w:pPr>
        <w:spacing w:before="40" w:after="40" w:line="240" w:lineRule="auto"/>
      </w:pPr>
      <w:r>
        <w:rPr>
          <w:rFonts w:ascii="Calibri" w:hAnsi="Calibri"/>
          <w:b/>
          <w:i w:val="0"/>
          <w:color w:val="2E75B6"/>
          <w:sz w:val="20"/>
        </w:rPr>
        <w:t>Ejemplos rápidos para el aula:</w:t>
      </w:r>
      <w:r>
        <w:rPr>
          <w:rFonts w:ascii="Calibri" w:hAnsi="Calibri"/>
          <w:b w:val="0"/>
          <w:i w:val="0"/>
          <w:sz w:val="20"/>
        </w:rPr>
        <w:br/>
      </w:r>
      <w:r>
        <w:rPr>
          <w:rFonts w:ascii="Calibri" w:hAnsi="Calibri"/>
          <w:b w:val="0"/>
          <w:i w:val="0"/>
          <w:sz w:val="20"/>
        </w:rPr>
        <w:t>- Autos Alemania-Francia: no es trigo por vino, es VW por Peugeot → intraindustrial</w:t>
      </w:r>
      <w:r>
        <w:rPr>
          <w:rFonts w:ascii="Calibri" w:hAnsi="Calibri"/>
          <w:b w:val="0"/>
          <w:i w:val="0"/>
          <w:sz w:val="20"/>
        </w:rPr>
        <w:br/>
      </w:r>
      <w:r>
        <w:rPr>
          <w:rFonts w:ascii="Calibri" w:hAnsi="Calibri"/>
          <w:b w:val="0"/>
          <w:i w:val="0"/>
          <w:sz w:val="20"/>
        </w:rPr>
        <w:t>- Argentina exporta soja a China, importa electrónica → interindustrial</w:t>
      </w:r>
      <w:r>
        <w:rPr>
          <w:rFonts w:ascii="Calibri" w:hAnsi="Calibri"/>
          <w:b w:val="0"/>
          <w:i w:val="0"/>
          <w:sz w:val="20"/>
        </w:rPr>
        <w:br/>
      </w:r>
      <w:r>
        <w:rPr>
          <w:rFonts w:ascii="Calibri" w:hAnsi="Calibri"/>
          <w:b w:val="0"/>
          <w:i w:val="0"/>
          <w:sz w:val="20"/>
        </w:rPr>
        <w:t>- Argentina-Brasil intercambian pickups por sedanes → intraindustrial</w:t>
      </w:r>
      <w:r>
        <w:rPr>
          <w:rFonts w:ascii="Calibri" w:hAnsi="Calibri"/>
          <w:b w:val="0"/>
          <w:i w:val="0"/>
          <w:sz w:val="20"/>
        </w:rPr>
        <w:br/>
      </w:r>
      <w:r>
        <w:rPr>
          <w:rFonts w:ascii="Calibri" w:hAnsi="Calibri"/>
          <w:b w:val="0"/>
          <w:i w:val="0"/>
          <w:sz w:val="20"/>
        </w:rPr>
        <w:t>- Alimentos de marca entre vecinos: Argentina-Brasil intercambian galletitas, lácteos, bebidas</w:t>
      </w:r>
    </w:p>
    <w:p>
      <w:pPr>
        <w:spacing w:before="40" w:after="40" w:line="240" w:lineRule="auto"/>
      </w:pPr>
      <w:r>
        <w:rPr>
          <w:rFonts w:ascii="Calibri" w:hAnsi="Calibri"/>
          <w:b/>
          <w:i w:val="0"/>
          <w:color w:val="27AE60"/>
          <w:sz w:val="20"/>
        </w:rPr>
        <w:t>PREGUNTA PARA ESTUDIANTES: "Si Argentina y Brasil tienen dotaciones parecidas en muchos sectores, ¿por qué comercian tanto entre sí?"</w:t>
      </w:r>
    </w:p>
    <w:p>
      <w:pPr>
        <w:spacing w:before="40" w:after="40" w:line="240" w:lineRule="auto"/>
      </w:pPr>
      <w:r>
        <w:rPr>
          <w:rFonts w:ascii="Calibri" w:hAnsi="Calibri"/>
          <w:b w:val="0"/>
          <w:i w:val="0"/>
          <w:sz w:val="20"/>
        </w:rPr>
        <w:t>CONEXIÓN: En la Clase 3 vimos que H-O explica bien el comercio por dotaciones (recursos naturales, trabajo, capital). Pero hay un enorme volumen de comercio que no encaja en ese esquema. Hoy agregamos la otra mitad de la explicación.</w:t>
      </w:r>
    </w:p>
    <w:p>
      <w:pPr>
        <w:spacing w:before="200" w:after="40" w:line="240" w:lineRule="auto"/>
        <w:shd w:val="clear" w:color="auto" w:fill="1F4E79"/>
      </w:pPr>
      <w:r>
        <w:rPr>
          <w:rFonts w:ascii="Calibri" w:hAnsi="Calibri"/>
          <w:b/>
          <w:i w:val="0"/>
          <w:color w:val="FFFFFF"/>
          <w:sz w:val="20"/>
        </w:rPr>
        <w:t xml:space="preserve"> S4  La tríada: EEUU, UE y Japón dominan el comercio mundial</w:t>
      </w:r>
    </w:p>
    <w:p>
      <w:pPr>
        <w:spacing w:before="120" w:after="40" w:line="240" w:lineRule="auto"/>
      </w:pPr>
      <w:r>
        <w:rPr>
          <w:rFonts w:ascii="Calibri" w:hAnsi="Calibri"/>
          <w:b/>
          <w:i w:val="0"/>
          <w:color w:val="1F4E79"/>
          <w:sz w:val="20"/>
        </w:rPr>
        <w:t>LA TRÍADA (8 minutos)</w:t>
      </w:r>
    </w:p>
    <w:p>
      <w:pPr>
        <w:spacing w:before="0" w:after="40" w:line="240" w:lineRule="auto"/>
      </w:pPr>
      <w:r>
        <w:rPr>
          <w:rFonts w:ascii="Calibri" w:hAnsi="Calibri"/>
          <w:b w:val="0"/>
          <w:i w:val="0"/>
          <w:sz w:val="20"/>
        </w:rPr>
        <w:t>"Esto es el dato contundente que motiva toda la clase. Miren el gráfico: en los años 90, tres bloques económicos — EEUU, la UE y Japón — concentraban dos tercios de las exportaciones del mundo. Y la mayor parte de ese comercio era entre ellos mismos."</w:t>
      </w:r>
    </w:p>
    <w:p>
      <w:pPr>
        <w:spacing w:before="40" w:after="40" w:line="240" w:lineRule="auto"/>
      </w:pPr>
      <w:r>
        <w:rPr>
          <w:rFonts w:ascii="Calibri" w:hAnsi="Calibri"/>
          <w:b w:val="0"/>
          <w:i w:val="0"/>
          <w:sz w:val="20"/>
        </w:rPr>
        <w:t>"¿Qué predice H-O? Que el comercio debería ser entre países DIFERENTES: el Norte exporta manufacturas intensivas en capital, el Sur exporta materias primas intensivas en recursos naturales. Pero acá tenemos tres economías ricas, con dotaciones parecidas, que comercian masivamente entre sí. Y no solo eso: la mayor parte es intraindustrial — autos por autos, químicos por químicos, maquinaria por maquinaria."</w:t>
      </w:r>
    </w:p>
    <w:p>
      <w:pPr>
        <w:spacing w:before="120" w:after="40" w:line="240" w:lineRule="auto"/>
      </w:pPr>
      <w:r>
        <w:rPr>
          <w:rFonts w:ascii="Calibri" w:hAnsi="Calibri"/>
          <w:b/>
          <w:i w:val="0"/>
          <w:color w:val="1F4E79"/>
          <w:sz w:val="20"/>
        </w:rPr>
        <w:t>DATOS PARA MENCIONAR:</w:t>
      </w:r>
    </w:p>
    <w:p>
      <w:pPr>
        <w:spacing w:before="0" w:after="40" w:line="240" w:lineRule="auto"/>
      </w:pPr>
      <w:r>
        <w:rPr>
          <w:rFonts w:ascii="Calibri" w:hAnsi="Calibri"/>
          <w:b w:val="0"/>
          <w:i w:val="0"/>
          <w:sz w:val="20"/>
        </w:rPr>
        <w:t>- Comercio intra-UE (entre miembros): ~25% del comercio mundial en los 90</w:t>
      </w:r>
      <w:r>
        <w:rPr>
          <w:rFonts w:ascii="Calibri" w:hAnsi="Calibri"/>
          <w:b w:val="0"/>
          <w:i w:val="0"/>
          <w:sz w:val="20"/>
        </w:rPr>
        <w:br/>
      </w:r>
      <w:r>
        <w:rPr>
          <w:rFonts w:ascii="Calibri" w:hAnsi="Calibri"/>
          <w:b w:val="0"/>
          <w:i w:val="0"/>
          <w:sz w:val="20"/>
        </w:rPr>
        <w:t>- EEUU-Canadá: el corredor comercial bilateral más grande del mundo, ~70% IIT</w:t>
      </w:r>
      <w:r>
        <w:rPr>
          <w:rFonts w:ascii="Calibri" w:hAnsi="Calibri"/>
          <w:b w:val="0"/>
          <w:i w:val="0"/>
          <w:sz w:val="20"/>
        </w:rPr>
        <w:br/>
      </w:r>
      <w:r>
        <w:rPr>
          <w:rFonts w:ascii="Calibri" w:hAnsi="Calibri"/>
          <w:b w:val="0"/>
          <w:i w:val="0"/>
          <w:sz w:val="20"/>
        </w:rPr>
        <w:t>- Japón-UE: electrónica, autos, maquinaria — todo intraindustrial</w:t>
      </w:r>
      <w:r>
        <w:rPr>
          <w:rFonts w:ascii="Calibri" w:hAnsi="Calibri"/>
          <w:b w:val="0"/>
          <w:i w:val="0"/>
          <w:sz w:val="20"/>
        </w:rPr>
        <w:br/>
      </w:r>
      <w:r>
        <w:rPr>
          <w:rFonts w:ascii="Calibri" w:hAnsi="Calibri"/>
          <w:b w:val="0"/>
          <w:i w:val="0"/>
          <w:sz w:val="20"/>
        </w:rPr>
        <w:t>- En 2020, China desplazó a Japón del tercer lugar, pero el patrón IIT entre desarrollados sigue</w:t>
      </w:r>
    </w:p>
    <w:p>
      <w:pPr>
        <w:spacing w:before="40" w:after="40" w:line="240" w:lineRule="auto"/>
      </w:pPr>
      <w:r>
        <w:rPr>
          <w:rFonts w:ascii="Calibri" w:hAnsi="Calibri"/>
          <w:b w:val="0"/>
          <w:i w:val="0"/>
          <w:sz w:val="20"/>
        </w:rPr>
        <w:t>"¿Cómo explicamos esto? No con dotaciones. No con tecnología (son todos países con alta tecnología). Necesitamos otra cosa: economías de escala, diferenciación de productos, competencia imperfecta. Eso es exactamente lo que vamos a ver hoy."</w:t>
      </w:r>
    </w:p>
    <w:p>
      <w:pPr>
        <w:spacing w:before="40" w:after="40" w:line="240" w:lineRule="auto"/>
      </w:pPr>
      <w:r>
        <w:rPr>
          <w:rFonts w:ascii="Calibri" w:hAnsi="Calibri"/>
          <w:b/>
          <w:i w:val="0"/>
          <w:color w:val="27AE60"/>
          <w:sz w:val="20"/>
        </w:rPr>
        <w:t>PREGUNTA PARA ESTUDIANTES: "¿Qué tiene de raro que Alemania le exporte autos a Francia y Francia le exporte autos a Alemania?"</w:t>
      </w:r>
    </w:p>
    <w:p>
      <w:pPr>
        <w:spacing w:before="200" w:after="40" w:line="240" w:lineRule="auto"/>
        <w:shd w:val="clear" w:color="auto" w:fill="1F4E79"/>
      </w:pPr>
      <w:r>
        <w:rPr>
          <w:rFonts w:ascii="Calibri" w:hAnsi="Calibri"/>
          <w:b/>
          <w:i w:val="0"/>
          <w:color w:val="FFFFFF"/>
          <w:sz w:val="20"/>
        </w:rPr>
        <w:t xml:space="preserve"> S5  Edward Chamberlin (1899-1967)</w:t>
      </w:r>
    </w:p>
    <w:p>
      <w:pPr>
        <w:spacing w:before="120" w:after="40" w:line="240" w:lineRule="auto"/>
      </w:pPr>
      <w:r>
        <w:rPr>
          <w:rFonts w:ascii="Calibri" w:hAnsi="Calibri"/>
          <w:b/>
          <w:i w:val="0"/>
          <w:color w:val="1F4E79"/>
          <w:sz w:val="20"/>
        </w:rPr>
        <w:t>CHAMBERLIN Y LA COMPETENCIA MONOPOLÍSTICA (10 minutos)</w:t>
      </w:r>
    </w:p>
    <w:p>
      <w:pPr>
        <w:spacing w:before="40" w:after="40" w:line="240" w:lineRule="auto"/>
      </w:pPr>
      <w:r>
        <w:rPr>
          <w:rFonts w:ascii="Calibri" w:hAnsi="Calibri"/>
          <w:b w:val="0"/>
          <w:i w:val="0"/>
          <w:sz w:val="20"/>
        </w:rPr>
        <w:t>QUIÉN ERA: Edward Hastings Chamberlin (1899-1967) fue un economista estadounidense que hizo toda su carrera en Harvard. Su libro de 1933, The Theory of Monopolistic Competition, cambió la forma de pensar los mercados. Antes de Chamberlin, la teoría económica tenía dos modelos: competencia perfecta (muchas firmas, producto idéntico) y monopolio (una sola firma). Chamberlin mostró que la mayoría de los mercados reales no encajan en ninguno de los dos: hay muchas firmas, pero cada una tiene un producto ligeramente diferente.</w:t>
      </w:r>
    </w:p>
    <w:p>
      <w:pPr>
        <w:spacing w:before="40" w:after="40" w:line="240" w:lineRule="auto"/>
      </w:pPr>
      <w:r>
        <w:rPr>
          <w:rFonts w:ascii="Calibri" w:hAnsi="Calibri"/>
          <w:b w:val="0"/>
          <w:i w:val="0"/>
          <w:sz w:val="20"/>
        </w:rPr>
        <w:t>CONTRA QUIÉN DISCUTE: Chamberlin discute directamente con el marco de competencia perfecta de Alfred Marshall, que era el paradigma dominante en economía. Marshall asumía que las firmas producen bienes idénticos — pero en la realidad, un restaurante no es igual a otro, un auto no es igual a otro. Chamberlin formaliza esa diferenciación.</w:t>
      </w:r>
    </w:p>
    <w:p>
      <w:pPr>
        <w:spacing w:before="40" w:after="40" w:line="240" w:lineRule="auto"/>
      </w:pPr>
      <w:r>
        <w:rPr>
          <w:rFonts w:ascii="Calibri" w:hAnsi="Calibri"/>
          <w:b w:val="0"/>
          <w:i w:val="0"/>
          <w:sz w:val="20"/>
        </w:rPr>
        <w:t>COINCIDENCIA CON ROBINSON: Joan Robinson (1903-1983), economista de Cambridge, publicó The Economics of Imperfect Competition el mismo año, 1933. Llegaron a conclusiones parecidas de forma independiente. Robinson era más heterodoxa — terminó simpatizando con posiciones marxistas y post-keynesianas. Chamberlin se mantuvo dentro de la ortodoxia neoclásica.</w:t>
      </w:r>
    </w:p>
    <w:p>
      <w:pPr>
        <w:spacing w:before="40" w:after="40" w:line="240" w:lineRule="auto"/>
      </w:pPr>
      <w:r>
        <w:rPr>
          <w:rFonts w:ascii="Calibri" w:hAnsi="Calibri"/>
          <w:b w:val="0"/>
          <w:i w:val="0"/>
          <w:sz w:val="20"/>
        </w:rPr>
        <w:t>CONEXIÓN CON LOS MARXISTAS: La pregunta que a veces surge es: ¿qué relación tiene Chamberlin con la teoría marxista del monopolio? Chamberlin NO era marxista. Pero su trabajo demostró que la competencia perfecta es una ficción — las firmas tienen poder de mercado real. Los economistas marxistas de la escuela de Monthly Review (Paul Sweezy, Paul Baran) usaron esa idea para argumentar que el capitalismo tiende inevitablemente a la concentración monopolista. Sweezy en "Monopoly Capital" (1966) se apoyó en la noción de poder de mercado que Chamberlin había formalizado. Pero Chamberlin les dio la herramienta sin compartir la conclusión política: él quería describir la realidad con más precisión, no cuestionar el sistema.</w:t>
      </w:r>
    </w:p>
    <w:p>
      <w:pPr>
        <w:spacing w:before="40" w:after="40" w:line="240" w:lineRule="auto"/>
      </w:pPr>
      <w:r>
        <w:rPr>
          <w:rFonts w:ascii="Calibri" w:hAnsi="Calibri"/>
          <w:b/>
          <w:i w:val="0"/>
          <w:color w:val="27AE60"/>
          <w:sz w:val="20"/>
        </w:rPr>
        <w:t>PREGUNTA PARA ESTUDIANTES: "Si cada firma tiene algo de poder de mercado, ¿eso es bueno o malo para los consumidores? ¿Más variedad compensa precios más altos?"</w:t>
      </w:r>
    </w:p>
    <w:p>
      <w:pPr>
        <w:spacing w:before="40" w:after="40" w:line="240" w:lineRule="auto"/>
      </w:pPr>
      <w:r>
        <w:rPr>
          <w:rFonts w:ascii="Calibri" w:hAnsi="Calibri"/>
          <w:b w:val="0"/>
          <w:i w:val="0"/>
          <w:sz w:val="20"/>
        </w:rPr>
        <w:t>DATO: Su libro tuvo 8 ediciones en vida. Chamberlin fue candidato al Nobel pero murió en 1967, un año antes de que se creara el premio de economía.</w:t>
      </w:r>
    </w:p>
    <w:p>
      <w:pPr>
        <w:spacing w:before="200" w:after="40" w:line="240" w:lineRule="auto"/>
        <w:shd w:val="clear" w:color="auto" w:fill="1F4E79"/>
      </w:pPr>
      <w:r>
        <w:rPr>
          <w:rFonts w:ascii="Calibri" w:hAnsi="Calibri"/>
          <w:b/>
          <w:i w:val="0"/>
          <w:color w:val="FFFFFF"/>
          <w:sz w:val="20"/>
        </w:rPr>
        <w:t xml:space="preserve"> S6  Dixit y Stiglitz: la herramienta matemática que faltaba</w:t>
      </w:r>
    </w:p>
    <w:p>
      <w:pPr>
        <w:spacing w:before="120" w:after="40" w:line="240" w:lineRule="auto"/>
      </w:pPr>
      <w:r>
        <w:rPr>
          <w:rFonts w:ascii="Calibri" w:hAnsi="Calibri"/>
          <w:b/>
          <w:i w:val="0"/>
          <w:color w:val="1F4E79"/>
          <w:sz w:val="20"/>
        </w:rPr>
        <w:t>DIXIT-STIGLITZ (10 minutos)</w:t>
      </w:r>
    </w:p>
    <w:p>
      <w:pPr>
        <w:spacing w:before="120" w:after="40" w:line="240" w:lineRule="auto"/>
      </w:pPr>
      <w:r>
        <w:rPr>
          <w:rFonts w:ascii="Calibri" w:hAnsi="Calibri"/>
          <w:b/>
          <w:i w:val="0"/>
          <w:color w:val="1F4E79"/>
          <w:sz w:val="20"/>
        </w:rPr>
        <w:t>QUIÉNES ERAN:</w:t>
      </w:r>
    </w:p>
    <w:p>
      <w:pPr>
        <w:spacing w:before="0" w:after="40" w:line="240" w:lineRule="auto"/>
      </w:pPr>
      <w:r>
        <w:rPr>
          <w:rFonts w:ascii="Calibri" w:hAnsi="Calibri"/>
          <w:b w:val="0"/>
          <w:i w:val="0"/>
          <w:sz w:val="20"/>
        </w:rPr>
        <w:t>Avinash Dixit (1944-) es un economista indio-estadounidense que hizo su carrera en Princeton. Es uno de los teóricos más elegantes de la microeconomía moderna. Joseph Stiglitz (1943-) es más conocido: ganó el Nobel en 2001 por su trabajo sobre asimetría de información (no por este paper, sino por sus aportes sobre mercados con información imperfecta). Pero el paper de 1977 con Dixit es probablemente el más citado de toda su carrera.</w:t>
      </w:r>
    </w:p>
    <w:p>
      <w:pPr>
        <w:spacing w:before="120" w:after="40" w:line="240" w:lineRule="auto"/>
      </w:pPr>
      <w:r>
        <w:rPr>
          <w:rFonts w:ascii="Calibri" w:hAnsi="Calibri"/>
          <w:b/>
          <w:i w:val="0"/>
          <w:color w:val="1F4E79"/>
          <w:sz w:val="20"/>
        </w:rPr>
        <w:t>EL PROBLEMA QUE RESOLVIERON:</w:t>
      </w:r>
    </w:p>
    <w:p>
      <w:pPr>
        <w:spacing w:before="0" w:after="40" w:line="240" w:lineRule="auto"/>
      </w:pPr>
      <w:r>
        <w:rPr>
          <w:rFonts w:ascii="Calibri" w:hAnsi="Calibri"/>
          <w:b w:val="0"/>
          <w:i w:val="0"/>
          <w:sz w:val="20"/>
        </w:rPr>
        <w:t>"En los años 70, los economistas tenían un problema técnico: sabían que los consumidores valoran la variedad (Chamberlin lo había dicho en los 30s), pero no tenían una función de utilidad manejable que lo capturara. Las funciones estándar (Cobb-Douglas, funciones aditivas) no lo resolvían bien cuando había costos fijos y un número variable de productos."</w:t>
      </w:r>
    </w:p>
    <w:p>
      <w:pPr>
        <w:spacing w:before="40" w:after="40" w:line="240" w:lineRule="auto"/>
      </w:pPr>
      <w:r>
        <w:rPr>
          <w:rFonts w:ascii="Calibri" w:hAnsi="Calibri"/>
          <w:b w:val="0"/>
          <w:i w:val="0"/>
          <w:sz w:val="20"/>
        </w:rPr>
        <w:t>"Dixit y Stiglitz crearon la función CES que ven en el slide. Es una suma de todas las variedades disponibles, elevada a una potencia. Lo elegante es que captura dos cosas a la vez: (1) me gusta consumir de todas las variedades, y (2) puedo sustituir parcialmente entre variedades, pero no del todo."</w:t>
      </w:r>
    </w:p>
    <w:p>
      <w:pPr>
        <w:spacing w:before="120" w:after="40" w:line="240" w:lineRule="auto"/>
      </w:pPr>
      <w:r>
        <w:rPr>
          <w:rFonts w:ascii="Calibri" w:hAnsi="Calibri"/>
          <w:b/>
          <w:i w:val="0"/>
          <w:color w:val="1F4E79"/>
          <w:sz w:val="20"/>
        </w:rPr>
        <w:t>LA FÓRMULA EN SIMPLE:</w:t>
      </w:r>
    </w:p>
    <w:p>
      <w:pPr>
        <w:spacing w:before="0" w:after="40" w:line="240" w:lineRule="auto"/>
      </w:pPr>
      <w:r>
        <w:rPr>
          <w:rFonts w:ascii="Calibri" w:hAnsi="Calibri"/>
          <w:b w:val="0"/>
          <w:i w:val="0"/>
          <w:sz w:val="20"/>
        </w:rPr>
        <w:t>"No se asusten por la fórmula. Lo que dice es: mi felicidad depende de cuántas variedades consumo y cuánto de cada una. Si hay 10 variedades de helado, soy más feliz probando un poco de cada una que comiendo mucho de una sola. Eso es 'amor por la variedad'."</w:t>
      </w:r>
    </w:p>
    <w:p>
      <w:pPr>
        <w:spacing w:before="40" w:after="40" w:line="240" w:lineRule="auto"/>
      </w:pPr>
      <w:r>
        <w:rPr>
          <w:rFonts w:ascii="Calibri" w:hAnsi="Calibri"/>
          <w:b w:val="0"/>
          <w:i w:val="0"/>
          <w:sz w:val="20"/>
        </w:rPr>
        <w:t>"El parámetro rho (ρ) es clave: si ρ está cerca de 1, las variedades son casi iguales (me da lo mismo una u otra). Si ρ es bajo, cada variedad es muy diferente y valoro mucho tener acceso a todas."</w:t>
      </w:r>
    </w:p>
    <w:p>
      <w:pPr>
        <w:spacing w:before="120" w:after="40" w:line="240" w:lineRule="auto"/>
      </w:pPr>
      <w:r>
        <w:rPr>
          <w:rFonts w:ascii="Calibri" w:hAnsi="Calibri"/>
          <w:b/>
          <w:i w:val="0"/>
          <w:color w:val="1F4E79"/>
          <w:sz w:val="20"/>
        </w:rPr>
        <w:t>CONTRA QUIÉN DISCUTEN:</w:t>
      </w:r>
    </w:p>
    <w:p>
      <w:pPr>
        <w:spacing w:before="0" w:after="40" w:line="240" w:lineRule="auto"/>
      </w:pPr>
      <w:r>
        <w:rPr>
          <w:rFonts w:ascii="Calibri" w:hAnsi="Calibri"/>
          <w:b w:val="0"/>
          <w:i w:val="0"/>
          <w:sz w:val="20"/>
        </w:rPr>
        <w:t>"Discuten con la teoría estándar que asumía bienes homogéneos o que trataba las variedades como bienes completamente separados. Antes de Dixit-Stiglitz, si querías modelar 100 variedades, necesitabas 100 ecuaciones. Ellos lo resolvieron con una sola función que escala con n (el número de variedades)."</w:t>
      </w:r>
    </w:p>
    <w:p>
      <w:pPr>
        <w:spacing w:before="120" w:after="40" w:line="240" w:lineRule="auto"/>
      </w:pPr>
      <w:r>
        <w:rPr>
          <w:rFonts w:ascii="Calibri" w:hAnsi="Calibri"/>
          <w:b/>
          <w:i w:val="0"/>
          <w:color w:val="1F4E79"/>
          <w:sz w:val="20"/>
        </w:rPr>
        <w:t>POR QUÉ IMPORTA PARA EL COMERCIO:</w:t>
      </w:r>
    </w:p>
    <w:p>
      <w:pPr>
        <w:spacing w:before="0" w:after="40" w:line="240" w:lineRule="auto"/>
      </w:pPr>
      <w:r>
        <w:rPr>
          <w:rFonts w:ascii="Calibri" w:hAnsi="Calibri"/>
          <w:b w:val="0"/>
          <w:i w:val="0"/>
          <w:sz w:val="20"/>
        </w:rPr>
        <w:t>"El resultado clave es que el número de variedades en equilibrio depende del tamaño del mercado. Mercado más grande → más firmas pueden cubrir sus costos fijos → más variedades. Esto es exactamente lo que Krugman necesitaba para explicar por qué abrir el comercio (= agrandar el mercado) genera más variedad."</w:t>
      </w:r>
    </w:p>
    <w:p>
      <w:pPr>
        <w:spacing w:before="40" w:after="40" w:line="240" w:lineRule="auto"/>
      </w:pPr>
      <w:r>
        <w:rPr>
          <w:rFonts w:ascii="Calibri" w:hAnsi="Calibri"/>
          <w:b w:val="0"/>
          <w:i w:val="0"/>
          <w:sz w:val="20"/>
        </w:rPr>
        <w:t>DATO: Este paper se publicó en la American Economic Review en 1977. Hoy tiene más de 20.000 citas — es uno de los papers más citados de la historia de la economía. Prácticamente toda la nueva teoría del comercio, la nueva geografía económica y la macroeconomía de variedades se construyen sobre Dixit-Stiglitz.</w:t>
      </w:r>
    </w:p>
    <w:p>
      <w:pPr>
        <w:spacing w:before="40" w:after="40" w:line="240" w:lineRule="auto"/>
      </w:pPr>
      <w:r>
        <w:rPr>
          <w:rFonts w:ascii="Calibri" w:hAnsi="Calibri"/>
          <w:b w:val="0"/>
          <w:i w:val="0"/>
          <w:sz w:val="20"/>
        </w:rPr>
        <w:t>CONFUSIÓN COMÚN: "Ojo: competencia monopolística NO es monopolio. Hay muchas firmas, y la libre entrada elimina ganancias extraordinarias en el largo plazo. Es 'monopolística' porque cada firma tiene algo de poder de mercado por diferenciación, pero 'competencia' porque hay muchos competidores."</w:t>
      </w:r>
    </w:p>
    <w:p>
      <w:pPr>
        <w:spacing w:before="280" w:after="80" w:line="240" w:lineRule="auto"/>
        <w:jc w:val="center"/>
        <w:shd w:val="clear" w:color="auto" w:fill="2E75B6"/>
      </w:pPr>
      <w:r>
        <w:rPr>
          <w:rFonts w:ascii="Calibri" w:hAnsi="Calibri"/>
          <w:b/>
          <w:i w:val="0"/>
          <w:color w:val="FFFFFF"/>
          <w:sz w:val="24"/>
        </w:rPr>
        <w:t xml:space="preserve">  EL MODELO DE KRUGMAN  </w:t>
      </w:r>
    </w:p>
    <w:p>
      <w:pPr>
        <w:spacing w:before="200" w:after="40" w:line="240" w:lineRule="auto"/>
        <w:shd w:val="clear" w:color="auto" w:fill="1F4E79"/>
      </w:pPr>
      <w:r>
        <w:rPr>
          <w:rFonts w:ascii="Calibri" w:hAnsi="Calibri"/>
          <w:b/>
          <w:i w:val="0"/>
          <w:color w:val="FFFFFF"/>
          <w:sz w:val="20"/>
        </w:rPr>
        <w:t xml:space="preserve"> S7  Paul Krugman (1953-)</w:t>
      </w:r>
    </w:p>
    <w:p>
      <w:pPr>
        <w:spacing w:before="120" w:after="40" w:line="240" w:lineRule="auto"/>
      </w:pPr>
      <w:r>
        <w:rPr>
          <w:rFonts w:ascii="Calibri" w:hAnsi="Calibri"/>
          <w:b/>
          <w:i w:val="0"/>
          <w:color w:val="1F4E79"/>
          <w:sz w:val="20"/>
        </w:rPr>
        <w:t>BIOGRAFÍA KRUGMAN (5 minutos)</w:t>
      </w:r>
    </w:p>
    <w:p>
      <w:pPr>
        <w:spacing w:before="0" w:after="40" w:line="240" w:lineRule="auto"/>
      </w:pPr>
      <w:r>
        <w:rPr>
          <w:rFonts w:ascii="Calibri" w:hAnsi="Calibri"/>
          <w:b w:val="0"/>
          <w:i w:val="0"/>
          <w:sz w:val="20"/>
        </w:rPr>
        <w:t>Paul Krugman nació en 1953, estudió en Yale y MIT. Su contribución clave fue formalizar algo que los economistas intuían pero no podían modelar: que gran parte del comercio entre países desarrollados no se explicaba por diferencias en dotaciones sino por economías de escala y diferenciación de productos.</w:t>
      </w:r>
    </w:p>
    <w:p>
      <w:pPr>
        <w:spacing w:before="40" w:after="40" w:line="240" w:lineRule="auto"/>
      </w:pPr>
      <w:r>
        <w:rPr>
          <w:rFonts w:ascii="Calibri" w:hAnsi="Calibri"/>
          <w:b w:val="0"/>
          <w:i w:val="0"/>
          <w:sz w:val="20"/>
        </w:rPr>
        <w:t>CONTEXTO HISTÓRICO: En los años 70-80, la evidencia mostraba que el comercio entre países ricos (la tríada que acabamos de ver) crecía explosivamente, y era mayormente intraindustrial. Los modelos de competencia perfecta no podían explicar esto. Krugman tomó las herramientas que acabamos de ver — la competencia monopolística de Chamberlin y la formalización de Dixit-Stiglitz — y las aplicó al comercio internacional.</w:t>
      </w:r>
    </w:p>
    <w:p>
      <w:pPr>
        <w:spacing w:before="40" w:after="40" w:line="240" w:lineRule="auto"/>
      </w:pPr>
      <w:r>
        <w:rPr>
          <w:rFonts w:ascii="Calibri" w:hAnsi="Calibri"/>
          <w:b w:val="0"/>
          <w:i w:val="0"/>
          <w:sz w:val="20"/>
        </w:rPr>
        <w:t>¿CON QUIÉN DISCUTE? Con el "núcleo" de la teoría tradicional: Ricardo y H-O asumen rendimientos constantes y competencia perfecta. Krugman introduce rendimientos crecientes y competencia imperfecta como motor del comercio.</w:t>
      </w:r>
    </w:p>
    <w:p>
      <w:pPr>
        <w:spacing w:before="40" w:after="40" w:line="240" w:lineRule="auto"/>
      </w:pPr>
      <w:r>
        <w:rPr>
          <w:rFonts w:ascii="Calibri" w:hAnsi="Calibri"/>
          <w:b w:val="0"/>
          <w:i w:val="0"/>
          <w:sz w:val="20"/>
        </w:rPr>
        <w:t>ANÉCDOTA: El propio Krugman cuenta que la idea le vino al notar que el comercio EEUU-Canadá en manufacturas similares era enorme, algo que H-O no podía explicar bien.</w:t>
      </w:r>
    </w:p>
    <w:p>
      <w:pPr>
        <w:spacing w:before="40" w:after="40" w:line="240" w:lineRule="auto"/>
      </w:pPr>
      <w:r>
        <w:rPr>
          <w:rFonts w:ascii="Calibri" w:hAnsi="Calibri"/>
          <w:b w:val="0"/>
          <w:i w:val="0"/>
          <w:sz w:val="20"/>
        </w:rPr>
        <w:t>CITA: "Las economías de escala internas son, en la práctica, la fuerza principal detrás del comercio intraindustrial."</w:t>
      </w:r>
    </w:p>
    <w:p>
      <w:pPr>
        <w:spacing w:before="40" w:after="40" w:line="240" w:lineRule="auto"/>
      </w:pPr>
      <w:r>
        <w:rPr>
          <w:rFonts w:ascii="Calibri" w:hAnsi="Calibri"/>
          <w:b w:val="0"/>
          <w:i w:val="0"/>
          <w:sz w:val="20"/>
        </w:rPr>
        <w:t>CONEXIÓN: "Ya vimos a Chamberlin (la estructura de mercado), a Dixit-Stiglitz (la formalización matemática). Krugman es el que toma todo eso y lo convierte en una teoría del comercio internacional. Tiene dos grandes contribuciones: la Nueva Teoría del Comercio (1979-80) y la Nueva Geografía Económica (1991). Hoy vemos ambas."</w:t>
      </w:r>
    </w:p>
    <w:p>
      <w:pPr>
        <w:spacing w:before="200" w:after="40" w:line="240" w:lineRule="auto"/>
        <w:shd w:val="clear" w:color="auto" w:fill="1F4E79"/>
      </w:pPr>
      <w:r>
        <w:rPr>
          <w:rFonts w:ascii="Calibri" w:hAnsi="Calibri"/>
          <w:b/>
          <w:i w:val="0"/>
          <w:color w:val="FFFFFF"/>
          <w:sz w:val="20"/>
        </w:rPr>
        <w:t xml:space="preserve"> S8  El salto de Krugman: Dixit-Stiglitz + dos países = Nueva Teoría del Comercio</w:t>
      </w:r>
    </w:p>
    <w:p>
      <w:pPr>
        <w:spacing w:before="120" w:after="40" w:line="240" w:lineRule="auto"/>
      </w:pPr>
      <w:r>
        <w:rPr>
          <w:rFonts w:ascii="Calibri" w:hAnsi="Calibri"/>
          <w:b/>
          <w:i w:val="0"/>
          <w:color w:val="1F4E79"/>
          <w:sz w:val="20"/>
        </w:rPr>
        <w:t>EL SALTO DE KRUGMAN (5 minutos)</w:t>
      </w:r>
    </w:p>
    <w:p>
      <w:pPr>
        <w:spacing w:before="40" w:after="40" w:line="240" w:lineRule="auto"/>
      </w:pPr>
      <w:r>
        <w:rPr>
          <w:rFonts w:ascii="Calibri" w:hAnsi="Calibri"/>
          <w:b w:val="0"/>
          <w:i w:val="0"/>
          <w:sz w:val="20"/>
        </w:rPr>
        <w:t>"Ahora viene la jugada genial. Chamberlin nos dio la estructura de mercado (competencia monopolística). Dixit y Stiglitz nos dieron la herramienta matemática (la función CES con amor por la variedad). Pero ninguno de los dos habló de comercio internacional."</w:t>
      </w:r>
    </w:p>
    <w:p>
      <w:pPr>
        <w:spacing w:before="40" w:after="40" w:line="240" w:lineRule="auto"/>
      </w:pPr>
      <w:r>
        <w:rPr>
          <w:rFonts w:ascii="Calibri" w:hAnsi="Calibri"/>
          <w:b w:val="0"/>
          <w:i w:val="0"/>
          <w:sz w:val="20"/>
        </w:rPr>
        <w:t>"Krugman en 1979 tomó ese modelo y le agregó un ingrediente simple: dos países que pueden comerciar entre sí. ¿Qué pasa? El mercado se duplica. Más mercado significa que más variedades pueden cubrir sus costos fijos. Resultado: hay más variedades disponibles Y cada variedad se produce a mayor escala (menor costo). Los consumidores de ambos países ganan."</w:t>
      </w:r>
    </w:p>
    <w:p>
      <w:pPr>
        <w:spacing w:before="40" w:after="40" w:line="240" w:lineRule="auto"/>
      </w:pPr>
      <w:r>
        <w:rPr>
          <w:rFonts w:ascii="Calibri" w:hAnsi="Calibri"/>
          <w:b w:val="0"/>
          <w:i w:val="0"/>
          <w:sz w:val="20"/>
        </w:rPr>
        <w:t>"Y lo más importante: esto funciona incluso si los dos países son IDÉNTICOS en dotaciones, tecnología, tamaño, todo. No hace falta que uno sea 'mejor' en algo. El comercio surge de la escala y la variedad, no de las diferencias. Eso es lo revolucionario."</w:t>
      </w:r>
    </w:p>
    <w:p>
      <w:pPr>
        <w:spacing w:before="40" w:after="40" w:line="240" w:lineRule="auto"/>
      </w:pPr>
      <w:r>
        <w:rPr>
          <w:rFonts w:ascii="Calibri" w:hAnsi="Calibri"/>
          <w:b w:val="0"/>
          <w:i w:val="0"/>
          <w:sz w:val="20"/>
        </w:rPr>
        <w:t>CONEXIÓN: "Ahora vamos a desmenuzar este mecanismo paso a paso. Pero ya tienen la arquitectura completa: Chamberlin (1933) → Dixit-Stiglitz (1977) → Krugman (1979). Tres décadas para armar el edificio."</w:t>
      </w:r>
    </w:p>
    <w:p>
      <w:pPr>
        <w:spacing w:before="200" w:after="40" w:line="240" w:lineRule="auto"/>
        <w:shd w:val="clear" w:color="auto" w:fill="1F4E79"/>
      </w:pPr>
      <w:r>
        <w:rPr>
          <w:rFonts w:ascii="Calibri" w:hAnsi="Calibri"/>
          <w:b/>
          <w:i w:val="0"/>
          <w:color w:val="FFFFFF"/>
          <w:sz w:val="20"/>
        </w:rPr>
        <w:t xml:space="preserve"> S9  El modelo de Krugman  —  Rendimientos crecientes, diferenciación y comercio intraindustrial</w:t>
      </w:r>
    </w:p>
    <w:p>
      <w:pPr>
        <w:spacing w:before="120" w:after="40" w:line="240" w:lineRule="auto"/>
      </w:pPr>
      <w:r>
        <w:rPr>
          <w:rFonts w:ascii="Calibri" w:hAnsi="Calibri"/>
          <w:b/>
          <w:i w:val="0"/>
          <w:color w:val="1F4E79"/>
          <w:sz w:val="20"/>
        </w:rPr>
        <w:t>TRANSICIÓN (1 minuto)</w:t>
      </w:r>
    </w:p>
    <w:p>
      <w:pPr>
        <w:spacing w:before="0" w:after="40" w:line="240" w:lineRule="auto"/>
      </w:pPr>
      <w:r>
        <w:rPr>
          <w:rFonts w:ascii="Calibri" w:hAnsi="Calibri"/>
          <w:b w:val="0"/>
          <w:i w:val="0"/>
          <w:sz w:val="20"/>
        </w:rPr>
        <w:t>"Ya tenemos las bases teóricas: Chamberlin nos dio la competencia monopolística, Dixit-Stiglitz la formalizaron con amor por la variedad, y Krugman la aplicó al comercio. Ahora vamos a ver cómo funciona el modelo paso a paso: rendimientos crecientes, costos fijos, el mecanismo completo y las ganancias del comercio."</w:t>
      </w:r>
    </w:p>
    <w:p>
      <w:pPr>
        <w:spacing w:before="200" w:after="40" w:line="240" w:lineRule="auto"/>
        <w:shd w:val="clear" w:color="auto" w:fill="1F4E79"/>
      </w:pPr>
      <w:r>
        <w:rPr>
          <w:rFonts w:ascii="Calibri" w:hAnsi="Calibri"/>
          <w:b/>
          <w:i w:val="0"/>
          <w:color w:val="FFFFFF"/>
          <w:sz w:val="20"/>
        </w:rPr>
        <w:t xml:space="preserve"> S10  Rendimientos crecientes = costos medios que caen con la escala</w:t>
      </w:r>
    </w:p>
    <w:p>
      <w:pPr>
        <w:spacing w:before="120" w:after="40" w:line="240" w:lineRule="auto"/>
      </w:pPr>
      <w:r>
        <w:rPr>
          <w:rFonts w:ascii="Calibri" w:hAnsi="Calibri"/>
          <w:b/>
          <w:i w:val="0"/>
          <w:color w:val="1F4E79"/>
          <w:sz w:val="20"/>
        </w:rPr>
        <w:t>RENDIMIENTOS CRECIENTES (8 minutos)</w:t>
      </w:r>
    </w:p>
    <w:p>
      <w:pPr>
        <w:spacing w:before="0" w:after="40" w:line="240" w:lineRule="auto"/>
      </w:pPr>
      <w:r>
        <w:rPr>
          <w:rFonts w:ascii="Calibri" w:hAnsi="Calibri"/>
          <w:b w:val="0"/>
          <w:i w:val="0"/>
          <w:sz w:val="20"/>
        </w:rPr>
        <w:t>"Lo clave de hoy es esta idea: cuando hay costos fijos importantes, producir poco es caro porque el fijo se reparte entre pocas unidades. Si producís más, ese fijo se 'diluye' y el costo medio cae."</w:t>
      </w:r>
    </w:p>
    <w:p>
      <w:pPr>
        <w:spacing w:before="120" w:after="40" w:line="240" w:lineRule="auto"/>
      </w:pPr>
      <w:r>
        <w:rPr>
          <w:rFonts w:ascii="Calibri" w:hAnsi="Calibri"/>
          <w:b/>
          <w:i w:val="0"/>
          <w:color w:val="1F4E79"/>
          <w:sz w:val="20"/>
        </w:rPr>
        <w:t>EJEMPLO NUMÉRICO EN PIZARRÓN:</w:t>
      </w:r>
    </w:p>
    <w:p>
      <w:pPr>
        <w:spacing w:before="0" w:after="40" w:line="240" w:lineRule="auto"/>
      </w:pPr>
      <w:r>
        <w:rPr>
          <w:rFonts w:ascii="Calibri" w:hAnsi="Calibri"/>
          <w:b/>
          <w:i w:val="0"/>
          <w:color w:val="2E75B6"/>
          <w:sz w:val="20"/>
        </w:rPr>
        <w:t>Si F = 100 y c = 2:</w:t>
      </w:r>
      <w:r>
        <w:rPr>
          <w:rFonts w:ascii="Calibri" w:hAnsi="Calibri"/>
          <w:b w:val="0"/>
          <w:i w:val="0"/>
          <w:sz w:val="20"/>
        </w:rPr>
        <w:br/>
      </w:r>
      <w:r>
        <w:rPr>
          <w:rFonts w:ascii="Calibri" w:hAnsi="Calibri"/>
          <w:b w:val="0"/>
          <w:i w:val="0"/>
          <w:sz w:val="20"/>
        </w:rPr>
        <w:t>- Q = 10: CMe = 100/10 + 2 = 12</w:t>
      </w:r>
      <w:r>
        <w:rPr>
          <w:rFonts w:ascii="Calibri" w:hAnsi="Calibri"/>
          <w:b w:val="0"/>
          <w:i w:val="0"/>
          <w:sz w:val="20"/>
        </w:rPr>
        <w:br/>
      </w:r>
      <w:r>
        <w:rPr>
          <w:rFonts w:ascii="Calibri" w:hAnsi="Calibri"/>
          <w:b w:val="0"/>
          <w:i w:val="0"/>
          <w:sz w:val="20"/>
        </w:rPr>
        <w:t>- Q = 50: CMe = 100/50 + 2 = 4</w:t>
      </w:r>
      <w:r>
        <w:rPr>
          <w:rFonts w:ascii="Calibri" w:hAnsi="Calibri"/>
          <w:b w:val="0"/>
          <w:i w:val="0"/>
          <w:sz w:val="20"/>
        </w:rPr>
        <w:br/>
      </w:r>
      <w:r>
        <w:rPr>
          <w:rFonts w:ascii="Calibri" w:hAnsi="Calibri"/>
          <w:b w:val="0"/>
          <w:i w:val="0"/>
          <w:sz w:val="20"/>
        </w:rPr>
        <w:t>- Q = 100: CMe = 100/100 + 2 = 3</w:t>
      </w:r>
    </w:p>
    <w:p>
      <w:pPr>
        <w:spacing w:before="40" w:after="40" w:line="240" w:lineRule="auto"/>
      </w:pPr>
      <w:r>
        <w:rPr>
          <w:rFonts w:ascii="Calibri" w:hAnsi="Calibri"/>
          <w:b w:val="0"/>
          <w:i w:val="0"/>
          <w:sz w:val="20"/>
        </w:rPr>
        <w:t>"¿Ven cómo baja? Eso genera una ventaja por tamaño: no es lo mismo producir 10 que 100."</w:t>
      </w:r>
    </w:p>
    <w:p>
      <w:pPr>
        <w:spacing w:before="120" w:after="40" w:line="240" w:lineRule="auto"/>
      </w:pPr>
      <w:r>
        <w:rPr>
          <w:rFonts w:ascii="Calibri" w:hAnsi="Calibri"/>
          <w:b/>
          <w:i w:val="0"/>
          <w:color w:val="1F4E79"/>
          <w:sz w:val="20"/>
        </w:rPr>
        <w:t>QUIEBRE CON COMPETENCIA PERFECTA:</w:t>
      </w:r>
    </w:p>
    <w:p>
      <w:pPr>
        <w:spacing w:before="0" w:after="40" w:line="240" w:lineRule="auto"/>
      </w:pPr>
      <w:r>
        <w:rPr>
          <w:rFonts w:ascii="Calibri" w:hAnsi="Calibri"/>
          <w:b w:val="0"/>
          <w:i w:val="0"/>
          <w:sz w:val="20"/>
        </w:rPr>
        <w:t>"Y acá aparece el quiebre: si el precio fuera igual al costo marginal (como dice competencia perfecta), la firma no recupera el costo fijo. Entonces ese tipo de mercado no se sostiene con infinitas firmas pequeñas. Por eso, rendimientos crecientes suelen venir de la mano de competencia imperfecta: algunas firmas, diferenciación, y precios con margen."</w:t>
      </w:r>
    </w:p>
    <w:p>
      <w:pPr>
        <w:spacing w:before="40" w:after="40" w:line="240" w:lineRule="auto"/>
      </w:pPr>
      <w:r>
        <w:rPr>
          <w:rFonts w:ascii="Calibri" w:hAnsi="Calibri"/>
          <w:b/>
          <w:i w:val="0"/>
          <w:color w:val="27AE60"/>
          <w:sz w:val="20"/>
        </w:rPr>
        <w:t>PREGUNTA PARA ESTUDIANTES: "¿Qué sectores se les ocurren donde los costos fijos sean muy importantes?"</w:t>
      </w:r>
      <w:r>
        <w:rPr>
          <w:rFonts w:ascii="Calibri" w:hAnsi="Calibri"/>
          <w:b w:val="0"/>
          <w:i w:val="0"/>
          <w:sz w:val="20"/>
        </w:rPr>
        <w:br/>
      </w:r>
      <w:r>
        <w:rPr>
          <w:rFonts w:ascii="Calibri" w:hAnsi="Calibri"/>
          <w:b w:val="0"/>
          <w:i w:val="0"/>
          <w:sz w:val="20"/>
        </w:rPr>
        <w:t>(Respuestas esperadas: automotriz, farmacéutica, software, aviación, electrónica)</w:t>
      </w:r>
    </w:p>
    <w:p>
      <w:pPr>
        <w:spacing w:before="200" w:after="40" w:line="240" w:lineRule="auto"/>
        <w:shd w:val="clear" w:color="auto" w:fill="1F4E79"/>
      </w:pPr>
      <w:r>
        <w:rPr>
          <w:rFonts w:ascii="Calibri" w:hAnsi="Calibri"/>
          <w:b/>
          <w:i w:val="0"/>
          <w:color w:val="FFFFFF"/>
          <w:sz w:val="20"/>
        </w:rPr>
        <w:t xml:space="preserve"> S11  Dos tipos de economías de escala</w:t>
      </w:r>
    </w:p>
    <w:p>
      <w:pPr>
        <w:spacing w:before="120" w:after="40" w:line="240" w:lineRule="auto"/>
      </w:pPr>
      <w:r>
        <w:rPr>
          <w:rFonts w:ascii="Calibri" w:hAnsi="Calibri"/>
          <w:b/>
          <w:i w:val="0"/>
          <w:color w:val="1F4E79"/>
          <w:sz w:val="20"/>
        </w:rPr>
        <w:t>INTERNAS VS EXTERNAS (8 minutos)</w:t>
      </w:r>
    </w:p>
    <w:p>
      <w:pPr>
        <w:spacing w:before="0" w:after="40" w:line="240" w:lineRule="auto"/>
      </w:pPr>
      <w:r>
        <w:rPr>
          <w:rFonts w:ascii="Calibri" w:hAnsi="Calibri"/>
          <w:b w:val="0"/>
          <w:i w:val="0"/>
          <w:sz w:val="20"/>
        </w:rPr>
        <w:t>"En el slide anterior vimos que con costos fijos el costo medio cae. Ahora la pregunta es: ¿esa caída depende de que una firma sea más grande, o de que un lugar/sector sea más grande?"</w:t>
      </w:r>
    </w:p>
    <w:p>
      <w:pPr>
        <w:spacing w:before="40" w:after="40" w:line="240" w:lineRule="auto"/>
      </w:pPr>
      <w:r>
        <w:rPr>
          <w:rFonts w:ascii="Calibri" w:hAnsi="Calibri"/>
          <w:b/>
          <w:i w:val="0"/>
          <w:color w:val="2E75B6"/>
          <w:sz w:val="20"/>
        </w:rPr>
        <w:t>INTERNAS (a la firma):</w:t>
      </w:r>
      <w:r>
        <w:rPr>
          <w:rFonts w:ascii="Calibri" w:hAnsi="Calibri"/>
          <w:b w:val="0"/>
          <w:i w:val="0"/>
          <w:sz w:val="20"/>
        </w:rPr>
        <w:br/>
      </w:r>
      <w:r>
        <w:rPr>
          <w:rFonts w:ascii="Calibri" w:hAnsi="Calibri"/>
          <w:b w:val="0"/>
          <w:i w:val="0"/>
          <w:sz w:val="20"/>
        </w:rPr>
        <w:t>"Son internas cuando el costo medio baja porque MI empresa produce más: tengo una planta grande, automatizo, reparto I+D y marketing en más unidades."</w:t>
      </w:r>
      <w:r>
        <w:rPr>
          <w:rFonts w:ascii="Calibri" w:hAnsi="Calibri"/>
          <w:b w:val="0"/>
          <w:i w:val="0"/>
          <w:sz w:val="20"/>
        </w:rPr>
        <w:br/>
      </w:r>
      <w:r>
        <w:rPr>
          <w:rFonts w:ascii="Calibri" w:hAnsi="Calibri"/>
          <w:b w:val="0"/>
          <w:i w:val="0"/>
          <w:sz w:val="20"/>
        </w:rPr>
        <w:t>- Qué implican: competencia imperfecta (no entran infinitas firmas chicas), power de mercado</w:t>
      </w:r>
      <w:r>
        <w:rPr>
          <w:rFonts w:ascii="Calibri" w:hAnsi="Calibri"/>
          <w:b w:val="0"/>
          <w:i w:val="0"/>
          <w:sz w:val="20"/>
        </w:rPr>
        <w:br/>
      </w:r>
      <w:r>
        <w:rPr>
          <w:rFonts w:ascii="Calibri" w:hAnsi="Calibri"/>
          <w:b w:val="0"/>
          <w:i w:val="0"/>
          <w:sz w:val="20"/>
        </w:rPr>
        <w:t>- Comercio → mercado más grande → la firma puede producir más → baja CMe</w:t>
      </w:r>
      <w:r>
        <w:rPr>
          <w:rFonts w:ascii="Calibri" w:hAnsi="Calibri"/>
          <w:b w:val="0"/>
          <w:i w:val="0"/>
          <w:sz w:val="20"/>
        </w:rPr>
        <w:br/>
      </w:r>
      <w:r>
        <w:rPr>
          <w:rFonts w:ascii="Calibri" w:hAnsi="Calibri"/>
          <w:b w:val="0"/>
          <w:i w:val="0"/>
          <w:sz w:val="20"/>
        </w:rPr>
        <w:t>- Esto abre la puerta a comercio intraindustrial</w:t>
      </w:r>
    </w:p>
    <w:p>
      <w:pPr>
        <w:spacing w:before="40" w:after="40" w:line="240" w:lineRule="auto"/>
      </w:pPr>
      <w:r>
        <w:rPr>
          <w:rFonts w:ascii="Calibri" w:hAnsi="Calibri"/>
          <w:b/>
          <w:i w:val="0"/>
          <w:color w:val="2E75B6"/>
          <w:sz w:val="20"/>
        </w:rPr>
        <w:t>EXTERNAS (al sector/territorio):</w:t>
      </w:r>
      <w:r>
        <w:rPr>
          <w:rFonts w:ascii="Calibri" w:hAnsi="Calibri"/>
          <w:b w:val="0"/>
          <w:i w:val="0"/>
          <w:sz w:val="20"/>
        </w:rPr>
        <w:br/>
      </w:r>
      <w:r>
        <w:rPr>
          <w:rFonts w:ascii="Calibri" w:hAnsi="Calibri"/>
          <w:b w:val="0"/>
          <w:i w:val="0"/>
          <w:sz w:val="20"/>
        </w:rPr>
        <w:t>"Son externas cuando mi costo baja no por ser yo más grande, sino porque estoy en un lugar donde el sector es grande: hay proveedores especializados, mano de obra entrenada, servicios, y derrames de conocimiento."</w:t>
      </w:r>
      <w:r>
        <w:rPr>
          <w:rFonts w:ascii="Calibri" w:hAnsi="Calibri"/>
          <w:b w:val="0"/>
          <w:i w:val="0"/>
          <w:sz w:val="20"/>
        </w:rPr>
        <w:br/>
      </w:r>
      <w:r>
        <w:rPr>
          <w:rFonts w:ascii="Calibri" w:hAnsi="Calibri"/>
          <w:b w:val="0"/>
          <w:i w:val="0"/>
          <w:sz w:val="20"/>
        </w:rPr>
        <w:t>- Puede haber muchas firmas y aun así costos bajos (no hace falta monopolio)</w:t>
      </w:r>
      <w:r>
        <w:rPr>
          <w:rFonts w:ascii="Calibri" w:hAnsi="Calibri"/>
          <w:b w:val="0"/>
          <w:i w:val="0"/>
          <w:sz w:val="20"/>
        </w:rPr>
        <w:br/>
      </w:r>
      <w:r>
        <w:rPr>
          <w:rFonts w:ascii="Calibri" w:hAnsi="Calibri"/>
          <w:b w:val="0"/>
          <w:i w:val="0"/>
          <w:sz w:val="20"/>
        </w:rPr>
        <w:t>- Aparece concentración geográfica: clústeres</w:t>
      </w:r>
      <w:r>
        <w:rPr>
          <w:rFonts w:ascii="Calibri" w:hAnsi="Calibri"/>
          <w:b w:val="0"/>
          <w:i w:val="0"/>
          <w:sz w:val="20"/>
        </w:rPr>
        <w:br/>
      </w:r>
      <w:r>
        <w:rPr>
          <w:rFonts w:ascii="Calibri" w:hAnsi="Calibri"/>
          <w:b w:val="0"/>
          <w:i w:val="0"/>
          <w:sz w:val="20"/>
        </w:rPr>
        <w:t>- Historia importa (path dependence): quién arrancó primero se refuerza</w:t>
      </w:r>
    </w:p>
    <w:p>
      <w:pPr>
        <w:spacing w:before="40" w:after="40" w:line="240" w:lineRule="auto"/>
      </w:pPr>
      <w:r>
        <w:rPr>
          <w:rFonts w:ascii="Calibri" w:hAnsi="Calibri"/>
          <w:b w:val="0"/>
          <w:i w:val="0"/>
          <w:sz w:val="20"/>
        </w:rPr>
        <w:t>MINI-PREGUNTA para chequear comprensión (20 segundos):</w:t>
      </w:r>
      <w:r>
        <w:rPr>
          <w:rFonts w:ascii="Calibri" w:hAnsi="Calibri"/>
          <w:b w:val="0"/>
          <w:i w:val="0"/>
          <w:sz w:val="20"/>
        </w:rPr>
        <w:br/>
      </w:r>
      <w:r>
        <w:rPr>
          <w:rFonts w:ascii="Calibri" w:hAnsi="Calibri"/>
          <w:b w:val="0"/>
          <w:i w:val="0"/>
          <w:sz w:val="20"/>
        </w:rPr>
        <w:t>"Si una firma baja costos porque produce más ella misma: ¿interna o externa? (interna). Si baja costos porque está en un polo con proveedores y talento: ¿interna o externa? (externa)."</w:t>
      </w:r>
    </w:p>
    <w:p>
      <w:pPr>
        <w:spacing w:before="40" w:after="40" w:line="240" w:lineRule="auto"/>
      </w:pPr>
      <w:r>
        <w:rPr>
          <w:rFonts w:ascii="Calibri" w:hAnsi="Calibri"/>
          <w:b w:val="0"/>
          <w:i w:val="0"/>
          <w:sz w:val="20"/>
        </w:rPr>
        <w:t>REMATE: "Internas → el actor central es la empresa. Externas → el actor central es el territorio. Hoy vamos a ver que las internas explican el comercio intraindustrial (modelo Krugman), y las externas explican la concentración territorial (Nueva Geografía Económica)."</w:t>
      </w:r>
    </w:p>
    <w:p>
      <w:pPr>
        <w:spacing w:before="200" w:after="40" w:line="240" w:lineRule="auto"/>
        <w:shd w:val="clear" w:color="auto" w:fill="1F4E79"/>
      </w:pPr>
      <w:r>
        <w:rPr>
          <w:rFonts w:ascii="Calibri" w:hAnsi="Calibri"/>
          <w:b/>
          <w:i w:val="0"/>
          <w:color w:val="FFFFFF"/>
          <w:sz w:val="20"/>
        </w:rPr>
        <w:t xml:space="preserve"> S12  Con rendimientos crecientes puede haber comercio sin ventaja comparativa tradicional</w:t>
      </w:r>
    </w:p>
    <w:p>
      <w:pPr>
        <w:spacing w:before="120" w:after="40" w:line="240" w:lineRule="auto"/>
      </w:pPr>
      <w:r>
        <w:rPr>
          <w:rFonts w:ascii="Calibri" w:hAnsi="Calibri"/>
          <w:b/>
          <w:i w:val="0"/>
          <w:color w:val="1F4E79"/>
          <w:sz w:val="20"/>
        </w:rPr>
        <w:t>ESCALA Y ESPECIALIZACIÓN (7 minutos)</w:t>
      </w:r>
    </w:p>
    <w:p>
      <w:pPr>
        <w:spacing w:before="0" w:after="40" w:line="240" w:lineRule="auto"/>
      </w:pPr>
      <w:r>
        <w:rPr>
          <w:rFonts w:ascii="Calibri" w:hAnsi="Calibri"/>
          <w:b w:val="0"/>
          <w:i w:val="0"/>
          <w:sz w:val="20"/>
        </w:rPr>
        <w:t>"Acá viene el giro: si producir tiene un costo fijo grande, no es eficiente que cada país replique toda la producción en mini-escala. Es más barato que haya menos plantas, más grandes, que produzcan mucho y repartan el costo fijo en muchas unidades."</w:t>
      </w:r>
    </w:p>
    <w:p>
      <w:pPr>
        <w:spacing w:before="40" w:after="40" w:line="240" w:lineRule="auto"/>
      </w:pPr>
      <w:r>
        <w:rPr>
          <w:rFonts w:ascii="Calibri" w:hAnsi="Calibri"/>
          <w:b w:val="0"/>
          <w:i w:val="0"/>
          <w:sz w:val="20"/>
        </w:rPr>
        <w:t>"El comercio hace posible eso porque agranda el mercado: una firma puede producir para su país y para el otro. Entonces, incluso si los países son parecidos, aparece comercio y especialización — no por dotaciones, sino por escala."</w:t>
      </w:r>
    </w:p>
    <w:p>
      <w:pPr>
        <w:spacing w:before="120" w:after="40" w:line="240" w:lineRule="auto"/>
      </w:pPr>
      <w:r>
        <w:rPr>
          <w:rFonts w:ascii="Calibri" w:hAnsi="Calibri"/>
          <w:b/>
          <w:i w:val="0"/>
          <w:color w:val="1F4E79"/>
          <w:sz w:val="20"/>
        </w:rPr>
        <w:t>PATH DEPENDENCE:</w:t>
      </w:r>
    </w:p>
    <w:p>
      <w:pPr>
        <w:spacing w:before="0" w:after="40" w:line="240" w:lineRule="auto"/>
      </w:pPr>
      <w:r>
        <w:rPr>
          <w:rFonts w:ascii="Calibri" w:hAnsi="Calibri"/>
          <w:b w:val="0"/>
          <w:i w:val="0"/>
          <w:sz w:val="20"/>
        </w:rPr>
        <w:t>"Y aparece algo importante: la historia importa. Si por una razón inicial una producción se instala primero en un lado, ese lado acumula escala y puede quedar 'enganchado' como centro productivo. Dos países similares podrían terminar con 'la planta grande' de un producto en uno solo, simplemente porque ese lado arrancó antes."</w:t>
      </w:r>
    </w:p>
    <w:p>
      <w:pPr>
        <w:spacing w:before="40" w:after="40" w:line="240" w:lineRule="auto"/>
      </w:pPr>
      <w:r>
        <w:rPr>
          <w:rFonts w:ascii="Calibri" w:hAnsi="Calibri"/>
          <w:b w:val="0"/>
          <w:i w:val="0"/>
          <w:sz w:val="20"/>
        </w:rPr>
        <w:t>EJEMPLO: Autos Mercosur: Argentina y Brasil producen modelos distintos y los intercambian. No es que uno tenga "ventaja comparativa" en autos — es que cada uno se especializó en ciertas variedades por historia, inversiones y escala.</w:t>
      </w:r>
    </w:p>
    <w:p>
      <w:pPr>
        <w:spacing w:before="40" w:after="40" w:line="240" w:lineRule="auto"/>
      </w:pPr>
      <w:r>
        <w:rPr>
          <w:rFonts w:ascii="Calibri" w:hAnsi="Calibri"/>
          <w:b/>
          <w:i w:val="0"/>
          <w:color w:val="27AE60"/>
          <w:sz w:val="20"/>
        </w:rPr>
        <w:t>PREGUNTA PARA ESTUDIANTES: "¿Se les ocurre algún sector donde Argentina produce algo similar a Brasil pero se intercambian variedades?"</w:t>
      </w:r>
    </w:p>
    <w:p>
      <w:pPr>
        <w:spacing w:before="200" w:after="40" w:line="240" w:lineRule="auto"/>
        <w:shd w:val="clear" w:color="auto" w:fill="1F4E79"/>
      </w:pPr>
      <w:r>
        <w:rPr>
          <w:rFonts w:ascii="Calibri" w:hAnsi="Calibri"/>
          <w:b/>
          <w:i w:val="0"/>
          <w:color w:val="FFFFFF"/>
          <w:sz w:val="20"/>
        </w:rPr>
        <w:t xml:space="preserve"> S13  El hecho estilizado: comercio "ida y vuelta" en el mismo sector</w:t>
      </w:r>
    </w:p>
    <w:p>
      <w:pPr>
        <w:spacing w:before="120" w:after="40" w:line="240" w:lineRule="auto"/>
      </w:pPr>
      <w:r>
        <w:rPr>
          <w:rFonts w:ascii="Calibri" w:hAnsi="Calibri"/>
          <w:b/>
          <w:i w:val="0"/>
          <w:color w:val="1F4E79"/>
          <w:sz w:val="20"/>
        </w:rPr>
        <w:t>COMERCIO INTRAINDUSTRIAL (7 minutos)</w:t>
      </w:r>
    </w:p>
    <w:p>
      <w:pPr>
        <w:spacing w:before="0" w:after="40" w:line="240" w:lineRule="auto"/>
      </w:pPr>
      <w:r>
        <w:rPr>
          <w:rFonts w:ascii="Calibri" w:hAnsi="Calibri"/>
          <w:b w:val="0"/>
          <w:i w:val="0"/>
          <w:sz w:val="20"/>
        </w:rPr>
        <w:t>"Retomemos la distinción que hicimos al principio. Interindustrial = entre sectores distintos (trigo por autos). Ahora vamos a ver el intraindustrial = dentro del mismo sector (auto por auto). ¿Suena absurdo? No, porque no es el MISMO auto — son variedades distintas."</w:t>
      </w:r>
    </w:p>
    <w:p>
      <w:pPr>
        <w:spacing w:before="120" w:after="40" w:line="240" w:lineRule="auto"/>
      </w:pPr>
      <w:r>
        <w:rPr>
          <w:rFonts w:ascii="Calibri" w:hAnsi="Calibri"/>
          <w:b/>
          <w:i w:val="0"/>
          <w:color w:val="1F4E79"/>
          <w:sz w:val="20"/>
        </w:rPr>
        <w:t>DEFINICIÓN CLARA:</w:t>
      </w:r>
    </w:p>
    <w:p>
      <w:pPr>
        <w:spacing w:before="0" w:after="40" w:line="240" w:lineRule="auto"/>
      </w:pPr>
      <w:r>
        <w:rPr>
          <w:rFonts w:ascii="Calibri" w:hAnsi="Calibri"/>
          <w:b w:val="0"/>
          <w:i w:val="0"/>
          <w:sz w:val="20"/>
        </w:rPr>
        <w:t>"Comercio intraindustrial significa que dentro del mismo rubro los países exportan e importan al mismo tiempo. Ejemplo típico: autos por autos, químicos por químicos, alimentos procesados por alimentos procesados."</w:t>
      </w:r>
    </w:p>
    <w:p>
      <w:pPr>
        <w:spacing w:before="40" w:after="40" w:line="240" w:lineRule="auto"/>
      </w:pPr>
      <w:r>
        <w:rPr>
          <w:rFonts w:ascii="Calibri" w:hAnsi="Calibri"/>
          <w:b w:val="0"/>
          <w:i w:val="0"/>
          <w:sz w:val="20"/>
        </w:rPr>
        <w:t>"Esto no es absurdo porque no estamos hablando del mismo producto idéntico. Son variedades: distintos modelos, calidades, diseños, marcas, prestaciones. Y a veces también son componentes en cadenas productivas."</w:t>
      </w:r>
    </w:p>
    <w:p>
      <w:pPr>
        <w:spacing w:before="40" w:after="40" w:line="240" w:lineRule="auto"/>
      </w:pPr>
      <w:r>
        <w:rPr>
          <w:rFonts w:ascii="Calibri" w:hAnsi="Calibri"/>
          <w:b/>
          <w:i w:val="0"/>
          <w:color w:val="2E75B6"/>
          <w:sz w:val="20"/>
        </w:rPr>
        <w:t>MECANISMO:</w:t>
      </w:r>
      <w:r>
        <w:rPr>
          <w:rFonts w:ascii="Calibri" w:hAnsi="Calibri"/>
          <w:b w:val="0"/>
          <w:i w:val="0"/>
          <w:sz w:val="20"/>
        </w:rPr>
        <w:br/>
      </w:r>
      <w:r>
        <w:rPr>
          <w:rFonts w:ascii="Calibri" w:hAnsi="Calibri"/>
          <w:b w:val="0"/>
          <w:i w:val="0"/>
          <w:sz w:val="20"/>
        </w:rPr>
        <w:t>"Cuando hay diferenciación, cada firma tiene que pagar un costo fijo para lanzar su variedad. Para que esa variedad sea rentable necesita un mercado grande. El comercio agranda el mercado, permite que existan más variedades y, al mismo tiempo, que cada una produzca a mayor escala y baje su costo medio."</w:t>
      </w:r>
    </w:p>
    <w:p>
      <w:pPr>
        <w:spacing w:before="40" w:after="40" w:line="240" w:lineRule="auto"/>
      </w:pPr>
      <w:r>
        <w:rPr>
          <w:rFonts w:ascii="Calibri" w:hAnsi="Calibri"/>
          <w:b/>
          <w:i w:val="0"/>
          <w:color w:val="27AE60"/>
          <w:sz w:val="20"/>
        </w:rPr>
        <w:t>PREGUNTA PARA ESTUDIANTES: "¿Saben qué porcentaje del comercio mundial es intraindustrial? En la UE supera el 60%. En Mercosur autos es el caso típico."</w:t>
      </w:r>
    </w:p>
    <w:p>
      <w:pPr>
        <w:spacing w:before="200" w:after="40" w:line="240" w:lineRule="auto"/>
        <w:shd w:val="clear" w:color="auto" w:fill="1F4E79"/>
      </w:pPr>
      <w:r>
        <w:rPr>
          <w:rFonts w:ascii="Calibri" w:hAnsi="Calibri"/>
          <w:b/>
          <w:i w:val="0"/>
          <w:color w:val="FFFFFF"/>
          <w:sz w:val="20"/>
        </w:rPr>
        <w:t xml:space="preserve"> S14  ¿Por qué el comercio "ida y vuelta" es lógico?</w:t>
      </w:r>
    </w:p>
    <w:p>
      <w:pPr>
        <w:spacing w:before="120" w:after="40" w:line="240" w:lineRule="auto"/>
      </w:pPr>
      <w:r>
        <w:rPr>
          <w:rFonts w:ascii="Calibri" w:hAnsi="Calibri"/>
          <w:b/>
          <w:i w:val="0"/>
          <w:color w:val="1F4E79"/>
          <w:sz w:val="20"/>
        </w:rPr>
        <w:t>MECANISMO KRUGMAN EN 4 PASOS (10 minutos)</w:t>
      </w:r>
    </w:p>
    <w:p>
      <w:pPr>
        <w:spacing w:before="0" w:after="40" w:line="240" w:lineRule="auto"/>
      </w:pPr>
      <w:r>
        <w:rPr>
          <w:rFonts w:ascii="Calibri" w:hAnsi="Calibri"/>
          <w:b w:val="0"/>
          <w:i w:val="0"/>
          <w:sz w:val="20"/>
        </w:rPr>
        <w:t>Este es el slide central de la clase. Explicar cada paso con cuidado.</w:t>
      </w:r>
    </w:p>
    <w:p>
      <w:pPr>
        <w:spacing w:before="40" w:after="40" w:line="240" w:lineRule="auto"/>
      </w:pPr>
      <w:r>
        <w:rPr>
          <w:rFonts w:ascii="Calibri" w:hAnsi="Calibri"/>
          <w:b w:val="0"/>
          <w:i w:val="0"/>
          <w:sz w:val="20"/>
        </w:rPr>
        <w:t>PASO 1: "Los consumidores (y las empresas como compradoras de insumos) no quieren un único producto: quieren elegir entre variedades. No quieren 'un auto': quieren elegir modelo, marca, prestaciones."</w:t>
      </w:r>
    </w:p>
    <w:p>
      <w:pPr>
        <w:spacing w:before="40" w:after="40" w:line="240" w:lineRule="auto"/>
      </w:pPr>
      <w:r>
        <w:rPr>
          <w:rFonts w:ascii="Calibri" w:hAnsi="Calibri"/>
          <w:b w:val="0"/>
          <w:i w:val="0"/>
          <w:sz w:val="20"/>
        </w:rPr>
        <w:t>PASO 2: "Cada variedad cuesta arrancarla: diseño, ingeniería, marketing, adaptación. Ese costo fijo existe aunque produzcas poco."</w:t>
      </w:r>
    </w:p>
    <w:p>
      <w:pPr>
        <w:spacing w:before="40" w:after="40" w:line="240" w:lineRule="auto"/>
      </w:pPr>
      <w:r>
        <w:rPr>
          <w:rFonts w:ascii="Calibri" w:hAnsi="Calibri"/>
          <w:b w:val="0"/>
          <w:i w:val="0"/>
          <w:sz w:val="20"/>
        </w:rPr>
        <w:t>PASO 3: "Para que esa variedad sea rentable, hay que vender bastante: cuanto más vendés, más se diluye el costo fijo y baja el costo medio."</w:t>
      </w:r>
    </w:p>
    <w:p>
      <w:pPr>
        <w:spacing w:before="40" w:after="40" w:line="240" w:lineRule="auto"/>
      </w:pPr>
      <w:r>
        <w:rPr>
          <w:rFonts w:ascii="Calibri" w:hAnsi="Calibri"/>
          <w:b w:val="0"/>
          <w:i w:val="0"/>
          <w:sz w:val="20"/>
        </w:rPr>
        <w:t>PASO 4: "Al abrirse el comercio, la demanda potencial crece: entran más firmas/variedades y cada firma puede producir más. Resultado doble: más variedades disponibles y costos más bajos por escala. Por eso aparece comercio 'ida y vuelta' dentro del mismo sector."</w:t>
      </w:r>
    </w:p>
    <w:p>
      <w:pPr>
        <w:spacing w:before="40" w:after="40" w:line="240" w:lineRule="auto"/>
      </w:pPr>
      <w:r>
        <w:rPr>
          <w:rFonts w:ascii="Calibri" w:hAnsi="Calibri"/>
          <w:b w:val="0"/>
          <w:i w:val="0"/>
          <w:sz w:val="20"/>
        </w:rPr>
        <w:t>FRASE CLAVE: "Comercio y ganancias del comercio pueden surgir entre países idénticos, impulsados por economías de escala internas y competencia imperfecta."</w:t>
      </w:r>
    </w:p>
    <w:p>
      <w:pPr>
        <w:spacing w:before="40" w:after="40" w:line="240" w:lineRule="auto"/>
      </w:pPr>
      <w:r>
        <w:rPr>
          <w:rFonts w:ascii="Calibri" w:hAnsi="Calibri"/>
          <w:b w:val="0"/>
          <w:i w:val="0"/>
          <w:sz w:val="20"/>
        </w:rPr>
        <w:t>CONFUSIÓN COMÚN: "Ojo: esto NO dice que las dotaciones no importan. Dice que ADEMÁS de las dotaciones, hay otro motor del comercio: escala y variedad. En la práctica, ambos conviven."</w:t>
      </w:r>
    </w:p>
    <w:p>
      <w:pPr>
        <w:spacing w:before="200" w:after="40" w:line="240" w:lineRule="auto"/>
        <w:shd w:val="clear" w:color="auto" w:fill="1F4E79"/>
      </w:pPr>
      <w:r>
        <w:rPr>
          <w:rFonts w:ascii="Calibri" w:hAnsi="Calibri"/>
          <w:b/>
          <w:i w:val="0"/>
          <w:color w:val="FFFFFF"/>
          <w:sz w:val="20"/>
        </w:rPr>
        <w:t xml:space="preserve"> S15  ¿Qué ganamos con abrir el comercio en este modelo?</w:t>
      </w:r>
    </w:p>
    <w:p>
      <w:pPr>
        <w:spacing w:before="120" w:after="40" w:line="240" w:lineRule="auto"/>
      </w:pPr>
      <w:r>
        <w:rPr>
          <w:rFonts w:ascii="Calibri" w:hAnsi="Calibri"/>
          <w:b/>
          <w:i w:val="0"/>
          <w:color w:val="1F4E79"/>
          <w:sz w:val="20"/>
        </w:rPr>
        <w:t>GANANCIAS DEL COMERCIO (7 minutos)</w:t>
      </w:r>
    </w:p>
    <w:p>
      <w:pPr>
        <w:spacing w:before="0" w:after="40" w:line="240" w:lineRule="auto"/>
      </w:pPr>
      <w:r>
        <w:rPr>
          <w:rFonts w:ascii="Calibri" w:hAnsi="Calibri"/>
          <w:b w:val="0"/>
          <w:i w:val="0"/>
          <w:sz w:val="20"/>
        </w:rPr>
        <w:t>"En Ricardo y H-O, el gran resultado es que el comercio mejora la asignación de recursos y sube el bienestar. En Krugman aparece eso, pero con un sabor distinto."</w:t>
      </w:r>
    </w:p>
    <w:p>
      <w:pPr>
        <w:spacing w:before="120" w:after="40" w:line="240" w:lineRule="auto"/>
      </w:pPr>
      <w:r>
        <w:rPr>
          <w:rFonts w:ascii="Calibri" w:hAnsi="Calibri"/>
          <w:b/>
          <w:i w:val="0"/>
          <w:color w:val="1F4E79"/>
          <w:sz w:val="20"/>
        </w:rPr>
        <w:t>DOS CANALES:</w:t>
      </w:r>
    </w:p>
    <w:p>
      <w:pPr>
        <w:spacing w:before="0" w:after="40" w:line="240" w:lineRule="auto"/>
      </w:pPr>
      <w:r>
        <w:rPr>
          <w:rFonts w:ascii="Calibri" w:hAnsi="Calibri"/>
          <w:b w:val="0"/>
          <w:i w:val="0"/>
          <w:sz w:val="20"/>
        </w:rPr>
        <w:t>1. VARIEDAD: "Con comercio, no consumimos 'un bien genérico', consumimos muchas versiones: distintos modelos, calidades, marcas. Eso vale por sí mismo porque la gente y las empresas valoran elegir. Y vale también del lado productivo: más variedades de insumos pueden mejorar productividad."</w:t>
      </w:r>
    </w:p>
    <w:p>
      <w:pPr>
        <w:spacing w:before="40" w:after="40" w:line="240" w:lineRule="auto"/>
      </w:pPr>
      <w:r>
        <w:rPr>
          <w:rFonts w:ascii="Calibri" w:hAnsi="Calibri"/>
          <w:b w:val="0"/>
          <w:i w:val="0"/>
          <w:sz w:val="20"/>
        </w:rPr>
        <w:t>2. ESCALA: "Cada firma enfrenta un costo fijo. Si el mercado es chico, produce poco y el CMe es alto. Con comercio, el mercado se agranda, cada firma vende más, y el costo fijo se reparte en más unidades: cae el CMe, y eso empuja a precios más bajos."</w:t>
      </w:r>
    </w:p>
    <w:p>
      <w:pPr>
        <w:spacing w:before="40" w:after="40" w:line="240" w:lineRule="auto"/>
      </w:pPr>
      <w:r>
        <w:rPr>
          <w:rFonts w:ascii="Calibri" w:hAnsi="Calibri"/>
          <w:b w:val="0"/>
          <w:i w:val="0"/>
          <w:sz w:val="20"/>
        </w:rPr>
        <w:t>ADVERTENCIA: "Que el promedio mejore no significa que todos ganen. Este modelo implica reasignación: algunas firmas crecen y otras no sobreviven; y a veces hay concentración territorial. Eso lo vemos en los próximos slides."</w:t>
      </w:r>
    </w:p>
    <w:p>
      <w:pPr>
        <w:spacing w:before="40" w:after="40" w:line="240" w:lineRule="auto"/>
      </w:pPr>
      <w:r>
        <w:rPr>
          <w:rFonts w:ascii="Calibri" w:hAnsi="Calibri"/>
          <w:b/>
          <w:i w:val="0"/>
          <w:color w:val="27AE60"/>
          <w:sz w:val="20"/>
        </w:rPr>
        <w:t>PREGUNTA PARA ESTUDIANTES: "¿Pueden pensar en algún producto que antes venía en una sola versión y ahora tienen 20 opciones? ¿Eso es ganancia por variedad?"</w:t>
      </w:r>
    </w:p>
    <w:p>
      <w:pPr>
        <w:spacing w:before="200" w:after="40" w:line="240" w:lineRule="auto"/>
        <w:shd w:val="clear" w:color="auto" w:fill="1F4E79"/>
      </w:pPr>
      <w:r>
        <w:rPr>
          <w:rFonts w:ascii="Calibri" w:hAnsi="Calibri"/>
          <w:b/>
          <w:i w:val="0"/>
          <w:color w:val="FFFFFF"/>
          <w:sz w:val="20"/>
        </w:rPr>
        <w:t xml:space="preserve"> S16  ¿Qué explica cada teoría del comercio?</w:t>
      </w:r>
    </w:p>
    <w:p>
      <w:pPr>
        <w:spacing w:before="120" w:after="40" w:line="240" w:lineRule="auto"/>
      </w:pPr>
      <w:r>
        <w:rPr>
          <w:rFonts w:ascii="Calibri" w:hAnsi="Calibri"/>
          <w:b/>
          <w:i w:val="0"/>
          <w:color w:val="1F4E79"/>
          <w:sz w:val="20"/>
        </w:rPr>
        <w:t>TABLA COMPARATIVA (8 minutos)</w:t>
      </w:r>
    </w:p>
    <w:p>
      <w:pPr>
        <w:spacing w:before="0" w:after="40" w:line="240" w:lineRule="auto"/>
      </w:pPr>
      <w:r>
        <w:rPr>
          <w:rFonts w:ascii="Calibri" w:hAnsi="Calibri"/>
          <w:b w:val="0"/>
          <w:i w:val="0"/>
          <w:sz w:val="20"/>
        </w:rPr>
        <w:t>"Hagamos una pausa para mirar el panorama completo. Tenemos ahora cuatro marcos teóricos, cada uno con sus supuestos y predicciones."</w:t>
      </w:r>
    </w:p>
    <w:p>
      <w:pPr>
        <w:spacing w:before="120" w:after="40" w:line="240" w:lineRule="auto"/>
      </w:pPr>
      <w:r>
        <w:rPr>
          <w:rFonts w:ascii="Calibri" w:hAnsi="Calibri"/>
          <w:b/>
          <w:i w:val="0"/>
          <w:color w:val="1F4E79"/>
          <w:sz w:val="20"/>
        </w:rPr>
        <w:t>RECORRIDO POR LA TABLA:</w:t>
      </w:r>
    </w:p>
    <w:p>
      <w:pPr>
        <w:spacing w:before="0" w:after="40" w:line="240" w:lineRule="auto"/>
      </w:pPr>
      <w:r>
        <w:rPr>
          <w:rFonts w:ascii="Calibri" w:hAnsi="Calibri"/>
          <w:b w:val="0"/>
          <w:i w:val="0"/>
          <w:sz w:val="20"/>
        </w:rPr>
        <w:t>- "Smith nos dijo que el comercio viene de que un país hace algo más barato que otro (ventaja absoluta). Pero no explica qué pasa si un país es peor en todo."</w:t>
      </w:r>
      <w:r>
        <w:rPr>
          <w:rFonts w:ascii="Calibri" w:hAnsi="Calibri"/>
          <w:b w:val="0"/>
          <w:i w:val="0"/>
          <w:sz w:val="20"/>
        </w:rPr>
        <w:br/>
      </w:r>
      <w:r>
        <w:rPr>
          <w:rFonts w:ascii="Calibri" w:hAnsi="Calibri"/>
          <w:b w:val="0"/>
          <w:i w:val="0"/>
          <w:sz w:val="20"/>
        </w:rPr>
        <w:t>- "Ricardo resolvió eso: aunque un país sea peor en todo, le conviene especializarse en lo que es relativamente mejor (ventaja comparativa). El motor son las diferencias de productividad."</w:t>
      </w:r>
      <w:r>
        <w:rPr>
          <w:rFonts w:ascii="Calibri" w:hAnsi="Calibri"/>
          <w:b w:val="0"/>
          <w:i w:val="0"/>
          <w:sz w:val="20"/>
        </w:rPr>
        <w:br/>
      </w:r>
      <w:r>
        <w:rPr>
          <w:rFonts w:ascii="Calibri" w:hAnsi="Calibri"/>
          <w:b w:val="0"/>
          <w:i w:val="0"/>
          <w:sz w:val="20"/>
        </w:rPr>
        <w:t>- "H-O fue un paso más: no es solo productividad, son las dotaciones de factores (tierra, trabajo, capital). Predice comercio entre países diferentes: el Norte exporta capital-intensivo, el Sur recursos naturales."</w:t>
      </w:r>
      <w:r>
        <w:rPr>
          <w:rFonts w:ascii="Calibri" w:hAnsi="Calibri"/>
          <w:b w:val="0"/>
          <w:i w:val="0"/>
          <w:sz w:val="20"/>
        </w:rPr>
        <w:br/>
      </w:r>
      <w:r>
        <w:rPr>
          <w:rFonts w:ascii="Calibri" w:hAnsi="Calibri"/>
          <w:b w:val="0"/>
          <w:i w:val="0"/>
          <w:sz w:val="20"/>
        </w:rPr>
        <w:t>- "Y Krugman agrega: aun sin diferencias, puede haber comercio si hay rendimientos crecientes y diferenciación. El motor es escala + variedad, y el comercio es intraindustrial."</w:t>
      </w:r>
    </w:p>
    <w:p>
      <w:pPr>
        <w:spacing w:before="40" w:after="40" w:line="240" w:lineRule="auto"/>
      </w:pPr>
      <w:r>
        <w:rPr>
          <w:rFonts w:ascii="Calibri" w:hAnsi="Calibri"/>
          <w:b w:val="0"/>
          <w:i w:val="0"/>
          <w:sz w:val="20"/>
        </w:rPr>
        <w:t>CLAVE: "En el mundo real, las cuatro fuerzas conviven. Argentina exporta soja a China (H-O: dotación de tierra), y al mismo tiempo intercambia autos con Brasil (Krugman: variedades con escala). No es 'una u otra': cada teoría ilumina un pedazo del rompecabezas."</w:t>
      </w:r>
    </w:p>
    <w:p>
      <w:pPr>
        <w:spacing w:before="40" w:after="40" w:line="240" w:lineRule="auto"/>
      </w:pPr>
      <w:r>
        <w:rPr>
          <w:rFonts w:ascii="Calibri" w:hAnsi="Calibri"/>
          <w:b/>
          <w:i w:val="0"/>
          <w:color w:val="27AE60"/>
          <w:sz w:val="20"/>
        </w:rPr>
        <w:t>PREGUNTA PARA ESTUDIANTES: "¿Qué teoría usarían para explicar que Argentina exporte vino a Europa? ¿Y para explicar que Argentina exporte e importe autos con Brasil?"</w:t>
      </w:r>
    </w:p>
    <w:p>
      <w:pPr>
        <w:spacing w:before="280" w:after="80" w:line="240" w:lineRule="auto"/>
        <w:jc w:val="center"/>
        <w:shd w:val="clear" w:color="auto" w:fill="2E75B6"/>
      </w:pPr>
      <w:r>
        <w:rPr>
          <w:rFonts w:ascii="Calibri" w:hAnsi="Calibri"/>
          <w:b/>
          <w:i w:val="0"/>
          <w:color w:val="FFFFFF"/>
          <w:sz w:val="24"/>
        </w:rPr>
        <w:t xml:space="preserve">  MEDIR EL COMERCIO INTRAINDUSTRIAL  </w:t>
      </w:r>
    </w:p>
    <w:p>
      <w:pPr>
        <w:spacing w:before="200" w:after="40" w:line="240" w:lineRule="auto"/>
        <w:shd w:val="clear" w:color="auto" w:fill="1F4E79"/>
      </w:pPr>
      <w:r>
        <w:rPr>
          <w:rFonts w:ascii="Calibri" w:hAnsi="Calibri"/>
          <w:b/>
          <w:i w:val="0"/>
          <w:color w:val="FFFFFF"/>
          <w:sz w:val="20"/>
        </w:rPr>
        <w:t xml:space="preserve"> S17  Medir el comercio intraindustrial  —  Grubel-Lloyd, evidencia comparada y el caso argentino</w:t>
      </w:r>
    </w:p>
    <w:p>
      <w:pPr>
        <w:spacing w:before="120" w:after="40" w:line="240" w:lineRule="auto"/>
      </w:pPr>
      <w:r>
        <w:rPr>
          <w:rFonts w:ascii="Calibri" w:hAnsi="Calibri"/>
          <w:b/>
          <w:i w:val="0"/>
          <w:color w:val="1F4E79"/>
          <w:sz w:val="20"/>
        </w:rPr>
        <w:t>TRANSICIÓN (1 minuto)</w:t>
      </w:r>
    </w:p>
    <w:p>
      <w:pPr>
        <w:spacing w:before="0" w:after="40" w:line="240" w:lineRule="auto"/>
      </w:pPr>
      <w:r>
        <w:rPr>
          <w:rFonts w:ascii="Calibri" w:hAnsi="Calibri"/>
          <w:b w:val="0"/>
          <w:i w:val="0"/>
          <w:sz w:val="20"/>
        </w:rPr>
        <w:t>"Ya tenemos la teoría. Ahora la pregunta empírica: ¿cómo medimos cuánto comercio intraindustrial hay? Para eso vamos a ver el índice de Grubel-Lloyd, comparar regiones y bloques, y hacernos la pregunta clave: ¿dónde queda Argentina en este mapa?"</w:t>
      </w:r>
    </w:p>
    <w:p>
      <w:pPr>
        <w:spacing w:before="200" w:after="40" w:line="240" w:lineRule="auto"/>
        <w:shd w:val="clear" w:color="auto" w:fill="1F4E79"/>
      </w:pPr>
      <w:r>
        <w:rPr>
          <w:rFonts w:ascii="Calibri" w:hAnsi="Calibri"/>
          <w:b/>
          <w:i w:val="0"/>
          <w:color w:val="FFFFFF"/>
          <w:sz w:val="20"/>
        </w:rPr>
        <w:t xml:space="preserve"> S18  La sorpresa que motivó el índice</w:t>
      </w:r>
    </w:p>
    <w:p>
      <w:pPr>
        <w:spacing w:before="120" w:after="40" w:line="240" w:lineRule="auto"/>
      </w:pPr>
      <w:r>
        <w:rPr>
          <w:rFonts w:ascii="Calibri" w:hAnsi="Calibri"/>
          <w:b/>
          <w:i w:val="0"/>
          <w:color w:val="1F4E79"/>
          <w:sz w:val="20"/>
        </w:rPr>
        <w:t>CONTEXTO GRUBEL-LLOYD (5 minutos)</w:t>
      </w:r>
    </w:p>
    <w:p>
      <w:pPr>
        <w:spacing w:before="0" w:after="40" w:line="240" w:lineRule="auto"/>
      </w:pPr>
      <w:r>
        <w:rPr>
          <w:rFonts w:ascii="Calibri" w:hAnsi="Calibri"/>
          <w:b w:val="0"/>
          <w:i w:val="0"/>
          <w:sz w:val="20"/>
        </w:rPr>
        <w:t>"Antes de ver la fórmula, entendamos de dónde sale. En 1957 se crea la Comunidad Económica Europea: 6 países eliminan aranceles entre sí. El comercio se cuadruplica en 10 años. Hasta ahí, todo previsible."</w:t>
      </w:r>
    </w:p>
    <w:p>
      <w:pPr>
        <w:spacing w:before="40" w:after="40" w:line="240" w:lineRule="auto"/>
      </w:pPr>
      <w:r>
        <w:rPr>
          <w:rFonts w:ascii="Calibri" w:hAnsi="Calibri"/>
          <w:b w:val="0"/>
          <w:i w:val="0"/>
          <w:sz w:val="20"/>
        </w:rPr>
        <w:t>"Lo sorprendente es CÓMO creció. Los economistas esperaban que cada país se especializara en un sector distinto — H-O puro: Francia en lo suyo, Alemania en lo suyo. Pero cuando miraron los datos, Francia y Alemania seguían produciendo autos las dos, químicos las dos, maquinaria las dos. Solo que se intercambiaban VARIEDADES: Renault por VW, un químico por otro."</w:t>
      </w:r>
    </w:p>
    <w:p>
      <w:pPr>
        <w:spacing w:before="40" w:after="40" w:line="240" w:lineRule="auto"/>
      </w:pPr>
      <w:r>
        <w:rPr>
          <w:rFonts w:ascii="Calibri" w:hAnsi="Calibri"/>
          <w:b w:val="0"/>
          <w:i w:val="0"/>
          <w:sz w:val="20"/>
        </w:rPr>
        <w:t>"Grubel y Lloyd miraron estos datos y dijeron: necesitamos una forma de medir esto. Así nació el índice GL en 1975. Miren el panel derecho: entre 1965 y 1975, el índice GL subió en TODOS los países de la CEE. Bélgica y Francia llegaron a 50% — la mitad de su comercio era intraindustrial."</w:t>
      </w:r>
    </w:p>
    <w:p>
      <w:pPr>
        <w:spacing w:before="40" w:after="40" w:line="240" w:lineRule="auto"/>
      </w:pPr>
      <w:r>
        <w:rPr>
          <w:rFonts w:ascii="Calibri" w:hAnsi="Calibri"/>
          <w:b w:val="0"/>
          <w:i w:val="0"/>
          <w:sz w:val="20"/>
        </w:rPr>
        <w:t>"La pregunta que quedó abierta: ¿por qué pasa esto? Cuatro años después, Krugman (1979) dio la respuesta: economías de escala + diferenciación de productos. Lo que vimos recién."</w:t>
      </w:r>
    </w:p>
    <w:p>
      <w:pPr>
        <w:spacing w:before="200" w:after="40" w:line="240" w:lineRule="auto"/>
        <w:shd w:val="clear" w:color="auto" w:fill="1F4E79"/>
      </w:pPr>
      <w:r>
        <w:rPr>
          <w:rFonts w:ascii="Calibri" w:hAnsi="Calibri"/>
          <w:b/>
          <w:i w:val="0"/>
          <w:color w:val="FFFFFF"/>
          <w:sz w:val="20"/>
        </w:rPr>
        <w:t xml:space="preserve"> S19  ¿Cómo medimos el comercio intraindustrial?</w:t>
      </w:r>
    </w:p>
    <w:p>
      <w:pPr>
        <w:spacing w:before="120" w:after="40" w:line="240" w:lineRule="auto"/>
      </w:pPr>
      <w:r>
        <w:rPr>
          <w:rFonts w:ascii="Calibri" w:hAnsi="Calibri"/>
          <w:b/>
          <w:i w:val="0"/>
          <w:color w:val="1F4E79"/>
          <w:sz w:val="20"/>
        </w:rPr>
        <w:t>ÍNDICE DE GRUBEL-LLOYD (10 minutos)</w:t>
      </w:r>
    </w:p>
    <w:p>
      <w:pPr>
        <w:spacing w:before="0" w:after="40" w:line="240" w:lineRule="auto"/>
      </w:pPr>
      <w:r>
        <w:rPr>
          <w:rFonts w:ascii="Calibri" w:hAnsi="Calibri"/>
          <w:b w:val="0"/>
          <w:i w:val="0"/>
          <w:sz w:val="20"/>
        </w:rPr>
        <w:t>"Ya vimos qué observaron Grubel y Lloyd: que el comercio europeo crecía dentro de los mismos sectores. Ahora veamos la herramienta que crearon para medirlo. Es una fórmula muy simple."</w:t>
      </w:r>
    </w:p>
    <w:p>
      <w:pPr>
        <w:spacing w:before="120" w:after="40" w:line="240" w:lineRule="auto"/>
      </w:pPr>
      <w:r>
        <w:rPr>
          <w:rFonts w:ascii="Calibri" w:hAnsi="Calibri"/>
          <w:b/>
          <w:i w:val="0"/>
          <w:color w:val="1F4E79"/>
          <w:sz w:val="20"/>
        </w:rPr>
        <w:t>FÓRMULA EXPLICADA:</w:t>
      </w:r>
    </w:p>
    <w:p>
      <w:pPr>
        <w:spacing w:before="0" w:after="40" w:line="240" w:lineRule="auto"/>
      </w:pPr>
      <w:r>
        <w:rPr>
          <w:rFonts w:ascii="Calibri" w:hAnsi="Calibri"/>
          <w:b w:val="0"/>
          <w:i w:val="0"/>
          <w:sz w:val="20"/>
        </w:rPr>
        <w:t>"El índice mide cuánto se solapan las exportaciones y las importaciones en un sector. Si exporto 80 e importo 60 en autos, hay mucho solapamiento: el comercio va en ambas direcciones. El índice da 0.86, muy alto."</w:t>
      </w:r>
    </w:p>
    <w:p>
      <w:pPr>
        <w:spacing w:before="120" w:after="40" w:line="240" w:lineRule="auto"/>
      </w:pPr>
      <w:r>
        <w:rPr>
          <w:rFonts w:ascii="Calibri" w:hAnsi="Calibri"/>
          <w:b/>
          <w:i w:val="0"/>
          <w:color w:val="1F4E79"/>
          <w:sz w:val="20"/>
        </w:rPr>
        <w:t>EJEMPLO EN PIZARRÓN:</w:t>
      </w:r>
    </w:p>
    <w:p>
      <w:pPr>
        <w:spacing w:before="0" w:after="40" w:line="240" w:lineRule="auto"/>
      </w:pPr>
      <w:r>
        <w:rPr>
          <w:rFonts w:ascii="Calibri" w:hAnsi="Calibri"/>
          <w:b w:val="0"/>
          <w:i w:val="0"/>
          <w:sz w:val="20"/>
        </w:rPr>
        <w:t>"Hagamos dos cálculos rápidos:"</w:t>
      </w:r>
      <w:r>
        <w:rPr>
          <w:rFonts w:ascii="Calibri" w:hAnsi="Calibri"/>
          <w:b w:val="0"/>
          <w:i w:val="0"/>
          <w:sz w:val="20"/>
        </w:rPr>
        <w:br/>
      </w:r>
      <w:r>
        <w:rPr>
          <w:rFonts w:ascii="Calibri" w:hAnsi="Calibri"/>
          <w:b w:val="0"/>
          <w:i w:val="0"/>
          <w:sz w:val="20"/>
        </w:rPr>
        <w:t>1. Autos: X = 80, M = 60 → |X-M| = 20, X+M = 140 → GL = 1 - 20/140 = 1 - 0.14 = 0.86</w:t>
      </w:r>
      <w:r>
        <w:rPr>
          <w:rFonts w:ascii="Calibri" w:hAnsi="Calibri"/>
          <w:b w:val="0"/>
          <w:i w:val="0"/>
          <w:sz w:val="20"/>
        </w:rPr>
        <w:br/>
      </w:r>
      <w:r>
        <w:rPr>
          <w:rFonts w:ascii="Calibri" w:hAnsi="Calibri"/>
          <w:b w:val="0"/>
          <w:i w:val="0"/>
          <w:sz w:val="20"/>
        </w:rPr>
        <w:t>"Interpretación: el 86% del comercio de autos es intraindustrial. Ida y vuelta."</w:t>
      </w:r>
    </w:p>
    <w:p>
      <w:pPr>
        <w:spacing w:before="40" w:after="40" w:line="240" w:lineRule="auto"/>
      </w:pPr>
      <w:r>
        <w:rPr>
          <w:rFonts w:ascii="Calibri" w:hAnsi="Calibri"/>
          <w:b w:val="0"/>
          <w:i w:val="0"/>
          <w:sz w:val="20"/>
        </w:rPr>
        <w:t>2. Soja: X = 100, M = 0 → |X-M| = 100, X+M = 100 → GL = 1 - 100/100 = 0</w:t>
      </w:r>
      <w:r>
        <w:rPr>
          <w:rFonts w:ascii="Calibri" w:hAnsi="Calibri"/>
          <w:b w:val="0"/>
          <w:i w:val="0"/>
          <w:sz w:val="20"/>
        </w:rPr>
        <w:br/>
      </w:r>
      <w:r>
        <w:rPr>
          <w:rFonts w:ascii="Calibri" w:hAnsi="Calibri"/>
          <w:b w:val="0"/>
          <w:i w:val="0"/>
          <w:sz w:val="20"/>
        </w:rPr>
        <w:t>"Interpretación: 100% interindustrial. Solo exportamos soja, no la importamos."</w:t>
      </w:r>
    </w:p>
    <w:p>
      <w:pPr>
        <w:spacing w:before="40" w:after="40" w:line="240" w:lineRule="auto"/>
      </w:pPr>
      <w:r>
        <w:rPr>
          <w:rFonts w:ascii="Calibri" w:hAnsi="Calibri"/>
          <w:b w:val="0"/>
          <w:i w:val="0"/>
          <w:sz w:val="20"/>
        </w:rPr>
        <w:t>"¿Ven la lógica? Cuanto más parecidos son X y M, más intraindustrial. Cuanto más asimétrico, más interindustrial."</w:t>
      </w:r>
    </w:p>
    <w:p>
      <w:pPr>
        <w:spacing w:before="120" w:after="40" w:line="240" w:lineRule="auto"/>
      </w:pPr>
      <w:r>
        <w:rPr>
          <w:rFonts w:ascii="Calibri" w:hAnsi="Calibri"/>
          <w:b/>
          <w:i w:val="0"/>
          <w:color w:val="1F4E79"/>
          <w:sz w:val="20"/>
        </w:rPr>
        <w:t>NOTA METODOLÓGICA:</w:t>
      </w:r>
    </w:p>
    <w:p>
      <w:pPr>
        <w:spacing w:before="0" w:after="40" w:line="240" w:lineRule="auto"/>
      </w:pPr>
      <w:r>
        <w:rPr>
          <w:rFonts w:ascii="Calibri" w:hAnsi="Calibri"/>
          <w:b w:val="0"/>
          <w:i w:val="0"/>
          <w:sz w:val="20"/>
        </w:rPr>
        <w:t>"Para el comercio total de un país, se calcula como promedio ponderado de los GL sectoriales, ponderando por la participación de cada sector en el comercio total."</w:t>
      </w:r>
    </w:p>
    <w:p>
      <w:pPr>
        <w:spacing w:before="40" w:after="40" w:line="240" w:lineRule="auto"/>
      </w:pPr>
      <w:r>
        <w:rPr>
          <w:rFonts w:ascii="Calibri" w:hAnsi="Calibri"/>
          <w:b w:val="0"/>
          <w:i w:val="0"/>
          <w:sz w:val="20"/>
        </w:rPr>
        <w:t>REFERENCIA: "El indicador fue propuesto por Grubel y Lloyd en 1975 y sigue siendo el más usado. Durán Lima y Álvarez (2008) de CEPAL tienen un manual muy bueno sobre cómo calcularlo."</w:t>
      </w:r>
    </w:p>
    <w:p>
      <w:pPr>
        <w:spacing w:before="200" w:after="40" w:line="240" w:lineRule="auto"/>
        <w:shd w:val="clear" w:color="auto" w:fill="1F4E79"/>
      </w:pPr>
      <w:r>
        <w:rPr>
          <w:rFonts w:ascii="Calibri" w:hAnsi="Calibri"/>
          <w:b/>
          <w:i w:val="0"/>
          <w:color w:val="FFFFFF"/>
          <w:sz w:val="20"/>
        </w:rPr>
        <w:t xml:space="preserve"> S20  Tres niveles de cálculo del índice GL</w:t>
      </w:r>
    </w:p>
    <w:p>
      <w:pPr>
        <w:spacing w:before="120" w:after="40" w:line="240" w:lineRule="auto"/>
      </w:pPr>
      <w:r>
        <w:rPr>
          <w:rFonts w:ascii="Calibri" w:hAnsi="Calibri"/>
          <w:b/>
          <w:i w:val="0"/>
          <w:color w:val="1F4E79"/>
          <w:sz w:val="20"/>
        </w:rPr>
        <w:t>CÓMO SE CALCULA EN LA PRÁCTICA (8 minutos)</w:t>
      </w:r>
    </w:p>
    <w:p>
      <w:pPr>
        <w:spacing w:before="0" w:after="40" w:line="240" w:lineRule="auto"/>
      </w:pPr>
      <w:r>
        <w:rPr>
          <w:rFonts w:ascii="Calibri" w:hAnsi="Calibri"/>
          <w:b w:val="0"/>
          <w:i w:val="0"/>
          <w:sz w:val="20"/>
        </w:rPr>
        <w:t>"Ya saben la fórmula. Ahora la pregunta práctica: ¿cómo lo aplico si quiero calcular el GL de Argentina? Hay tres niveles."</w:t>
      </w:r>
    </w:p>
    <w:p>
      <w:pPr>
        <w:spacing w:before="120" w:after="40" w:line="240" w:lineRule="auto"/>
      </w:pPr>
      <w:r>
        <w:rPr>
          <w:rFonts w:ascii="Calibri" w:hAnsi="Calibri"/>
          <w:b/>
          <w:i w:val="0"/>
          <w:color w:val="1F4E79"/>
          <w:sz w:val="20"/>
        </w:rPr>
        <w:t>NIVEL 1 — UN SECTOR, COMERCIO TOTAL:</w:t>
      </w:r>
    </w:p>
    <w:p>
      <w:pPr>
        <w:spacing w:before="0" w:after="40" w:line="240" w:lineRule="auto"/>
      </w:pPr>
      <w:r>
        <w:rPr>
          <w:rFonts w:ascii="Calibri" w:hAnsi="Calibri"/>
          <w:b w:val="0"/>
          <w:i w:val="0"/>
          <w:sz w:val="20"/>
        </w:rPr>
        <w:t>"El más simple. Tomás un sector — por ejemplo 'vehículos' (capítulo 87 del Sistema Armonizado) — y sumás TODAS las exportaciones e importaciones de Argentina en ese sector, sin importar con quién comercie. ¿Cuánto exporta Argentina en autos al mundo? ¿Cuánto importa? Con eso calculás el GL."</w:t>
      </w:r>
    </w:p>
    <w:p>
      <w:pPr>
        <w:spacing w:before="40" w:after="40" w:line="240" w:lineRule="auto"/>
      </w:pPr>
      <w:r>
        <w:rPr>
          <w:rFonts w:ascii="Calibri" w:hAnsi="Calibri"/>
          <w:b w:val="0"/>
          <w:i w:val="0"/>
          <w:sz w:val="20"/>
        </w:rPr>
        <w:t>"Ejemplo: Argentina exporta US$ 8.000M en vehículos al mundo e importa US$ 6.000M → GL = 1 - 2.000/14.000 = 0,86."</w:t>
      </w:r>
    </w:p>
    <w:p>
      <w:pPr>
        <w:spacing w:before="120" w:after="40" w:line="240" w:lineRule="auto"/>
      </w:pPr>
      <w:r>
        <w:rPr>
          <w:rFonts w:ascii="Calibri" w:hAnsi="Calibri"/>
          <w:b/>
          <w:i w:val="0"/>
          <w:color w:val="1F4E79"/>
          <w:sz w:val="20"/>
        </w:rPr>
        <w:t>NIVEL 2 — UN SECTOR, BILATERAL:</w:t>
      </w:r>
    </w:p>
    <w:p>
      <w:pPr>
        <w:spacing w:before="0" w:after="40" w:line="240" w:lineRule="auto"/>
      </w:pPr>
      <w:r>
        <w:rPr>
          <w:rFonts w:ascii="Calibri" w:hAnsi="Calibri"/>
          <w:b w:val="0"/>
          <w:i w:val="0"/>
          <w:sz w:val="20"/>
        </w:rPr>
        <w:t>"A veces querés saber cuánto IIT hay entre Argentina y Brasil específicamente. Mismo cálculo pero filtrás solo el comercio con Brasil."</w:t>
      </w:r>
    </w:p>
    <w:p>
      <w:pPr>
        <w:spacing w:before="40" w:after="40" w:line="240" w:lineRule="auto"/>
      </w:pPr>
      <w:r>
        <w:rPr>
          <w:rFonts w:ascii="Calibri" w:hAnsi="Calibri"/>
          <w:b w:val="0"/>
          <w:i w:val="0"/>
          <w:sz w:val="20"/>
        </w:rPr>
        <w:t>"Ejemplo: Argentina exporta US$ 5.000M en autos A BRASIL e importa US$ 4.000M DE BRASIL → GL bilateral = 1 - 1.000/9.000 = 0,89. Es más alto que el global porque el comercio automotriz con Brasil es más simétrico que con el resto del mundo."</w:t>
      </w:r>
    </w:p>
    <w:p>
      <w:pPr>
        <w:spacing w:before="120" w:after="40" w:line="240" w:lineRule="auto"/>
      </w:pPr>
      <w:r>
        <w:rPr>
          <w:rFonts w:ascii="Calibri" w:hAnsi="Calibri"/>
          <w:b/>
          <w:i w:val="0"/>
          <w:color w:val="1F4E79"/>
          <w:sz w:val="20"/>
        </w:rPr>
        <w:t>NIVEL 3 — GL TOTAL (PROMEDIO PONDERADO):</w:t>
      </w:r>
    </w:p>
    <w:p>
      <w:pPr>
        <w:spacing w:before="0" w:after="40" w:line="240" w:lineRule="auto"/>
      </w:pPr>
      <w:r>
        <w:rPr>
          <w:rFonts w:ascii="Calibri" w:hAnsi="Calibri"/>
          <w:b w:val="0"/>
          <w:i w:val="0"/>
          <w:sz w:val="20"/>
        </w:rPr>
        <w:t>"Para tener un número resumen — 'el GL del Mercosur es 0,35' o 'el GL de la UE es 0,65' — calculás el GL de CADA sector y después hacés un promedio ponderado. Los sectores con más comercio pesan más."</w:t>
      </w:r>
    </w:p>
    <w:p>
      <w:pPr>
        <w:spacing w:before="40" w:after="40" w:line="240" w:lineRule="auto"/>
      </w:pPr>
      <w:r>
        <w:rPr>
          <w:rFonts w:ascii="Calibri" w:hAnsi="Calibri"/>
          <w:b w:val="0"/>
          <w:i w:val="0"/>
          <w:sz w:val="20"/>
        </w:rPr>
        <w:t>"La fórmula del promedio ponderado parece complicada pero es intuitiva: el GL de autos (que mueve US$ 14.000M) pesa más que el GL de 'instrumentos musicales' (que mueve US$ 50M)."</w:t>
      </w:r>
    </w:p>
    <w:p>
      <w:pPr>
        <w:spacing w:before="120" w:after="40" w:line="240" w:lineRule="auto"/>
      </w:pPr>
      <w:r>
        <w:rPr>
          <w:rFonts w:ascii="Calibri" w:hAnsi="Calibri"/>
          <w:b/>
          <w:i w:val="0"/>
          <w:color w:val="1F4E79"/>
          <w:sz w:val="20"/>
        </w:rPr>
        <w:t>EL PROBLEMA DE AGREGACIÓN:</w:t>
      </w:r>
    </w:p>
    <w:p>
      <w:pPr>
        <w:spacing w:before="0" w:after="40" w:line="240" w:lineRule="auto"/>
      </w:pPr>
      <w:r>
        <w:rPr>
          <w:rFonts w:ascii="Calibri" w:hAnsi="Calibri"/>
          <w:b w:val="0"/>
          <w:i w:val="0"/>
          <w:sz w:val="20"/>
        </w:rPr>
        <w:t>"Y acá viene una trampa importante que Grubel y Lloyd ya advirtieron en 1975. Si definís los sectores de forma gruesa — por ejemplo 'manufacturas' como un solo sector — el GL sale alto porque dentro de 'manufacturas' estás sumando autos, químicos, electrónica, textiles, todo junto. Hay mucha X y mucha M en la misma categoría."</w:t>
      </w:r>
    </w:p>
    <w:p>
      <w:pPr>
        <w:spacing w:before="40" w:after="40" w:line="240" w:lineRule="auto"/>
      </w:pPr>
      <w:r>
        <w:rPr>
          <w:rFonts w:ascii="Calibri" w:hAnsi="Calibri"/>
          <w:b w:val="0"/>
          <w:i w:val="0"/>
          <w:sz w:val="20"/>
        </w:rPr>
        <w:t>"Pero si desagregás mucho — a 6 dígitos del HS, como 'autopartes de transmisión para vehículos de más de 1500cc' — el GL baja porque es muy probable que Argentina solo exporte o solo importe en esa categoría tan específica."</w:t>
      </w:r>
    </w:p>
    <w:p>
      <w:pPr>
        <w:spacing w:before="40" w:after="40" w:line="240" w:lineRule="auto"/>
      </w:pPr>
      <w:r>
        <w:rPr>
          <w:rFonts w:ascii="Calibri" w:hAnsi="Calibri"/>
          <w:b w:val="0"/>
          <w:i w:val="0"/>
          <w:sz w:val="20"/>
        </w:rPr>
        <w:t>"Regla práctica: HS 2 dígitos (97 capítulos) o HS 4 dígitos (~1.200 partidas) dan un balance razonable. Es lo que usan la mayoría de los estudios empíricos, incluido Lucángeli (2007) para el Mercosur."</w:t>
      </w:r>
    </w:p>
    <w:p>
      <w:pPr>
        <w:spacing w:before="120" w:after="40" w:line="240" w:lineRule="auto"/>
      </w:pPr>
      <w:r>
        <w:rPr>
          <w:rFonts w:ascii="Calibri" w:hAnsi="Calibri"/>
          <w:b/>
          <w:i w:val="0"/>
          <w:color w:val="1F4E79"/>
          <w:sz w:val="20"/>
        </w:rPr>
        <w:t>PARA LOS QUE QUIERAN CALCULARLO:</w:t>
      </w:r>
    </w:p>
    <w:p>
      <w:pPr>
        <w:spacing w:before="0" w:after="40" w:line="240" w:lineRule="auto"/>
      </w:pPr>
      <w:r>
        <w:rPr>
          <w:rFonts w:ascii="Calibri" w:hAnsi="Calibri"/>
          <w:b w:val="0"/>
          <w:i w:val="0"/>
          <w:sz w:val="20"/>
        </w:rPr>
        <w:t>"Si quieren calcular el GL para su trabajo del coloquio — y varios de ustedes van a trabajar con comercio bilateral — los datos están en COMTRADE. Se descargan las X y M por capítulo HS para el par de países que les interese, calculan el GL sector por sector, y después promedian. En el notebook de fuentes de datos que les compartimos tienen el código para conectarse a COMTRADE."</w:t>
      </w:r>
    </w:p>
    <w:p>
      <w:pPr>
        <w:spacing w:before="200" w:after="40" w:line="240" w:lineRule="auto"/>
        <w:shd w:val="clear" w:color="auto" w:fill="1F4E79"/>
      </w:pPr>
      <w:r>
        <w:rPr>
          <w:rFonts w:ascii="Calibri" w:hAnsi="Calibri"/>
          <w:b/>
          <w:i w:val="0"/>
          <w:color w:val="FFFFFF"/>
          <w:sz w:val="20"/>
        </w:rPr>
        <w:t xml:space="preserve"> S21  Cuanto más parecidos son X y M, más intraindustrial</w:t>
      </w:r>
    </w:p>
    <w:p>
      <w:pPr>
        <w:spacing w:before="120" w:after="40" w:line="240" w:lineRule="auto"/>
      </w:pPr>
      <w:r>
        <w:rPr>
          <w:rFonts w:ascii="Calibri" w:hAnsi="Calibri"/>
          <w:b/>
          <w:i w:val="0"/>
          <w:color w:val="1F4E79"/>
          <w:sz w:val="20"/>
        </w:rPr>
        <w:t>INTUICIÓN DEL GL — ESPECTRO (5 minutos)</w:t>
      </w:r>
    </w:p>
    <w:p>
      <w:pPr>
        <w:spacing w:before="0" w:after="40" w:line="240" w:lineRule="auto"/>
      </w:pPr>
      <w:r>
        <w:rPr>
          <w:rFonts w:ascii="Calibri" w:hAnsi="Calibri"/>
          <w:b w:val="0"/>
          <w:i w:val="0"/>
          <w:sz w:val="20"/>
        </w:rPr>
        <w:t>"Antes de avanzar, asegurémonos de que la intuición del GL quede clara. Miren el espectro: a la izquierda tenemos GL = 0, puro interindustrial. Argentina exporta soja y no importa nada de soja. Es comercio de una sola dirección."</w:t>
      </w:r>
    </w:p>
    <w:p>
      <w:pPr>
        <w:spacing w:before="40" w:after="40" w:line="240" w:lineRule="auto"/>
      </w:pPr>
      <w:r>
        <w:rPr>
          <w:rFonts w:ascii="Calibri" w:hAnsi="Calibri"/>
          <w:b w:val="0"/>
          <w:i w:val="0"/>
          <w:sz w:val="20"/>
        </w:rPr>
        <w:t>"A la derecha, GL = 1, puro intraindustrial. Un caso hipotético donde X = M exactamente. En la práctica nunca es exactamente 1, pero los autos del Mercosur están cerca: X = 80, M = 60, GL = 0,86. Hay mucho comercio de ida y vuelta."</w:t>
      </w:r>
    </w:p>
    <w:p>
      <w:pPr>
        <w:spacing w:before="40" w:after="40" w:line="240" w:lineRule="auto"/>
      </w:pPr>
      <w:r>
        <w:rPr>
          <w:rFonts w:ascii="Calibri" w:hAnsi="Calibri"/>
          <w:b w:val="0"/>
          <w:i w:val="0"/>
          <w:sz w:val="20"/>
        </w:rPr>
        <w:t>"Lo que mide el GL es exactamente eso: cuánto solapamiento hay entre lo que exportás y lo que importás en un mismo sector. Solapamiento alto → intraindustrial. Solapamiento bajo → interindustrial."</w:t>
      </w:r>
    </w:p>
    <w:p>
      <w:pPr>
        <w:spacing w:before="40" w:after="40" w:line="240" w:lineRule="auto"/>
      </w:pPr>
      <w:r>
        <w:rPr>
          <w:rFonts w:ascii="Calibri" w:hAnsi="Calibri"/>
          <w:b/>
          <w:i w:val="0"/>
          <w:color w:val="27AE60"/>
          <w:sz w:val="20"/>
        </w:rPr>
        <w:t>PREGUNTA RÁPIDA: "Si Argentina exporta 50 de vino e importa 50 de vino, ¿cuánto da el GL?" (Respuesta: GL = 1 — puro IIT. Pero ojo: ¿es el mismo vino? Probablemente no: exporta Malbec premium e importa vino de mesa chileno. Eso es IIT vertical, que vemos en el próximo slide.)</w:t>
      </w:r>
    </w:p>
    <w:p>
      <w:pPr>
        <w:spacing w:before="200" w:after="40" w:line="240" w:lineRule="auto"/>
        <w:shd w:val="clear" w:color="auto" w:fill="1F4E79"/>
      </w:pPr>
      <w:r>
        <w:rPr>
          <w:rFonts w:ascii="Calibri" w:hAnsi="Calibri"/>
          <w:b/>
          <w:i w:val="0"/>
          <w:color w:val="FFFFFF"/>
          <w:sz w:val="20"/>
        </w:rPr>
        <w:t xml:space="preserve"> S22  Cerca de la diagonal = intraindustrial</w:t>
      </w:r>
    </w:p>
    <w:p>
      <w:pPr>
        <w:spacing w:before="120" w:after="40" w:line="240" w:lineRule="auto"/>
      </w:pPr>
      <w:r>
        <w:rPr>
          <w:rFonts w:ascii="Calibri" w:hAnsi="Calibri"/>
          <w:b/>
          <w:i w:val="0"/>
          <w:color w:val="1F4E79"/>
          <w:sz w:val="20"/>
        </w:rPr>
        <w:t>GEOMETRÍA DEL GL — SCATTER (5 minutos)</w:t>
      </w:r>
    </w:p>
    <w:p>
      <w:pPr>
        <w:spacing w:before="0" w:after="40" w:line="240" w:lineRule="auto"/>
      </w:pPr>
      <w:r>
        <w:rPr>
          <w:rFonts w:ascii="Calibri" w:hAnsi="Calibri"/>
          <w:b w:val="0"/>
          <w:i w:val="0"/>
          <w:sz w:val="20"/>
        </w:rPr>
        <w:t>"Este gráfico muestra la misma idea del espectro pero con más riqueza. En el eje X ponemos las exportaciones de un sector, en el eje Y las importaciones. La diagonal es la línea donde X = M."</w:t>
      </w:r>
    </w:p>
    <w:p>
      <w:pPr>
        <w:spacing w:before="40" w:after="40" w:line="240" w:lineRule="auto"/>
      </w:pPr>
      <w:r>
        <w:rPr>
          <w:rFonts w:ascii="Calibri" w:hAnsi="Calibri"/>
          <w:b w:val="0"/>
          <w:i w:val="0"/>
          <w:sz w:val="20"/>
        </w:rPr>
        <w:t>"¿Dónde está la soja? Pegada al eje X, lejos de la diagonal. Argentina exporta 100 de soja y no importa nada. Es el caso extremo de comercio interindustrial: todo va en una dirección."</w:t>
      </w:r>
    </w:p>
    <w:p>
      <w:pPr>
        <w:spacing w:before="40" w:after="40" w:line="240" w:lineRule="auto"/>
      </w:pPr>
      <w:r>
        <w:rPr>
          <w:rFonts w:ascii="Calibri" w:hAnsi="Calibri"/>
          <w:b w:val="0"/>
          <w:i w:val="0"/>
          <w:sz w:val="20"/>
        </w:rPr>
        <w:t>"¿Y los autos del Mercosur? Cerca de la diagonal. Exporta 80, importa 60. El comercio va en las dos direcciones — es intraindustrial."</w:t>
      </w:r>
    </w:p>
    <w:p>
      <w:pPr>
        <w:spacing w:before="40" w:after="40" w:line="240" w:lineRule="auto"/>
      </w:pPr>
      <w:r>
        <w:rPr>
          <w:rFonts w:ascii="Calibri" w:hAnsi="Calibri"/>
          <w:b w:val="0"/>
          <w:i w:val="0"/>
          <w:sz w:val="20"/>
        </w:rPr>
        <w:t>"La regla geométrica es simple: cuanto más cerca de la diagonal, más intraindustrial. Cuanto más pegado a uno de los ejes, más interindustrial. Y la distancia perpendicular a la diagonal mide exactamente el componente interindustrial."</w:t>
      </w:r>
    </w:p>
    <w:p>
      <w:pPr>
        <w:spacing w:before="40" w:after="40" w:line="240" w:lineRule="auto"/>
      </w:pPr>
      <w:r>
        <w:rPr>
          <w:rFonts w:ascii="Calibri" w:hAnsi="Calibri"/>
          <w:b w:val="0"/>
          <w:i w:val="0"/>
          <w:sz w:val="20"/>
        </w:rPr>
        <w:t>"¿Y si un sector está arriba de la diagonal? Significa que importa más de lo que exporta. Argentina en electrónica, por ejemplo, estaría arriba de la diagonal y lejos de ella — importador neto, interindustrial."</w:t>
      </w:r>
    </w:p>
    <w:p>
      <w:pPr>
        <w:spacing w:before="40" w:after="40" w:line="240" w:lineRule="auto"/>
      </w:pPr>
      <w:r>
        <w:rPr>
          <w:rFonts w:ascii="Calibri" w:hAnsi="Calibri"/>
          <w:b w:val="0"/>
          <w:i w:val="0"/>
          <w:sz w:val="20"/>
        </w:rPr>
        <w:t>CONEXIÓN: "Ahora que saben leer el GL y entender su lógica, vamos a ver una distinción importante: no todo el IIT es igual. Hay IIT horizontal (variedades de calidad similar) y vertical (variedades de calidad distinta)."</w:t>
      </w:r>
    </w:p>
    <w:p>
      <w:pPr>
        <w:spacing w:before="200" w:after="40" w:line="240" w:lineRule="auto"/>
        <w:shd w:val="clear" w:color="auto" w:fill="1F4E79"/>
      </w:pPr>
      <w:r>
        <w:rPr>
          <w:rFonts w:ascii="Calibri" w:hAnsi="Calibri"/>
          <w:b/>
          <w:i w:val="0"/>
          <w:color w:val="FFFFFF"/>
          <w:sz w:val="20"/>
        </w:rPr>
        <w:t xml:space="preserve"> S23  No todo el comercio intraindustrial es igual</w:t>
      </w:r>
    </w:p>
    <w:p>
      <w:pPr>
        <w:spacing w:before="120" w:after="40" w:line="240" w:lineRule="auto"/>
      </w:pPr>
      <w:r>
        <w:rPr>
          <w:rFonts w:ascii="Calibri" w:hAnsi="Calibri"/>
          <w:b/>
          <w:i w:val="0"/>
          <w:color w:val="1F4E79"/>
          <w:sz w:val="20"/>
        </w:rPr>
        <w:t>IIT HORIZONTAL VS VERTICAL (8 minutos)</w:t>
      </w:r>
    </w:p>
    <w:p>
      <w:pPr>
        <w:spacing w:before="0" w:after="40" w:line="240" w:lineRule="auto"/>
      </w:pPr>
      <w:r>
        <w:rPr>
          <w:rFonts w:ascii="Calibri" w:hAnsi="Calibri"/>
          <w:b w:val="0"/>
          <w:i w:val="0"/>
          <w:sz w:val="20"/>
        </w:rPr>
        <w:t>"No todo el comercio intraindustrial es igual. Hay una distinción muy importante que afecta la interpretación."</w:t>
      </w:r>
    </w:p>
    <w:p>
      <w:pPr>
        <w:spacing w:before="40" w:after="40" w:line="240" w:lineRule="auto"/>
      </w:pPr>
      <w:r>
        <w:rPr>
          <w:rFonts w:ascii="Calibri" w:hAnsi="Calibri"/>
          <w:b/>
          <w:i w:val="0"/>
          <w:color w:val="2E75B6"/>
          <w:sz w:val="20"/>
        </w:rPr>
        <w:t>HORIZONTAL:</w:t>
      </w:r>
      <w:r>
        <w:rPr>
          <w:rFonts w:ascii="Calibri" w:hAnsi="Calibri"/>
          <w:b w:val="0"/>
          <w:i w:val="0"/>
          <w:sz w:val="20"/>
        </w:rPr>
        <w:br/>
      </w:r>
      <w:r>
        <w:rPr>
          <w:rFonts w:ascii="Calibri" w:hAnsi="Calibri"/>
          <w:b w:val="0"/>
          <w:i w:val="0"/>
          <w:sz w:val="20"/>
        </w:rPr>
        <w:t>"El IIT horizontal es el caso 'puro' de Krugman: dos países intercambian variedades de calidad parecida pero con atributos distintos. Un Golf y un 308 son autos de segmento similar, con precios parecidos, pero cada consumidor tiene preferencias distintas: diseño, confort, marca. Esto es amor por la variedad en acción."</w:t>
      </w:r>
    </w:p>
    <w:p>
      <w:pPr>
        <w:spacing w:before="40" w:after="40" w:line="240" w:lineRule="auto"/>
      </w:pPr>
      <w:r>
        <w:rPr>
          <w:rFonts w:ascii="Calibri" w:hAnsi="Calibri"/>
          <w:b/>
          <w:i w:val="0"/>
          <w:color w:val="2E75B6"/>
          <w:sz w:val="20"/>
        </w:rPr>
        <w:t>VERTICAL:</w:t>
      </w:r>
      <w:r>
        <w:rPr>
          <w:rFonts w:ascii="Calibri" w:hAnsi="Calibri"/>
          <w:b w:val="0"/>
          <w:i w:val="0"/>
          <w:sz w:val="20"/>
        </w:rPr>
        <w:br/>
      </w:r>
      <w:r>
        <w:rPr>
          <w:rFonts w:ascii="Calibri" w:hAnsi="Calibri"/>
          <w:b w:val="0"/>
          <w:i w:val="0"/>
          <w:sz w:val="20"/>
        </w:rPr>
        <w:t>"El IIT vertical es otra cosa: dentro del mismo sector se intercambian productos de distinta calidad. Argentina exporta vino fino (Malbec premium) e importa vino de mesa de Chile. O un país exporta autos de gama alta e importa autos de gama baja. Acá no es solo variedad: intervienen diferencias tecnológicas y de ingreso."</w:t>
      </w:r>
    </w:p>
    <w:p>
      <w:pPr>
        <w:spacing w:before="120" w:after="40" w:line="240" w:lineRule="auto"/>
      </w:pPr>
      <w:r>
        <w:rPr>
          <w:rFonts w:ascii="Calibri" w:hAnsi="Calibri"/>
          <w:b/>
          <w:i w:val="0"/>
          <w:color w:val="1F4E79"/>
          <w:sz w:val="20"/>
        </w:rPr>
        <w:t>CÓMO SE MIDE:</w:t>
      </w:r>
    </w:p>
    <w:p>
      <w:pPr>
        <w:spacing w:before="0" w:after="40" w:line="240" w:lineRule="auto"/>
      </w:pPr>
      <w:r>
        <w:rPr>
          <w:rFonts w:ascii="Calibri" w:hAnsi="Calibri"/>
          <w:b w:val="0"/>
          <w:i w:val="0"/>
          <w:sz w:val="20"/>
        </w:rPr>
        <w:t>"La forma estándar de distinguirlos es con los valores unitarios (precio por unidad). Si el precio de lo que exporto y lo que importo en el mismo sector es parecido (ratio entre 0,85 y 1,15), es horizontal. Si es muy distinto, es vertical."</w:t>
      </w:r>
    </w:p>
    <w:p>
      <w:pPr>
        <w:spacing w:before="40" w:after="40" w:line="240" w:lineRule="auto"/>
      </w:pPr>
      <w:r>
        <w:rPr>
          <w:rFonts w:ascii="Calibri" w:hAnsi="Calibri"/>
          <w:b/>
          <w:i w:val="0"/>
          <w:color w:val="2E75B6"/>
          <w:sz w:val="20"/>
        </w:rPr>
        <w:t>IMPLICANCIA:</w:t>
      </w:r>
      <w:r>
        <w:rPr>
          <w:rFonts w:ascii="Calibri" w:hAnsi="Calibri"/>
          <w:b w:val="0"/>
          <w:i w:val="0"/>
          <w:sz w:val="20"/>
        </w:rPr>
        <w:br/>
      </w:r>
      <w:r>
        <w:rPr>
          <w:rFonts w:ascii="Calibri" w:hAnsi="Calibri"/>
          <w:b w:val="0"/>
          <w:i w:val="0"/>
          <w:sz w:val="20"/>
        </w:rPr>
        <w:t>"¿Por qué importa la distinción? Porque el IIT horizontal se da sobre todo entre países similares (como predice Krugman), mientras que el vertical puede darse entre países distintos. El IIT dentro de la UE es mayormente horizontal. El IIT entre un país desarrollado y uno en desarrollo tiende a ser más vertical."</w:t>
      </w:r>
    </w:p>
    <w:p>
      <w:pPr>
        <w:spacing w:before="40" w:after="40" w:line="240" w:lineRule="auto"/>
      </w:pPr>
      <w:r>
        <w:rPr>
          <w:rFonts w:ascii="Calibri" w:hAnsi="Calibri"/>
          <w:b w:val="0"/>
          <w:i w:val="0"/>
          <w:sz w:val="20"/>
        </w:rPr>
        <w:t>REFERENCIA: "Lucángeli (2007), en la bibliografía obligatoria, aplica esta distinción al Mercosur."</w:t>
      </w:r>
    </w:p>
    <w:p>
      <w:pPr>
        <w:spacing w:before="200" w:after="40" w:line="240" w:lineRule="auto"/>
        <w:shd w:val="clear" w:color="auto" w:fill="1F4E79"/>
      </w:pPr>
      <w:r>
        <w:rPr>
          <w:rFonts w:ascii="Calibri" w:hAnsi="Calibri"/>
          <w:b/>
          <w:i w:val="0"/>
          <w:color w:val="FFFFFF"/>
          <w:sz w:val="20"/>
        </w:rPr>
        <w:t xml:space="preserve"> S24  El índice Grubel-Lloyd varía mucho según los socios comerciales</w:t>
      </w:r>
    </w:p>
    <w:p>
      <w:pPr>
        <w:spacing w:before="120" w:after="40" w:line="240" w:lineRule="auto"/>
      </w:pPr>
      <w:r>
        <w:rPr>
          <w:rFonts w:ascii="Calibri" w:hAnsi="Calibri"/>
          <w:b/>
          <w:i w:val="0"/>
          <w:color w:val="1F4E79"/>
          <w:sz w:val="20"/>
        </w:rPr>
        <w:t>EVIDENCIA COMPARADA (8 minutos)</w:t>
      </w:r>
    </w:p>
    <w:p>
      <w:pPr>
        <w:spacing w:before="0" w:after="40" w:line="240" w:lineRule="auto"/>
      </w:pPr>
      <w:r>
        <w:rPr>
          <w:rFonts w:ascii="Calibri" w:hAnsi="Calibri"/>
          <w:b w:val="0"/>
          <w:i w:val="0"/>
          <w:sz w:val="20"/>
        </w:rPr>
        <w:t>"Ahora veamos los datos: ¿dónde hay más comercio intraindustrial en el mundo?"</w:t>
      </w:r>
    </w:p>
    <w:p>
      <w:pPr>
        <w:spacing w:before="120" w:after="40" w:line="240" w:lineRule="auto"/>
      </w:pPr>
      <w:r>
        <w:rPr>
          <w:rFonts w:ascii="Calibri" w:hAnsi="Calibri"/>
          <w:b/>
          <w:i w:val="0"/>
          <w:color w:val="1F4E79"/>
          <w:sz w:val="20"/>
        </w:rPr>
        <w:t>LECTURA DEL GRÁFICO:</w:t>
      </w:r>
    </w:p>
    <w:p>
      <w:pPr>
        <w:spacing w:before="0" w:after="40" w:line="240" w:lineRule="auto"/>
      </w:pPr>
      <w:r>
        <w:rPr>
          <w:rFonts w:ascii="Calibri" w:hAnsi="Calibri"/>
          <w:b w:val="0"/>
          <w:i w:val="0"/>
          <w:sz w:val="20"/>
        </w:rPr>
        <w:t>"Las barras muestran el índice GL promedio para distintos pares/bloques. La UE interna tiene el GL más alto (~0.65): tiene sentido porque son economías similares, muy integradas, con mercado único. EEUU-Canadá también alto. Y después baja."</w:t>
      </w:r>
    </w:p>
    <w:p>
      <w:pPr>
        <w:spacing w:before="40" w:after="40" w:line="240" w:lineRule="auto"/>
      </w:pPr>
      <w:r>
        <w:rPr>
          <w:rFonts w:ascii="Calibri" w:hAnsi="Calibri"/>
          <w:b/>
          <w:i w:val="0"/>
          <w:color w:val="2E75B6"/>
          <w:sz w:val="20"/>
        </w:rPr>
        <w:t>MERCOSUR:</w:t>
      </w:r>
      <w:r>
        <w:rPr>
          <w:rFonts w:ascii="Calibri" w:hAnsi="Calibri"/>
          <w:b w:val="0"/>
          <w:i w:val="0"/>
          <w:sz w:val="20"/>
        </w:rPr>
        <w:br/>
      </w:r>
      <w:r>
        <w:rPr>
          <w:rFonts w:ascii="Calibri" w:hAnsi="Calibri"/>
          <w:b w:val="0"/>
          <w:i w:val="0"/>
          <w:sz w:val="20"/>
        </w:rPr>
        <w:t>"El Mercosur tiene un GL global moderado (~0.35), pero con una gran excepción: el sector automotriz. Ahí el GL sube a ~0.75. ¿Por qué? Porque el régimen automotriz del Mercosur (PAM) creó las condiciones para que Argentina y Brasil se especialicen en variedades distintas y comercien entre sí. Lo vemos en detalle en el próximo slide."</w:t>
      </w:r>
    </w:p>
    <w:p>
      <w:pPr>
        <w:spacing w:before="40" w:after="40" w:line="240" w:lineRule="auto"/>
      </w:pPr>
      <w:r>
        <w:rPr>
          <w:rFonts w:ascii="Calibri" w:hAnsi="Calibri"/>
          <w:b/>
          <w:i w:val="0"/>
          <w:color w:val="2E75B6"/>
          <w:sz w:val="20"/>
        </w:rPr>
        <w:t>NORTE-SUR:</w:t>
      </w:r>
      <w:r>
        <w:rPr>
          <w:rFonts w:ascii="Calibri" w:hAnsi="Calibri"/>
          <w:b w:val="0"/>
          <w:i w:val="0"/>
          <w:sz w:val="20"/>
        </w:rPr>
        <w:br/>
      </w:r>
      <w:r>
        <w:rPr>
          <w:rFonts w:ascii="Calibri" w:hAnsi="Calibri"/>
          <w:b w:val="0"/>
          <w:i w:val="0"/>
          <w:sz w:val="20"/>
        </w:rPr>
        <w:t>"El comercio Norte-Sur (por ejemplo EEUU con América Central, o UE con África) tiene GL muy bajo: es mayormente interindustrial. El Norte exporta manufacturas, el Sur materias primas. Ahí sí funciona bien H-O."</w:t>
      </w:r>
    </w:p>
    <w:p>
      <w:pPr>
        <w:spacing w:before="40" w:after="40" w:line="240" w:lineRule="auto"/>
      </w:pPr>
      <w:r>
        <w:rPr>
          <w:rFonts w:ascii="Calibri" w:hAnsi="Calibri"/>
          <w:b/>
          <w:i w:val="0"/>
          <w:color w:val="2E75B6"/>
          <w:sz w:val="20"/>
        </w:rPr>
        <w:t>PATRÓN:</w:t>
      </w:r>
      <w:r>
        <w:rPr>
          <w:rFonts w:ascii="Calibri" w:hAnsi="Calibri"/>
          <w:b w:val="0"/>
          <w:i w:val="0"/>
          <w:sz w:val="20"/>
        </w:rPr>
        <w:br/>
      </w:r>
      <w:r>
        <w:rPr>
          <w:rFonts w:ascii="Calibri" w:hAnsi="Calibri"/>
          <w:b w:val="0"/>
          <w:i w:val="0"/>
          <w:sz w:val="20"/>
        </w:rPr>
        <w:t>"El patrón es claro: cuanto más parecidas son las economías, más IIT. Cuanto más integradas, más IIT. La tríada en los 90 era el caso extremo: tres bloques ricos, con alta tecnología, comerciando masivamente en manufacturas similares."</w:t>
      </w:r>
    </w:p>
    <w:p>
      <w:pPr>
        <w:spacing w:before="200" w:after="40" w:line="240" w:lineRule="auto"/>
        <w:shd w:val="clear" w:color="auto" w:fill="1F4E79"/>
      </w:pPr>
      <w:r>
        <w:rPr>
          <w:rFonts w:ascii="Calibri" w:hAnsi="Calibri"/>
          <w:b/>
          <w:i w:val="0"/>
          <w:color w:val="FFFFFF"/>
          <w:sz w:val="20"/>
        </w:rPr>
        <w:t xml:space="preserve"> S25  Argentina-Brasil: el comercio automotriz como caso paradigmático</w:t>
      </w:r>
    </w:p>
    <w:p>
      <w:pPr>
        <w:spacing w:before="120" w:after="40" w:line="240" w:lineRule="auto"/>
      </w:pPr>
      <w:r>
        <w:rPr>
          <w:rFonts w:ascii="Calibri" w:hAnsi="Calibri"/>
          <w:b/>
          <w:i w:val="0"/>
          <w:color w:val="1F4E79"/>
          <w:sz w:val="20"/>
        </w:rPr>
        <w:t>CASO MERCOSUR AUTOS (10 minutos)</w:t>
      </w:r>
    </w:p>
    <w:p>
      <w:pPr>
        <w:spacing w:before="0" w:after="40" w:line="240" w:lineRule="auto"/>
      </w:pPr>
      <w:r>
        <w:rPr>
          <w:rFonts w:ascii="Calibri" w:hAnsi="Calibri"/>
          <w:b w:val="0"/>
          <w:i w:val="0"/>
          <w:sz w:val="20"/>
        </w:rPr>
        <w:t>"Este es el caso que mejor ilustra el modelo Krugman en nuestra región. Argentina y Brasil no comercian autos porque uno sea 'mejor' que el otro — comercian porque cada uno se especializó en variedades distintas dentro del mismo sector."</w:t>
      </w:r>
    </w:p>
    <w:p>
      <w:pPr>
        <w:spacing w:before="40" w:after="40" w:line="240" w:lineRule="auto"/>
      </w:pPr>
      <w:r>
        <w:rPr>
          <w:rFonts w:ascii="Calibri" w:hAnsi="Calibri"/>
          <w:b/>
          <w:i w:val="0"/>
          <w:color w:val="2E75B6"/>
          <w:sz w:val="20"/>
        </w:rPr>
        <w:t>ESPECIALIZACIÓN:</w:t>
      </w:r>
      <w:r>
        <w:rPr>
          <w:rFonts w:ascii="Calibri" w:hAnsi="Calibri"/>
          <w:b w:val="0"/>
          <w:i w:val="0"/>
          <w:sz w:val="20"/>
        </w:rPr>
        <w:br/>
      </w:r>
      <w:r>
        <w:rPr>
          <w:rFonts w:ascii="Calibri" w:hAnsi="Calibri"/>
          <w:b w:val="0"/>
          <w:i w:val="0"/>
          <w:sz w:val="20"/>
        </w:rPr>
        <w:t>"Argentina se concentró en pickups y utilitarios (Toyota Hilux, VW Amarok, Ford Ranger). Brasil produce más sedanes populares, compactos y SUVs. No es una diferencia de dotaciones: ambos países tienen capacidad industrial similar en este sector. Es una diferencia de especialización por escala."</w:t>
      </w:r>
    </w:p>
    <w:p>
      <w:pPr>
        <w:spacing w:before="120" w:after="40" w:line="240" w:lineRule="auto"/>
      </w:pPr>
      <w:r>
        <w:rPr>
          <w:rFonts w:ascii="Calibri" w:hAnsi="Calibri"/>
          <w:b/>
          <w:i w:val="0"/>
          <w:color w:val="1F4E79"/>
          <w:sz w:val="20"/>
        </w:rPr>
        <w:t>¿POR QUÉ FUNCIONA?</w:t>
      </w:r>
    </w:p>
    <w:p>
      <w:pPr>
        <w:spacing w:before="0" w:after="40" w:line="240" w:lineRule="auto"/>
      </w:pPr>
      <w:r>
        <w:rPr>
          <w:rFonts w:ascii="Calibri" w:hAnsi="Calibri"/>
          <w:b w:val="0"/>
          <w:i w:val="0"/>
          <w:sz w:val="20"/>
        </w:rPr>
        <w:t>"Una planta automotriz tiene costos fijos enormes: diseño, matricería, robótica, certificaciones. Para amortizarlos necesitás producir cientos de miles de unidades. Si Argentina solo vendiera Hilux en su mercado interno, la escala sería insuficiente. Pero si produce para Argentina + Brasil + exportación, la planta opera a escala eficiente."</w:t>
      </w:r>
    </w:p>
    <w:p>
      <w:pPr>
        <w:spacing w:before="120" w:after="40" w:line="240" w:lineRule="auto"/>
      </w:pPr>
      <w:r>
        <w:rPr>
          <w:rFonts w:ascii="Calibri" w:hAnsi="Calibri"/>
          <w:b/>
          <w:i w:val="0"/>
          <w:color w:val="1F4E79"/>
          <w:sz w:val="20"/>
        </w:rPr>
        <w:t>EL PAM:</w:t>
      </w:r>
    </w:p>
    <w:p>
      <w:pPr>
        <w:spacing w:before="0" w:after="40" w:line="240" w:lineRule="auto"/>
      </w:pPr>
      <w:r>
        <w:rPr>
          <w:rFonts w:ascii="Calibri" w:hAnsi="Calibri"/>
          <w:b w:val="0"/>
          <w:i w:val="0"/>
          <w:sz w:val="20"/>
        </w:rPr>
        <w:t>"El régimen automotriz del Mercosur (PAM) es un acuerdo de comercio administrado. Incluye un 'coeficiente flex': por cada dólar que un país importa de autos del otro, tiene que exportar una proporción. Esto garantiza que el comercio sea 'de ida y vuelta', no unilateral."</w:t>
      </w:r>
    </w:p>
    <w:p>
      <w:pPr>
        <w:spacing w:before="40" w:after="40" w:line="240" w:lineRule="auto"/>
      </w:pPr>
      <w:r>
        <w:rPr>
          <w:rFonts w:ascii="Calibri" w:hAnsi="Calibri"/>
          <w:b w:val="0"/>
          <w:i w:val="0"/>
          <w:sz w:val="20"/>
        </w:rPr>
        <w:t>DATO: "El sector automotriz representa más del 30% del comercio bilateral Argentina-Brasil, y tiene el GL más alto de todos los sectores."</w:t>
      </w:r>
    </w:p>
    <w:p>
      <w:pPr>
        <w:spacing w:before="40" w:after="40" w:line="240" w:lineRule="auto"/>
      </w:pPr>
      <w:r>
        <w:rPr>
          <w:rFonts w:ascii="Calibri" w:hAnsi="Calibri"/>
          <w:b/>
          <w:i w:val="0"/>
          <w:color w:val="27AE60"/>
          <w:sz w:val="20"/>
        </w:rPr>
        <w:t>PREGUNTA: "¿El PAM es proteccionismo o es una herramienta para generar escala? ¿Se puede tener IIT alto sin algún tipo de coordinación?"</w:t>
      </w:r>
    </w:p>
    <w:p>
      <w:pPr>
        <w:spacing w:before="200" w:after="40" w:line="240" w:lineRule="auto"/>
        <w:shd w:val="clear" w:color="auto" w:fill="1F4E79"/>
      </w:pPr>
      <w:r>
        <w:rPr>
          <w:rFonts w:ascii="Calibri" w:hAnsi="Calibri"/>
          <w:b/>
          <w:i w:val="0"/>
          <w:color w:val="FFFFFF"/>
          <w:sz w:val="20"/>
        </w:rPr>
        <w:t xml:space="preserve"> S26  ¿Dónde queda Argentina en este nuevo mapa?</w:t>
      </w:r>
    </w:p>
    <w:p>
      <w:pPr>
        <w:spacing w:before="120" w:after="40" w:line="240" w:lineRule="auto"/>
      </w:pPr>
      <w:r>
        <w:rPr>
          <w:rFonts w:ascii="Calibri" w:hAnsi="Calibri"/>
          <w:b/>
          <w:i w:val="0"/>
          <w:color w:val="1F4E79"/>
          <w:sz w:val="20"/>
        </w:rPr>
        <w:t>ARGENTINA Y EL IIT (10 minutos)</w:t>
      </w:r>
    </w:p>
    <w:p>
      <w:pPr>
        <w:spacing w:before="40" w:after="40" w:line="240" w:lineRule="auto"/>
      </w:pPr>
      <w:r>
        <w:rPr>
          <w:rFonts w:ascii="Calibri" w:hAnsi="Calibri"/>
          <w:b w:val="0"/>
          <w:i w:val="0"/>
          <w:sz w:val="20"/>
        </w:rPr>
        <w:t>"Acá es donde todo se conecta. ¿Se acuerdan del Notebook 2? Calcularon el RCA de Balassa para Argentina: 7 en alimentos, 0.3 en manufacturas. Eso es un patrón INTERINDUSTRIAL de manual: Argentina exporta lo que le dice H-O (bienes intensivos en tierra) e importa lo que no tiene ventaja (manufacturas intensivas en capital)."</w:t>
      </w:r>
    </w:p>
    <w:p>
      <w:pPr>
        <w:spacing w:before="40" w:after="40" w:line="240" w:lineRule="auto"/>
      </w:pPr>
      <w:r>
        <w:rPr>
          <w:rFonts w:ascii="Calibri" w:hAnsi="Calibri"/>
          <w:b w:val="0"/>
          <w:i w:val="0"/>
          <w:sz w:val="20"/>
        </w:rPr>
        <w:t>"Ahora miren los autos. Es el ÚNICO sector donde Argentina tiene IIT alto con Brasil. ¿Y por qué? No por ventaja comparativa ni por dotaciones. Es por POLÍTICA: el régimen PAM del Mercosur creó las condiciones para que Argentina y Brasil se especialicen en variedades distintas (pickups acá, sedanes allá) con escala ampliada. Sin el PAM, probablemente Argentina sería solo importadora de autos."</w:t>
      </w:r>
    </w:p>
    <w:p>
      <w:pPr>
        <w:spacing w:before="120" w:after="40" w:line="240" w:lineRule="auto"/>
      </w:pPr>
      <w:r>
        <w:rPr>
          <w:rFonts w:ascii="Calibri" w:hAnsi="Calibri"/>
          <w:b/>
          <w:i w:val="0"/>
          <w:color w:val="1F4E79"/>
          <w:sz w:val="20"/>
        </w:rPr>
        <w:t>DATO CLAVE:</w:t>
      </w:r>
    </w:p>
    <w:p>
      <w:pPr>
        <w:spacing w:before="0" w:after="40" w:line="240" w:lineRule="auto"/>
      </w:pPr>
      <w:r>
        <w:rPr>
          <w:rFonts w:ascii="Calibri" w:hAnsi="Calibri"/>
          <w:b w:val="0"/>
          <w:i w:val="0"/>
          <w:sz w:val="20"/>
        </w:rPr>
        <w:t>"Fuera de autos, el GL de Argentina con Brasil es ~0.35. O sea, incluso con nuestro socio más cercano e integrado, la mayor parte del comercio sigue siendo interindustrial. Argentina le vende trigo y aceite a Brasil, Brasil le vende electrónica y maquinaria a Argentina."</w:t>
      </w:r>
    </w:p>
    <w:p>
      <w:pPr>
        <w:spacing w:before="120" w:after="40" w:line="240" w:lineRule="auto"/>
      </w:pPr>
      <w:r>
        <w:rPr>
          <w:rFonts w:ascii="Calibri" w:hAnsi="Calibri"/>
          <w:b/>
          <w:i w:val="0"/>
          <w:color w:val="1F4E79"/>
          <w:sz w:val="20"/>
        </w:rPr>
        <w:t>PREGUNTA PARA ESTUDIANTES:</w:t>
      </w:r>
    </w:p>
    <w:p>
      <w:pPr>
        <w:spacing w:before="0" w:after="40" w:line="240" w:lineRule="auto"/>
      </w:pPr>
      <w:r>
        <w:rPr>
          <w:rFonts w:ascii="Calibri" w:hAnsi="Calibri"/>
          <w:b w:val="0"/>
          <w:i w:val="0"/>
          <w:sz w:val="20"/>
        </w:rPr>
        <w:t>"¿Por qué Argentina logró IIT en autos pero no en electrónica o maquinaria? ¿Qué condiciones hicieron falta? ¿Se podrían replicar en otros sectores?"</w:t>
      </w:r>
    </w:p>
    <w:p>
      <w:pPr>
        <w:spacing w:before="120" w:after="40" w:line="240" w:lineRule="auto"/>
      </w:pPr>
      <w:r>
        <w:rPr>
          <w:rFonts w:ascii="Calibri" w:hAnsi="Calibri"/>
          <w:b/>
          <w:i w:val="0"/>
          <w:color w:val="1F4E79"/>
          <w:sz w:val="20"/>
        </w:rPr>
        <w:t>CONEXIÓN HACIA ADELANTE:</w:t>
      </w:r>
    </w:p>
    <w:p>
      <w:pPr>
        <w:spacing w:before="0" w:after="40" w:line="240" w:lineRule="auto"/>
      </w:pPr>
      <w:r>
        <w:rPr>
          <w:rFonts w:ascii="Calibri" w:hAnsi="Calibri"/>
          <w:b w:val="0"/>
          <w:i w:val="0"/>
          <w:sz w:val="20"/>
        </w:rPr>
        <w:t>"Esta pregunta — ¿se puede cambiar el patrón de inserción? — es exactamente lo que vamos a discutir en la Unidad 4 con Prebisch y los estructuralistas. Ellos van a decir que el patrón interindustrial de los países periféricos no es 'natural' sino resultado de la historia y la estructura productiva. Y que se puede (y se debe) intentar cambiarlo."</w:t>
      </w:r>
    </w:p>
    <w:p>
      <w:pPr>
        <w:spacing w:before="280" w:after="80" w:line="240" w:lineRule="auto"/>
        <w:jc w:val="center"/>
        <w:shd w:val="clear" w:color="auto" w:fill="2E75B6"/>
      </w:pPr>
      <w:r>
        <w:rPr>
          <w:rFonts w:ascii="Calibri" w:hAnsi="Calibri"/>
          <w:b/>
          <w:i w:val="0"/>
          <w:color w:val="FFFFFF"/>
          <w:sz w:val="24"/>
        </w:rPr>
        <w:t xml:space="preserve">  IMPLICANCIAS  </w:t>
      </w:r>
    </w:p>
    <w:p>
      <w:pPr>
        <w:spacing w:before="200" w:after="40" w:line="240" w:lineRule="auto"/>
        <w:shd w:val="clear" w:color="auto" w:fill="1F4E79"/>
      </w:pPr>
      <w:r>
        <w:rPr>
          <w:rFonts w:ascii="Calibri" w:hAnsi="Calibri"/>
          <w:b/>
          <w:i w:val="0"/>
          <w:color w:val="FFFFFF"/>
          <w:sz w:val="20"/>
        </w:rPr>
        <w:t xml:space="preserve"> S27  Implicancias  —  Ganadores, perdedores y el tamaño del mercado</w:t>
      </w:r>
    </w:p>
    <w:p>
      <w:pPr>
        <w:spacing w:before="120" w:after="40" w:line="240" w:lineRule="auto"/>
      </w:pPr>
      <w:r>
        <w:rPr>
          <w:rFonts w:ascii="Calibri" w:hAnsi="Calibri"/>
          <w:b/>
          <w:i w:val="0"/>
          <w:color w:val="1F4E79"/>
          <w:sz w:val="20"/>
        </w:rPr>
        <w:t>TRANSICIÓN (1 minuto)</w:t>
      </w:r>
    </w:p>
    <w:p>
      <w:pPr>
        <w:spacing w:before="0" w:after="40" w:line="240" w:lineRule="auto"/>
      </w:pPr>
      <w:r>
        <w:rPr>
          <w:rFonts w:ascii="Calibri" w:hAnsi="Calibri"/>
          <w:b w:val="0"/>
          <w:i w:val="0"/>
          <w:sz w:val="20"/>
        </w:rPr>
        <w:t>"Ahora que tenemos la teoría y los datos, preguntémonos: ¿quién gana y quién pierde con este tipo de comercio? ¿Es lo mismo que en H-O? Y una pregunta que importa mucho para Argentina: ¿el tamaño del mercado determina quién produce qué?"</w:t>
      </w:r>
    </w:p>
    <w:p>
      <w:pPr>
        <w:spacing w:before="200" w:after="40" w:line="240" w:lineRule="auto"/>
        <w:shd w:val="clear" w:color="auto" w:fill="1F4E79"/>
      </w:pPr>
      <w:r>
        <w:rPr>
          <w:rFonts w:ascii="Calibri" w:hAnsi="Calibri"/>
          <w:b/>
          <w:i w:val="0"/>
          <w:color w:val="FFFFFF"/>
          <w:sz w:val="20"/>
        </w:rPr>
        <w:t xml:space="preserve"> S28  Ganancias agregadas, ajustes reales: firmas, empleo y territorio</w:t>
      </w:r>
    </w:p>
    <w:p>
      <w:pPr>
        <w:spacing w:before="120" w:after="40" w:line="240" w:lineRule="auto"/>
      </w:pPr>
      <w:r>
        <w:rPr>
          <w:rFonts w:ascii="Calibri" w:hAnsi="Calibri"/>
          <w:b/>
          <w:i w:val="0"/>
          <w:color w:val="1F4E79"/>
          <w:sz w:val="20"/>
        </w:rPr>
        <w:t>GANADORES Y PERDEDORES (8 minutos)</w:t>
      </w:r>
    </w:p>
    <w:p>
      <w:pPr>
        <w:spacing w:before="0" w:after="40" w:line="240" w:lineRule="auto"/>
      </w:pPr>
      <w:r>
        <w:rPr>
          <w:rFonts w:ascii="Calibri" w:hAnsi="Calibri"/>
          <w:b w:val="0"/>
          <w:i w:val="0"/>
          <w:sz w:val="20"/>
        </w:rPr>
        <w:t>"Este es el punto político-económico: el modelo te promete ganancias promedio, pero te avisa que el ajuste no es neutral."</w:t>
      </w:r>
    </w:p>
    <w:p>
      <w:pPr>
        <w:spacing w:before="120" w:after="40" w:line="240" w:lineRule="auto"/>
      </w:pPr>
      <w:r>
        <w:rPr>
          <w:rFonts w:ascii="Calibri" w:hAnsi="Calibri"/>
          <w:b/>
          <w:i w:val="0"/>
          <w:color w:val="1F4E79"/>
          <w:sz w:val="20"/>
        </w:rPr>
        <w:t>REASIGNACIÓN ENTRE FIRMAS:</w:t>
      </w:r>
    </w:p>
    <w:p>
      <w:pPr>
        <w:spacing w:before="0" w:after="40" w:line="240" w:lineRule="auto"/>
      </w:pPr>
      <w:r>
        <w:rPr>
          <w:rFonts w:ascii="Calibri" w:hAnsi="Calibri"/>
          <w:b w:val="0"/>
          <w:i w:val="0"/>
          <w:sz w:val="20"/>
        </w:rPr>
        <w:t>"La competencia se vuelve más dura: algunas firmas ganan escala, exportan y sobreviven; otras no cubren costos fijos y salen. Eso se traduce en movimientos de empleo dentro del sector: no es 'se destruye el sector', sino que se reconfigura."</w:t>
      </w:r>
    </w:p>
    <w:p>
      <w:pPr>
        <w:spacing w:before="120" w:after="40" w:line="240" w:lineRule="auto"/>
      </w:pPr>
      <w:r>
        <w:rPr>
          <w:rFonts w:ascii="Calibri" w:hAnsi="Calibri"/>
          <w:b/>
          <w:i w:val="0"/>
          <w:color w:val="1F4E79"/>
          <w:sz w:val="20"/>
        </w:rPr>
        <w:t>DIFERENCIA CON H-O:</w:t>
      </w:r>
    </w:p>
    <w:p>
      <w:pPr>
        <w:spacing w:before="0" w:after="40" w:line="240" w:lineRule="auto"/>
      </w:pPr>
      <w:r>
        <w:rPr>
          <w:rFonts w:ascii="Calibri" w:hAnsi="Calibri"/>
          <w:b w:val="0"/>
          <w:i w:val="0"/>
          <w:sz w:val="20"/>
        </w:rPr>
        <w:t>"En H-O, la redistribución era entre factores: los dueños del factor abundante ganan, los del escaso pierden (Stolper-Samuelson). Acá la redistribución es distinta: es entre firmas (las más eficientes crecen, las menos no sobreviven) y entre territorios (los que tienen escala se refuerzan, los que no la tienen se debilitan)."</w:t>
      </w:r>
    </w:p>
    <w:p>
      <w:pPr>
        <w:spacing w:before="120" w:after="40" w:line="240" w:lineRule="auto"/>
      </w:pPr>
      <w:r>
        <w:rPr>
          <w:rFonts w:ascii="Calibri" w:hAnsi="Calibri"/>
          <w:b/>
          <w:i w:val="0"/>
          <w:color w:val="1F4E79"/>
          <w:sz w:val="20"/>
        </w:rPr>
        <w:t>PAÍSES CHICOS:</w:t>
      </w:r>
    </w:p>
    <w:p>
      <w:pPr>
        <w:spacing w:before="0" w:after="40" w:line="240" w:lineRule="auto"/>
      </w:pPr>
      <w:r>
        <w:rPr>
          <w:rFonts w:ascii="Calibri" w:hAnsi="Calibri"/>
          <w:b w:val="0"/>
          <w:i w:val="0"/>
          <w:sz w:val="20"/>
        </w:rPr>
        <w:t>"Y para economías chicas, el riesgo es que las industrias con gran escala y costos fijos tiendan a concentrarse donde hay mercados grandes o mejor acceso. Un país chico puede quedar como importador neto de variedades en esos sectores."</w:t>
      </w:r>
    </w:p>
    <w:p>
      <w:pPr>
        <w:spacing w:before="40" w:after="40" w:line="240" w:lineRule="auto"/>
      </w:pPr>
      <w:r>
        <w:rPr>
          <w:rFonts w:ascii="Calibri" w:hAnsi="Calibri"/>
          <w:b w:val="0"/>
          <w:i w:val="0"/>
          <w:sz w:val="20"/>
        </w:rPr>
        <w:t>¿HAY LUGAR PARA PAÍSES CHICOS? Sí, pero en qué modo:</w:t>
      </w:r>
      <w:r>
        <w:rPr>
          <w:rFonts w:ascii="Calibri" w:hAnsi="Calibri"/>
          <w:b w:val="0"/>
          <w:i w:val="0"/>
          <w:sz w:val="20"/>
        </w:rPr>
        <w:br/>
      </w:r>
      <w:r>
        <w:rPr>
          <w:rFonts w:ascii="Calibri" w:hAnsi="Calibri"/>
          <w:b w:val="0"/>
          <w:i w:val="0"/>
          <w:sz w:val="20"/>
        </w:rPr>
        <w:t>- Nicho de variedades: producir algunas variedades específicas (calidad, diseño) y venderlas en mercados grandes</w:t>
      </w:r>
      <w:r>
        <w:rPr>
          <w:rFonts w:ascii="Calibri" w:hAnsi="Calibri"/>
          <w:b w:val="0"/>
          <w:i w:val="0"/>
          <w:sz w:val="20"/>
        </w:rPr>
        <w:br/>
      </w:r>
      <w:r>
        <w:rPr>
          <w:rFonts w:ascii="Calibri" w:hAnsi="Calibri"/>
          <w:b w:val="0"/>
          <w:i w:val="0"/>
          <w:sz w:val="20"/>
        </w:rPr>
        <w:t>- Cadenas de valor: especializarse en etapas donde la escala requerida es menor</w:t>
      </w:r>
      <w:r>
        <w:rPr>
          <w:rFonts w:ascii="Calibri" w:hAnsi="Calibri"/>
          <w:b w:val="0"/>
          <w:i w:val="0"/>
          <w:sz w:val="20"/>
        </w:rPr>
        <w:br/>
      </w:r>
      <w:r>
        <w:rPr>
          <w:rFonts w:ascii="Calibri" w:hAnsi="Calibri"/>
          <w:b w:val="0"/>
          <w:i w:val="0"/>
          <w:sz w:val="20"/>
        </w:rPr>
        <w:t>- Economías externas (clúster): aunque el mercado sea chico, un clúster puede bajar costos y hacer viable exportar</w:t>
      </w:r>
    </w:p>
    <w:p>
      <w:pPr>
        <w:spacing w:before="40" w:after="40" w:line="240" w:lineRule="auto"/>
      </w:pPr>
      <w:r>
        <w:rPr>
          <w:rFonts w:ascii="Calibri" w:hAnsi="Calibri"/>
          <w:b w:val="0"/>
          <w:i w:val="0"/>
          <w:sz w:val="20"/>
        </w:rPr>
        <w:t>CONEXIÓN CON ARGENTINA: "Esto ayuda a pensar por qué la apertura puede cerrar plantas si no hay escala/competitividad, pero también por qué la integración regional (Mercosur) puede ser una vía para ampliar mercado efectivo."</w:t>
      </w:r>
    </w:p>
    <w:p>
      <w:pPr>
        <w:spacing w:before="200" w:after="40" w:line="240" w:lineRule="auto"/>
        <w:shd w:val="clear" w:color="auto" w:fill="1F4E79"/>
      </w:pPr>
      <w:r>
        <w:rPr>
          <w:rFonts w:ascii="Calibri" w:hAnsi="Calibri"/>
          <w:b/>
          <w:i w:val="0"/>
          <w:color w:val="FFFFFF"/>
          <w:sz w:val="20"/>
        </w:rPr>
        <w:t xml:space="preserve"> S29  ¿Por qué el tamaño del mercado importa tanto?</w:t>
      </w:r>
    </w:p>
    <w:p>
      <w:pPr>
        <w:spacing w:before="120" w:after="40" w:line="240" w:lineRule="auto"/>
      </w:pPr>
      <w:r>
        <w:rPr>
          <w:rFonts w:ascii="Calibri" w:hAnsi="Calibri"/>
          <w:b/>
          <w:i w:val="0"/>
          <w:color w:val="1F4E79"/>
          <w:sz w:val="20"/>
        </w:rPr>
        <w:t>HOME-MARKET EFFECT Y MERCADO EFECTIVO (10 minutos)</w:t>
      </w:r>
    </w:p>
    <w:p>
      <w:pPr>
        <w:spacing w:before="0" w:after="40" w:line="240" w:lineRule="auto"/>
      </w:pPr>
      <w:r>
        <w:rPr>
          <w:rFonts w:ascii="Calibri" w:hAnsi="Calibri"/>
          <w:b w:val="0"/>
          <w:i w:val="0"/>
          <w:sz w:val="20"/>
        </w:rPr>
        <w:t>"Este es un resultado contraintuitivo y muy importante. En H-O, si un país tiene mucha demanda de un bien, lo importa (porque la demanda supera la oferta local). En Krugman pasa lo contrario: el país con más demanda termina siendo exportador."</w:t>
      </w:r>
    </w:p>
    <w:p>
      <w:pPr>
        <w:spacing w:before="40" w:after="40" w:line="240" w:lineRule="auto"/>
      </w:pPr>
      <w:r>
        <w:rPr>
          <w:rFonts w:ascii="Calibri" w:hAnsi="Calibri"/>
          <w:b/>
          <w:i w:val="0"/>
          <w:color w:val="2E75B6"/>
          <w:sz w:val="20"/>
        </w:rPr>
        <w:t>EXPLICACIÓN:</w:t>
      </w:r>
      <w:r>
        <w:rPr>
          <w:rFonts w:ascii="Calibri" w:hAnsi="Calibri"/>
          <w:b w:val="0"/>
          <w:i w:val="0"/>
          <w:sz w:val="20"/>
        </w:rPr>
        <w:br/>
      </w:r>
      <w:r>
        <w:rPr>
          <w:rFonts w:ascii="Calibri" w:hAnsi="Calibri"/>
          <w:b w:val="0"/>
          <w:i w:val="0"/>
          <w:sz w:val="20"/>
        </w:rPr>
        <w:t>"¿Por qué? Porque con costos fijos y rendimientos crecientes, las firmas quieren estar cerca del mercado grande para ahorrar en transporte. Si me instalo en el mercado grande, vendo mucho ahí (sin pagar flete) y exporto el resto al mercado chico (pagando flete solo en la porción exportada). Es más eficiente que al revés."</w:t>
      </w:r>
    </w:p>
    <w:p>
      <w:pPr>
        <w:spacing w:before="40" w:after="40" w:line="240" w:lineRule="auto"/>
      </w:pPr>
      <w:r>
        <w:rPr>
          <w:rFonts w:ascii="Calibri" w:hAnsi="Calibri"/>
          <w:b w:val="0"/>
          <w:i w:val="0"/>
          <w:sz w:val="20"/>
        </w:rPr>
        <w:t>"Esto tiene una consecuencia fortísima: el tamaño del mercado es una ventaja competitiva en sí misma. No porque tenga mejor tecnología o mejores recursos, sino porque tengo más demanda, atraigo más producción, y eso se retroalimenta."</w:t>
      </w:r>
    </w:p>
    <w:p>
      <w:pPr>
        <w:spacing w:before="120" w:after="40" w:line="240" w:lineRule="auto"/>
      </w:pPr>
      <w:r>
        <w:rPr>
          <w:rFonts w:ascii="Calibri" w:hAnsi="Calibri"/>
          <w:b/>
          <w:i w:val="0"/>
          <w:color w:val="1F4E79"/>
          <w:sz w:val="20"/>
        </w:rPr>
        <w:t>MERCADO EFECTIVO:</w:t>
      </w:r>
    </w:p>
    <w:p>
      <w:pPr>
        <w:spacing w:before="0" w:after="40" w:line="240" w:lineRule="auto"/>
      </w:pPr>
      <w:r>
        <w:rPr>
          <w:rFonts w:ascii="Calibri" w:hAnsi="Calibri"/>
          <w:b w:val="0"/>
          <w:i w:val="0"/>
          <w:sz w:val="20"/>
        </w:rPr>
        <w:t>"Para un país chico como Argentina, el mercado doméstico puede ser insuficiente para sostener escala eficiente en muchos sectores. Pero el mercado efectivo no es solo el doméstico: es el doméstico MÁS el acceso real a mercados externos."</w:t>
      </w:r>
    </w:p>
    <w:p>
      <w:pPr>
        <w:spacing w:before="40" w:after="40" w:line="240" w:lineRule="auto"/>
      </w:pPr>
      <w:r>
        <w:rPr>
          <w:rFonts w:ascii="Calibri" w:hAnsi="Calibri"/>
          <w:b w:val="0"/>
          <w:i w:val="0"/>
          <w:sz w:val="20"/>
        </w:rPr>
        <w:t>"¿Cómo se agranda? Tres vías:"</w:t>
      </w:r>
      <w:r>
        <w:rPr>
          <w:rFonts w:ascii="Calibri" w:hAnsi="Calibri"/>
          <w:b w:val="0"/>
          <w:i w:val="0"/>
          <w:sz w:val="20"/>
        </w:rPr>
        <w:br/>
      </w:r>
      <w:r>
        <w:rPr>
          <w:rFonts w:ascii="Calibri" w:hAnsi="Calibri"/>
          <w:b w:val="0"/>
          <w:i w:val="0"/>
          <w:sz w:val="20"/>
        </w:rPr>
        <w:t>1. "Integración regional: el Mercosur convirtió el mercado argentino de autos de 500 mil unidades a más de 4 millones (sumando Brasil). Eso cambia toda la ecuación de escala."</w:t>
      </w:r>
      <w:r>
        <w:rPr>
          <w:rFonts w:ascii="Calibri" w:hAnsi="Calibri"/>
          <w:b w:val="0"/>
          <w:i w:val="0"/>
          <w:sz w:val="20"/>
        </w:rPr>
        <w:br/>
      </w:r>
      <w:r>
        <w:rPr>
          <w:rFonts w:ascii="Calibri" w:hAnsi="Calibri"/>
          <w:b w:val="0"/>
          <w:i w:val="0"/>
          <w:sz w:val="20"/>
        </w:rPr>
        <w:t>2. "Acuerdos comerciales: acceso preferencial a la UE, a Asia, a mercados grandes."</w:t>
      </w:r>
      <w:r>
        <w:rPr>
          <w:rFonts w:ascii="Calibri" w:hAnsi="Calibri"/>
          <w:b w:val="0"/>
          <w:i w:val="0"/>
          <w:sz w:val="20"/>
        </w:rPr>
        <w:br/>
      </w:r>
      <w:r>
        <w:rPr>
          <w:rFonts w:ascii="Calibri" w:hAnsi="Calibri"/>
          <w:b w:val="0"/>
          <w:i w:val="0"/>
          <w:sz w:val="20"/>
        </w:rPr>
        <w:t>3. "Nichos de exportación: no necesitás producir para todo el mundo, alcanza con un nicho donde tu variedad sea competitiva (vino malbec, diseño, biotecnología)."</w:t>
      </w:r>
    </w:p>
    <w:p>
      <w:pPr>
        <w:spacing w:before="40" w:after="40" w:line="240" w:lineRule="auto"/>
      </w:pPr>
      <w:r>
        <w:rPr>
          <w:rFonts w:ascii="Calibri" w:hAnsi="Calibri"/>
          <w:b/>
          <w:i w:val="0"/>
          <w:color w:val="27AE60"/>
          <w:sz w:val="20"/>
        </w:rPr>
        <w:t>PREGUNTA PARA ESTUDIANTES: "¿Qué hubiera pasado con la industria automotriz argentina sin el Mercosur? ¿Habría podido sobrevivir solo con el mercado doméstico?"</w:t>
      </w:r>
    </w:p>
    <w:p>
      <w:pPr>
        <w:spacing w:before="200" w:after="40" w:line="240" w:lineRule="auto"/>
        <w:shd w:val="clear" w:color="auto" w:fill="1F4E79"/>
      </w:pPr>
      <w:r>
        <w:rPr>
          <w:rFonts w:ascii="Calibri" w:hAnsi="Calibri"/>
          <w:b/>
          <w:i w:val="0"/>
          <w:color w:val="FFFFFF"/>
          <w:sz w:val="20"/>
        </w:rPr>
        <w:t xml:space="preserve"> S30  ¿Por qué la producción se concentra en "polos"?</w:t>
      </w:r>
    </w:p>
    <w:p>
      <w:pPr>
        <w:spacing w:before="120" w:after="40" w:line="240" w:lineRule="auto"/>
      </w:pPr>
      <w:r>
        <w:rPr>
          <w:rFonts w:ascii="Calibri" w:hAnsi="Calibri"/>
          <w:b/>
          <w:i w:val="0"/>
          <w:color w:val="1F4E79"/>
          <w:sz w:val="20"/>
        </w:rPr>
        <w:t>CENTRO-PERIFERIA COMO IMPLICANCIA (8 minutos)</w:t>
      </w:r>
    </w:p>
    <w:p>
      <w:pPr>
        <w:spacing w:before="0" w:after="40" w:line="240" w:lineRule="auto"/>
      </w:pPr>
      <w:r>
        <w:rPr>
          <w:rFonts w:ascii="Calibri" w:hAnsi="Calibri"/>
          <w:b w:val="0"/>
          <w:i w:val="0"/>
          <w:sz w:val="20"/>
        </w:rPr>
        <w:t>"Una implicancia importante del modelo de Krugman es que la producción no solo se concentra en pocas firmas (variedades), también se concentra geográficamente. Acá lo planteamos como observación: hay un centro que acumula industria y servicios, y una periferia que queda rezagada."</w:t>
      </w:r>
    </w:p>
    <w:p>
      <w:pPr>
        <w:spacing w:before="40" w:after="40" w:line="240" w:lineRule="auto"/>
      </w:pPr>
      <w:r>
        <w:rPr>
          <w:rFonts w:ascii="Calibri" w:hAnsi="Calibri"/>
          <w:b w:val="0"/>
          <w:i w:val="0"/>
          <w:sz w:val="20"/>
        </w:rPr>
        <w:t>MECANISMO CIRCULAR (intuición, sin formalizar todavía):</w:t>
      </w:r>
      <w:r>
        <w:rPr>
          <w:rFonts w:ascii="Calibri" w:hAnsi="Calibri"/>
          <w:b w:val="0"/>
          <w:i w:val="0"/>
          <w:sz w:val="20"/>
        </w:rPr>
        <w:br/>
      </w:r>
      <w:r>
        <w:rPr>
          <w:rFonts w:ascii="Calibri" w:hAnsi="Calibri"/>
          <w:b w:val="0"/>
          <w:i w:val="0"/>
          <w:sz w:val="20"/>
        </w:rPr>
        <w:t>"Si hay escala, conviene producir en menos lugares. Si además hay costos de transporte, estar cerca de un mercado grande y de proveedores genera ventajas adicionales. Eso dispara un círculo virtuoso para el centro — y puede ser un círculo vicioso para la periferia."</w:t>
      </w:r>
    </w:p>
    <w:p>
      <w:pPr>
        <w:spacing w:before="40" w:after="40" w:line="240" w:lineRule="auto"/>
      </w:pPr>
      <w:r>
        <w:rPr>
          <w:rFonts w:ascii="Calibri" w:hAnsi="Calibri"/>
          <w:b/>
          <w:i w:val="0"/>
          <w:color w:val="27AE60"/>
          <w:sz w:val="20"/>
        </w:rPr>
        <w:t>PREGUNTA-PUENTE PARA ESTUDIANTES: "¿Conocen casos donde la producción se concentra en una región específica del país o del mundo? ¿Por qué creen que pasa eso?"</w:t>
      </w:r>
    </w:p>
    <w:p>
      <w:pPr>
        <w:spacing w:before="40" w:after="40" w:line="240" w:lineRule="auto"/>
      </w:pPr>
      <w:r>
        <w:rPr>
          <w:rFonts w:ascii="Calibri" w:hAnsi="Calibri"/>
          <w:b w:val="0"/>
          <w:i w:val="0"/>
          <w:sz w:val="20"/>
        </w:rPr>
        <w:t>"Acá lo dejamos como pregunta abierta — la respuesta formal viene en el último bloque de la clase, cuando veamos la Nueva Geografía Económica de Krugman: las fuerzas centrípetas y centrífugas, el modelo de bifurcación de 1991 y la evidencia empírica con casos concretos (Europa, EEUU, China, Argentina)."</w:t>
      </w:r>
    </w:p>
    <w:p>
      <w:pPr>
        <w:spacing w:before="200" w:after="40" w:line="240" w:lineRule="auto"/>
        <w:shd w:val="clear" w:color="auto" w:fill="1F4E79"/>
      </w:pPr>
      <w:r>
        <w:rPr>
          <w:rFonts w:ascii="Calibri" w:hAnsi="Calibri"/>
          <w:b/>
          <w:i w:val="0"/>
          <w:color w:val="FFFFFF"/>
          <w:sz w:val="20"/>
        </w:rPr>
        <w:t xml:space="preserve"> S31  Política económica con escala y concentración: oportunidades y riesgos</w:t>
      </w:r>
    </w:p>
    <w:p>
      <w:pPr>
        <w:spacing w:before="120" w:after="40" w:line="240" w:lineRule="auto"/>
      </w:pPr>
      <w:r>
        <w:rPr>
          <w:rFonts w:ascii="Calibri" w:hAnsi="Calibri"/>
          <w:b/>
          <w:i w:val="0"/>
          <w:color w:val="1F4E79"/>
          <w:sz w:val="20"/>
        </w:rPr>
        <w:t>IMPLICANCIAS DE POLÍTICA (8 minutos)</w:t>
      </w:r>
    </w:p>
    <w:p>
      <w:pPr>
        <w:spacing w:before="0" w:after="40" w:line="240" w:lineRule="auto"/>
      </w:pPr>
      <w:r>
        <w:rPr>
          <w:rFonts w:ascii="Calibri" w:hAnsi="Calibri"/>
          <w:b w:val="0"/>
          <w:i w:val="0"/>
          <w:sz w:val="20"/>
        </w:rPr>
        <w:t>"En Ricardo y H-O, con competencia perfecta, la política recomendada suele ser simple: abrir y reasignar. Acá cambiaron los supuestos: hay costos fijos, escala, competencia imperfecta y concentración territorial. Entonces el resultado no es neutral y la política vuelve a entrar en escena."</w:t>
      </w:r>
    </w:p>
    <w:p>
      <w:pPr>
        <w:spacing w:before="120" w:after="40" w:line="240" w:lineRule="auto"/>
      </w:pPr>
      <w:r>
        <w:rPr>
          <w:rFonts w:ascii="Calibri" w:hAnsi="Calibri"/>
          <w:b/>
          <w:i w:val="0"/>
          <w:color w:val="1F4E79"/>
          <w:sz w:val="20"/>
        </w:rPr>
        <w:t>TRES PALANCAS:</w:t>
      </w:r>
    </w:p>
    <w:p>
      <w:pPr>
        <w:spacing w:before="40" w:after="40" w:line="240" w:lineRule="auto"/>
      </w:pPr>
      <w:r>
        <w:rPr>
          <w:rFonts w:ascii="Calibri" w:hAnsi="Calibri"/>
          <w:b/>
          <w:i w:val="0"/>
          <w:color w:val="2E75B6"/>
          <w:sz w:val="20"/>
        </w:rPr>
        <w:t>1. AGRANDAR MERCADO EFECTIVO:</w:t>
      </w:r>
      <w:r>
        <w:rPr>
          <w:rFonts w:ascii="Calibri" w:hAnsi="Calibri"/>
          <w:b w:val="0"/>
          <w:i w:val="0"/>
          <w:sz w:val="20"/>
        </w:rPr>
        <w:br/>
      </w:r>
      <w:r>
        <w:rPr>
          <w:rFonts w:ascii="Calibri" w:hAnsi="Calibri"/>
          <w:b w:val="0"/>
          <w:i w:val="0"/>
          <w:sz w:val="20"/>
        </w:rPr>
        <w:t>"Un país chico no puede inventar tamaño doméstico, pero sí puede agrandar su mercado efectivo: acceso real a mercados externos. Eso depende de integración, acuerdos, reglas previsibles, financiamiento para exportar."</w:t>
      </w:r>
      <w:r>
        <w:rPr>
          <w:rFonts w:ascii="Calibri" w:hAnsi="Calibri"/>
          <w:b w:val="0"/>
          <w:i w:val="0"/>
          <w:sz w:val="20"/>
        </w:rPr>
        <w:br/>
      </w:r>
      <w:r>
        <w:rPr>
          <w:rFonts w:ascii="Calibri" w:hAnsi="Calibri"/>
          <w:b w:val="0"/>
          <w:i w:val="0"/>
          <w:sz w:val="20"/>
        </w:rPr>
        <w:t>Ejemplo: "La UE hizo 'mercado grande' para países relativamente chicos. México por proximidad a EEUU."</w:t>
      </w:r>
    </w:p>
    <w:p>
      <w:pPr>
        <w:spacing w:before="40" w:after="40" w:line="240" w:lineRule="auto"/>
      </w:pPr>
      <w:r>
        <w:rPr>
          <w:rFonts w:ascii="Calibri" w:hAnsi="Calibri"/>
          <w:b/>
          <w:i w:val="0"/>
          <w:color w:val="2E75B6"/>
          <w:sz w:val="20"/>
        </w:rPr>
        <w:t>2. BAJAR COSTOS DE COMERCIAR:</w:t>
      </w:r>
      <w:r>
        <w:rPr>
          <w:rFonts w:ascii="Calibri" w:hAnsi="Calibri"/>
          <w:b w:val="0"/>
          <w:i w:val="0"/>
          <w:sz w:val="20"/>
        </w:rPr>
        <w:br/>
      </w:r>
      <w:r>
        <w:rPr>
          <w:rFonts w:ascii="Calibri" w:hAnsi="Calibri"/>
          <w:b w:val="0"/>
          <w:i w:val="0"/>
          <w:sz w:val="20"/>
        </w:rPr>
        <w:t>"Un poquito de fricción (flete, demoras, aduana, certificaciones) te puede sacar de escala. Por eso infraestructura, logística, conectividad importan muchísimo."</w:t>
      </w:r>
    </w:p>
    <w:p>
      <w:pPr>
        <w:spacing w:before="40" w:after="40" w:line="240" w:lineRule="auto"/>
      </w:pPr>
      <w:r>
        <w:rPr>
          <w:rFonts w:ascii="Calibri" w:hAnsi="Calibri"/>
          <w:b/>
          <w:i w:val="0"/>
          <w:color w:val="2E75B6"/>
          <w:sz w:val="20"/>
        </w:rPr>
        <w:t>3. CONSTRUIR CAPACIDADES:</w:t>
      </w:r>
      <w:r>
        <w:rPr>
          <w:rFonts w:ascii="Calibri" w:hAnsi="Calibri"/>
          <w:b w:val="0"/>
          <w:i w:val="0"/>
          <w:sz w:val="20"/>
        </w:rPr>
        <w:br/>
      </w:r>
      <w:r>
        <w:rPr>
          <w:rFonts w:ascii="Calibri" w:hAnsi="Calibri"/>
          <w:b w:val="0"/>
          <w:i w:val="0"/>
          <w:sz w:val="20"/>
        </w:rPr>
        <w:t>"Como no competís solo por precio, también competís por variedad/calidad/diseño. Italia y sus distritos compiten por diseño y especialización, no por volumen puro."</w:t>
      </w:r>
    </w:p>
    <w:p>
      <w:pPr>
        <w:spacing w:before="40" w:after="40" w:line="240" w:lineRule="auto"/>
      </w:pPr>
      <w:r>
        <w:rPr>
          <w:rFonts w:ascii="Calibri" w:hAnsi="Calibri"/>
          <w:b/>
          <w:i w:val="0"/>
          <w:color w:val="2E75B6"/>
          <w:sz w:val="20"/>
        </w:rPr>
        <w:t>ADVERTENCIA:</w:t>
      </w:r>
      <w:r>
        <w:rPr>
          <w:rFonts w:ascii="Calibri" w:hAnsi="Calibri"/>
          <w:b w:val="0"/>
          <w:i w:val="0"/>
          <w:sz w:val="20"/>
        </w:rPr>
        <w:br/>
      </w:r>
      <w:r>
        <w:rPr>
          <w:rFonts w:ascii="Calibri" w:hAnsi="Calibri"/>
          <w:b w:val="0"/>
          <w:i w:val="0"/>
          <w:sz w:val="20"/>
        </w:rPr>
        <w:t>"Acá viene el 'pero': estas teorías también se usan para justificar política industrial. Puede tener sentido, pero el gran riesgo es proteger para siempre sin productividad: rentismo, captura regulatoria. La diferencia entre política que ayuda y política que falla es si genera aprendizaje y salida al mercado grande, o si solo congela estructuras."</w:t>
      </w:r>
    </w:p>
    <w:p>
      <w:pPr>
        <w:spacing w:before="200" w:after="40" w:line="240" w:lineRule="auto"/>
        <w:shd w:val="clear" w:color="auto" w:fill="1F4E79"/>
      </w:pPr>
      <w:r>
        <w:rPr>
          <w:rFonts w:ascii="Calibri" w:hAnsi="Calibri"/>
          <w:b/>
          <w:i w:val="0"/>
          <w:color w:val="FFFFFF"/>
          <w:sz w:val="20"/>
        </w:rPr>
        <w:t xml:space="preserve"> S32  Qué explica bien este enfoque (y qué no)</w:t>
      </w:r>
    </w:p>
    <w:p>
      <w:pPr>
        <w:spacing w:before="120" w:after="40" w:line="240" w:lineRule="auto"/>
      </w:pPr>
      <w:r>
        <w:rPr>
          <w:rFonts w:ascii="Calibri" w:hAnsi="Calibri"/>
          <w:b/>
          <w:i w:val="0"/>
          <w:color w:val="1F4E79"/>
          <w:sz w:val="20"/>
        </w:rPr>
        <w:t>CUÁNDO APLICA (5 minutos)</w:t>
      </w:r>
    </w:p>
    <w:p>
      <w:pPr>
        <w:spacing w:before="0" w:after="40" w:line="240" w:lineRule="auto"/>
      </w:pPr>
      <w:r>
        <w:rPr>
          <w:rFonts w:ascii="Calibri" w:hAnsi="Calibri"/>
          <w:b w:val="0"/>
          <w:i w:val="0"/>
          <w:sz w:val="20"/>
        </w:rPr>
        <w:t>"Con esto cerramos la primera parte. Veamos un checklist rápido."</w:t>
      </w:r>
    </w:p>
    <w:p>
      <w:pPr>
        <w:spacing w:before="40" w:after="40" w:line="240" w:lineRule="auto"/>
      </w:pPr>
      <w:r>
        <w:rPr>
          <w:rFonts w:ascii="Calibri" w:hAnsi="Calibri"/>
          <w:b/>
          <w:i w:val="0"/>
          <w:color w:val="2E75B6"/>
          <w:sz w:val="20"/>
        </w:rPr>
        <w:t>CHECKLIST — esta teoría aplica cuando:</w:t>
      </w:r>
      <w:r>
        <w:rPr>
          <w:rFonts w:ascii="Calibri" w:hAnsi="Calibri"/>
          <w:b w:val="0"/>
          <w:i w:val="0"/>
          <w:sz w:val="20"/>
        </w:rPr>
        <w:br/>
      </w:r>
      <w:r>
        <w:rPr>
          <w:rFonts w:ascii="Calibri" w:hAnsi="Calibri"/>
          <w:b w:val="0"/>
          <w:i w:val="0"/>
          <w:sz w:val="20"/>
        </w:rPr>
        <w:t>- Países similares</w:t>
      </w:r>
      <w:r>
        <w:rPr>
          <w:rFonts w:ascii="Calibri" w:hAnsi="Calibri"/>
          <w:b w:val="0"/>
          <w:i w:val="0"/>
          <w:sz w:val="20"/>
        </w:rPr>
        <w:br/>
      </w:r>
      <w:r>
        <w:rPr>
          <w:rFonts w:ascii="Calibri" w:hAnsi="Calibri"/>
          <w:b w:val="0"/>
          <w:i w:val="0"/>
          <w:sz w:val="20"/>
        </w:rPr>
        <w:t>- Productos diferenciados</w:t>
      </w:r>
      <w:r>
        <w:rPr>
          <w:rFonts w:ascii="Calibri" w:hAnsi="Calibri"/>
          <w:b w:val="0"/>
          <w:i w:val="0"/>
          <w:sz w:val="20"/>
        </w:rPr>
        <w:br/>
      </w:r>
      <w:r>
        <w:rPr>
          <w:rFonts w:ascii="Calibri" w:hAnsi="Calibri"/>
          <w:b w:val="0"/>
          <w:i w:val="0"/>
          <w:sz w:val="20"/>
        </w:rPr>
        <w:t>- Costos fijos importantes</w:t>
      </w:r>
      <w:r>
        <w:rPr>
          <w:rFonts w:ascii="Calibri" w:hAnsi="Calibri"/>
          <w:b w:val="0"/>
          <w:i w:val="0"/>
          <w:sz w:val="20"/>
        </w:rPr>
        <w:br/>
      </w:r>
      <w:r>
        <w:rPr>
          <w:rFonts w:ascii="Calibri" w:hAnsi="Calibri"/>
          <w:b w:val="0"/>
          <w:i w:val="0"/>
          <w:sz w:val="20"/>
        </w:rPr>
        <w:t>- Comercio intraindustrial alto</w:t>
      </w:r>
      <w:r>
        <w:rPr>
          <w:rFonts w:ascii="Calibri" w:hAnsi="Calibri"/>
          <w:b w:val="0"/>
          <w:i w:val="0"/>
          <w:sz w:val="20"/>
        </w:rPr>
        <w:br/>
      </w:r>
      <w:r>
        <w:rPr>
          <w:rFonts w:ascii="Calibri" w:hAnsi="Calibri"/>
          <w:b w:val="0"/>
          <w:i w:val="0"/>
          <w:sz w:val="20"/>
        </w:rPr>
        <w:t>- Concentración territorial observable</w:t>
      </w:r>
    </w:p>
    <w:p>
      <w:pPr>
        <w:spacing w:before="40" w:after="40" w:line="240" w:lineRule="auto"/>
      </w:pPr>
      <w:r>
        <w:rPr>
          <w:rFonts w:ascii="Calibri" w:hAnsi="Calibri"/>
          <w:b w:val="0"/>
          <w:i w:val="0"/>
          <w:sz w:val="20"/>
        </w:rPr>
        <w:t>"Pero ojo: no reemplaza a Ricardo ni a H-O; los complementa. Para commodities o sectores muy intensivos en recursos naturales, dotaciones y productividad siguen explicando mucho."</w:t>
      </w:r>
    </w:p>
    <w:p>
      <w:pPr>
        <w:spacing w:before="40" w:after="40" w:line="240" w:lineRule="auto"/>
      </w:pPr>
      <w:r>
        <w:rPr>
          <w:rFonts w:ascii="Calibri" w:hAnsi="Calibri"/>
          <w:b w:val="0"/>
          <w:i w:val="0"/>
          <w:sz w:val="20"/>
        </w:rPr>
        <w:t>FRASE DE CIERRE DEL BLOQUE: "En síntesis: hoy agregamos una caja de herramientas nueva. Antes el comercio era 'diferencias'; ahora también es 'escala y variedad'. Y ahora vamos a profundizar en la Nueva Geografía Económica."</w:t>
      </w:r>
    </w:p>
    <w:p>
      <w:pPr>
        <w:spacing w:before="40" w:after="40" w:line="240" w:lineRule="auto"/>
      </w:pPr>
      <w:r>
        <w:rPr>
          <w:rFonts w:ascii="Calibri" w:hAnsi="Calibri"/>
          <w:b w:val="0"/>
          <w:i w:val="0"/>
          <w:sz w:val="20"/>
        </w:rPr>
        <w:t>CONEXIÓN CON UNIDAD 4: "Más adelante, en la Unidad 4, vamos a ver la visión estructuralista (Prebisch, Diamand) que agrega otra dimensión: no solo importa SI comerciás, sino QUÉ comerciás y cómo eso afecta tu desarrollo."</w:t>
      </w:r>
    </w:p>
    <w:p>
      <w:pPr>
        <w:spacing w:before="280" w:after="80" w:line="240" w:lineRule="auto"/>
        <w:jc w:val="center"/>
        <w:shd w:val="clear" w:color="auto" w:fill="2E75B6"/>
      </w:pPr>
      <w:r>
        <w:rPr>
          <w:rFonts w:ascii="Calibri" w:hAnsi="Calibri"/>
          <w:b/>
          <w:i w:val="0"/>
          <w:color w:val="FFFFFF"/>
          <w:sz w:val="24"/>
        </w:rPr>
        <w:t xml:space="preserve">  NUEVA GEOGRAFÍA ECONÓMICA  </w:t>
      </w:r>
    </w:p>
    <w:p>
      <w:pPr>
        <w:spacing w:before="200" w:after="40" w:line="240" w:lineRule="auto"/>
        <w:shd w:val="clear" w:color="auto" w:fill="1F4E79"/>
      </w:pPr>
      <w:r>
        <w:rPr>
          <w:rFonts w:ascii="Calibri" w:hAnsi="Calibri"/>
          <w:b/>
          <w:i w:val="0"/>
          <w:color w:val="FFFFFF"/>
          <w:sz w:val="20"/>
        </w:rPr>
        <w:t xml:space="preserve"> S33  Nueva Geografía Económica  —  ¿Por qué la producción se concentra en ciertos lugares?</w:t>
      </w:r>
    </w:p>
    <w:p>
      <w:pPr>
        <w:spacing w:before="120" w:after="40" w:line="240" w:lineRule="auto"/>
      </w:pPr>
      <w:r>
        <w:rPr>
          <w:rFonts w:ascii="Calibri" w:hAnsi="Calibri"/>
          <w:b/>
          <w:i w:val="0"/>
          <w:color w:val="1F4E79"/>
          <w:sz w:val="20"/>
        </w:rPr>
        <w:t>TRANSICIÓN (1 minuto)</w:t>
      </w:r>
    </w:p>
    <w:p>
      <w:pPr>
        <w:spacing w:before="0" w:after="40" w:line="240" w:lineRule="auto"/>
      </w:pPr>
      <w:r>
        <w:rPr>
          <w:rFonts w:ascii="Calibri" w:hAnsi="Calibri"/>
          <w:b w:val="0"/>
          <w:i w:val="0"/>
          <w:sz w:val="20"/>
        </w:rPr>
        <w:t>"Último bloque. Las mismas fuerzas que explican el comercio intraindustrial — rendimientos crecientes y costos de transporte — también explican por qué la producción se concentra geográficamente. Esto es la Nueva Geografía Económica, el otro gran aporte de Krugman, por el que ganó el Nobel en 2008."</w:t>
      </w:r>
    </w:p>
    <w:p>
      <w:pPr>
        <w:spacing w:before="200" w:after="40" w:line="240" w:lineRule="auto"/>
        <w:shd w:val="clear" w:color="auto" w:fill="1F4E79"/>
      </w:pPr>
      <w:r>
        <w:rPr>
          <w:rFonts w:ascii="Calibri" w:hAnsi="Calibri"/>
          <w:b/>
          <w:i w:val="0"/>
          <w:color w:val="FFFFFF"/>
          <w:sz w:val="20"/>
        </w:rPr>
        <w:t xml:space="preserve"> S34  ¿Qué fuerzas empujan la concentración y qué la frena?</w:t>
      </w:r>
    </w:p>
    <w:p>
      <w:pPr>
        <w:spacing w:before="120" w:after="40" w:line="240" w:lineRule="auto"/>
      </w:pPr>
      <w:r>
        <w:rPr>
          <w:rFonts w:ascii="Calibri" w:hAnsi="Calibri"/>
          <w:b/>
          <w:i w:val="0"/>
          <w:color w:val="1F4E79"/>
          <w:sz w:val="20"/>
        </w:rPr>
        <w:t>FUERZAS CENTRÍPETAS VS CENTRÍFUGAS (10 minutos)</w:t>
      </w:r>
    </w:p>
    <w:p>
      <w:pPr>
        <w:spacing w:before="0" w:after="40" w:line="240" w:lineRule="auto"/>
      </w:pPr>
      <w:r>
        <w:rPr>
          <w:rFonts w:ascii="Calibri" w:hAnsi="Calibri"/>
          <w:b w:val="0"/>
          <w:i w:val="0"/>
          <w:sz w:val="20"/>
        </w:rPr>
        <w:t>"Ahora entramos en profundidad a la Nueva Geografía Económica. La pregunta central es: ¿qué fuerzas empujan a que la producción se concentre en ciertos lugares, y qué fuerzas frenan esa concentración?"</w:t>
      </w:r>
    </w:p>
    <w:p>
      <w:pPr>
        <w:spacing w:before="40" w:after="40" w:line="240" w:lineRule="auto"/>
      </w:pPr>
      <w:r>
        <w:rPr>
          <w:rFonts w:ascii="Calibri" w:hAnsi="Calibri"/>
          <w:b/>
          <w:i w:val="0"/>
          <w:color w:val="2E75B6"/>
          <w:sz w:val="20"/>
        </w:rPr>
        <w:t>CENTRÍPETAS — las que atraen:</w:t>
      </w:r>
      <w:r>
        <w:rPr>
          <w:rFonts w:ascii="Calibri" w:hAnsi="Calibri"/>
          <w:b w:val="0"/>
          <w:i w:val="0"/>
          <w:sz w:val="20"/>
        </w:rPr>
        <w:br/>
      </w:r>
      <w:r>
        <w:rPr>
          <w:rFonts w:ascii="Calibri" w:hAnsi="Calibri"/>
          <w:b w:val="0"/>
          <w:i w:val="0"/>
          <w:sz w:val="20"/>
        </w:rPr>
        <w:t>"Son cuatro fuerzas principales que jalan la producción hacia los centros:"</w:t>
      </w:r>
    </w:p>
    <w:p>
      <w:pPr>
        <w:spacing w:before="40" w:after="40" w:line="240" w:lineRule="auto"/>
      </w:pPr>
      <w:r>
        <w:rPr>
          <w:rFonts w:ascii="Calibri" w:hAnsi="Calibri"/>
          <w:b w:val="0"/>
          <w:i w:val="0"/>
          <w:sz w:val="20"/>
        </w:rPr>
        <w:t>1. "EFECTO MERCADO: si hay muchos consumidores en un lugar, las firmas quieren estar ahí para vender sin pagar flete. Y al instalarse más firmas, los trabajadores tienen más opciones de empleo, así que vienen más trabajadores, que son más consumidores... círculo virtuoso."</w:t>
      </w:r>
    </w:p>
    <w:p>
      <w:pPr>
        <w:spacing w:before="40" w:after="40" w:line="240" w:lineRule="auto"/>
      </w:pPr>
      <w:r>
        <w:rPr>
          <w:rFonts w:ascii="Calibri" w:hAnsi="Calibri"/>
          <w:b w:val="0"/>
          <w:i w:val="0"/>
          <w:sz w:val="20"/>
        </w:rPr>
        <w:t>2. "ENCADENAMIENTOS: si hay muchas firmas en un lugar, aparecen proveedores especializados. Y si hay proveedores especializados, los costos de insumos bajan. Y si los costos bajan, vienen más firmas."</w:t>
      </w:r>
    </w:p>
    <w:p>
      <w:pPr>
        <w:spacing w:before="40" w:after="40" w:line="240" w:lineRule="auto"/>
      </w:pPr>
      <w:r>
        <w:rPr>
          <w:rFonts w:ascii="Calibri" w:hAnsi="Calibri"/>
          <w:b w:val="0"/>
          <w:i w:val="0"/>
          <w:sz w:val="20"/>
        </w:rPr>
        <w:t>3. "MERCADO LABORAL DENSO: en un polo grande hay más variedad de trabajadores. Las empresas encuentran mejor el perfil que buscan, y los trabajadores encuentran mejor su empleo ideal. Menor fricción."</w:t>
      </w:r>
    </w:p>
    <w:p>
      <w:pPr>
        <w:spacing w:before="40" w:after="40" w:line="240" w:lineRule="auto"/>
      </w:pPr>
      <w:r>
        <w:rPr>
          <w:rFonts w:ascii="Calibri" w:hAnsi="Calibri"/>
          <w:b w:val="0"/>
          <w:i w:val="0"/>
          <w:sz w:val="20"/>
        </w:rPr>
        <w:t>4. "DERRAMES DE CONOCIMIENTO: la proximidad física facilita la transmisión de ideas, técnicas, innovaciones. 'Lo que está en el aire' — como decía Marshall sobre los distritos industriales ingleses del siglo XIX."</w:t>
      </w:r>
    </w:p>
    <w:p>
      <w:pPr>
        <w:spacing w:before="40" w:after="40" w:line="240" w:lineRule="auto"/>
      </w:pPr>
      <w:r>
        <w:rPr>
          <w:rFonts w:ascii="Calibri" w:hAnsi="Calibri"/>
          <w:b/>
          <w:i w:val="0"/>
          <w:color w:val="2E75B6"/>
          <w:sz w:val="20"/>
        </w:rPr>
        <w:t>CENTRÍFUGAS — las que frenan:</w:t>
      </w:r>
      <w:r>
        <w:rPr>
          <w:rFonts w:ascii="Calibri" w:hAnsi="Calibri"/>
          <w:b w:val="0"/>
          <w:i w:val="0"/>
          <w:sz w:val="20"/>
        </w:rPr>
        <w:br/>
      </w:r>
      <w:r>
        <w:rPr>
          <w:rFonts w:ascii="Calibri" w:hAnsi="Calibri"/>
          <w:b w:val="0"/>
          <w:i w:val="0"/>
          <w:sz w:val="20"/>
        </w:rPr>
        <w:t>"Pero la concentración no puede ser infinita. Hay fuerzas que la frenan:"</w:t>
      </w:r>
    </w:p>
    <w:p>
      <w:pPr>
        <w:spacing w:before="40" w:after="40" w:line="240" w:lineRule="auto"/>
      </w:pPr>
      <w:r>
        <w:rPr>
          <w:rFonts w:ascii="Calibri" w:hAnsi="Calibri"/>
          <w:b w:val="0"/>
          <w:i w:val="0"/>
          <w:sz w:val="20"/>
        </w:rPr>
        <w:t>1. "FACTORES INMÓVILES: la tierra no se mueve. Si producís alimentos, tenés que estar donde está la tierra fértil, no en el centro industrial."</w:t>
      </w:r>
    </w:p>
    <w:p>
      <w:pPr>
        <w:spacing w:before="40" w:after="40" w:line="240" w:lineRule="auto"/>
      </w:pPr>
      <w:r>
        <w:rPr>
          <w:rFonts w:ascii="Calibri" w:hAnsi="Calibri"/>
          <w:b w:val="0"/>
          <w:i w:val="0"/>
          <w:sz w:val="20"/>
        </w:rPr>
        <w:t>2. "RENTA DEL SUELO: cuanto más concentrada la actividad, más caro el metro cuadrado. En CABA el terreno industrial vale 10 veces más que en una ciudad del interior."</w:t>
      </w:r>
    </w:p>
    <w:p>
      <w:pPr>
        <w:spacing w:before="40" w:after="40" w:line="240" w:lineRule="auto"/>
      </w:pPr>
      <w:r>
        <w:rPr>
          <w:rFonts w:ascii="Calibri" w:hAnsi="Calibri"/>
          <w:b w:val="0"/>
          <w:i w:val="0"/>
          <w:sz w:val="20"/>
        </w:rPr>
        <w:t>3. "CONGESTIÓN: tránsito, contaminación, tiempos de transporte. En un punto, los costos de congestión empiezan a superar las ventajas de la aglomeración."</w:t>
      </w:r>
    </w:p>
    <w:p>
      <w:pPr>
        <w:spacing w:before="40" w:after="40" w:line="240" w:lineRule="auto"/>
      </w:pPr>
      <w:r>
        <w:rPr>
          <w:rFonts w:ascii="Calibri" w:hAnsi="Calibri"/>
          <w:b w:val="0"/>
          <w:i w:val="0"/>
          <w:sz w:val="20"/>
        </w:rPr>
        <w:t>CLAVE: "El resultado de la NGE depende del balance entre estas fuerzas. Y ese balance cambia con los costos de transporte, la política de infraestructura y la historia."</w:t>
      </w:r>
    </w:p>
    <w:p>
      <w:pPr>
        <w:spacing w:before="200" w:after="40" w:line="240" w:lineRule="auto"/>
        <w:shd w:val="clear" w:color="auto" w:fill="1F4E79"/>
      </w:pPr>
      <w:r>
        <w:rPr>
          <w:rFonts w:ascii="Calibri" w:hAnsi="Calibri"/>
          <w:b/>
          <w:i w:val="0"/>
          <w:color w:val="FFFFFF"/>
          <w:sz w:val="20"/>
        </w:rPr>
        <w:t xml:space="preserve"> S35  El modelo formal: cómo emerge la estructura centro-periferia</w:t>
      </w:r>
    </w:p>
    <w:p>
      <w:pPr>
        <w:spacing w:before="120" w:after="40" w:line="240" w:lineRule="auto"/>
      </w:pPr>
      <w:r>
        <w:rPr>
          <w:rFonts w:ascii="Calibri" w:hAnsi="Calibri"/>
          <w:b/>
          <w:i w:val="0"/>
          <w:color w:val="1F4E79"/>
          <w:sz w:val="20"/>
        </w:rPr>
        <w:t>MODELO CENTRO-PERIFERIA KRUGMAN 1991 (12 minutos)</w:t>
      </w:r>
    </w:p>
    <w:p>
      <w:pPr>
        <w:spacing w:before="0" w:after="40" w:line="240" w:lineRule="auto"/>
      </w:pPr>
      <w:r>
        <w:rPr>
          <w:rFonts w:ascii="Calibri" w:hAnsi="Calibri"/>
          <w:b w:val="0"/>
          <w:i w:val="0"/>
          <w:sz w:val="20"/>
        </w:rPr>
        <w:t>"Este es el paper que completó el Nobel de Krugman. Es un modelo elegante que explica cómo emerge la estructura centro-periferia de forma endógena — es decir, sin asumir que una región es 'mejor' que otra."</w:t>
      </w:r>
    </w:p>
    <w:p>
      <w:pPr>
        <w:spacing w:before="40" w:after="40" w:line="240" w:lineRule="auto"/>
      </w:pPr>
      <w:r>
        <w:rPr>
          <w:rFonts w:ascii="Calibri" w:hAnsi="Calibri"/>
          <w:b w:val="0"/>
          <w:i w:val="0"/>
          <w:sz w:val="20"/>
        </w:rPr>
        <w:t>CÓMO LEER EL GRÁFICO (el alumno ve un diagrama de bifurcación, conviene guiarlo paso a paso):</w:t>
      </w:r>
      <w:r>
        <w:rPr>
          <w:rFonts w:ascii="Calibri" w:hAnsi="Calibri"/>
          <w:b w:val="0"/>
          <w:i w:val="0"/>
          <w:sz w:val="20"/>
        </w:rPr>
        <w:br/>
      </w:r>
      <w:r>
        <w:rPr>
          <w:rFonts w:ascii="Calibri" w:hAnsi="Calibri"/>
          <w:b w:val="0"/>
          <w:i w:val="0"/>
          <w:sz w:val="20"/>
        </w:rPr>
        <w:t>"El eje horizontal es el costo de transporte: a la izquierda están los costos altos, a la derecha los bajos. El eje vertical pregunta una sola cosa: ¿qué porcentaje de la manufactura termina en la Región 1? El otro porcentaje queda en la Región 2."</w:t>
      </w:r>
    </w:p>
    <w:p>
      <w:pPr>
        <w:spacing w:before="40" w:after="40" w:line="240" w:lineRule="auto"/>
      </w:pPr>
      <w:r>
        <w:rPr>
          <w:rFonts w:ascii="Calibri" w:hAnsi="Calibri"/>
          <w:b/>
          <w:i w:val="0"/>
          <w:color w:val="2E75B6"/>
          <w:sz w:val="20"/>
        </w:rPr>
        <w:t>SETUP:</w:t>
      </w:r>
      <w:r>
        <w:rPr>
          <w:rFonts w:ascii="Calibri" w:hAnsi="Calibri"/>
          <w:b w:val="0"/>
          <w:i w:val="0"/>
          <w:sz w:val="20"/>
        </w:rPr>
        <w:br/>
      </w:r>
      <w:r>
        <w:rPr>
          <w:rFonts w:ascii="Calibri" w:hAnsi="Calibri"/>
          <w:b w:val="0"/>
          <w:i w:val="0"/>
          <w:sz w:val="20"/>
        </w:rPr>
        <w:t>"Imaginemos dos regiones idénticas. Hay dos sectores: agricultura (con rendimientos constantes y trabajadores que no se mueven) y manufactura (con rendimientos crecientes y trabajadores que pueden mudarse). El parámetro clave es el costo de transporte τ (tau)."</w:t>
      </w:r>
    </w:p>
    <w:p>
      <w:pPr>
        <w:spacing w:before="40" w:after="40" w:line="240" w:lineRule="auto"/>
      </w:pPr>
      <w:r>
        <w:rPr>
          <w:rFonts w:ascii="Calibri" w:hAnsi="Calibri"/>
          <w:b/>
          <w:i w:val="0"/>
          <w:color w:val="2E75B6"/>
          <w:sz w:val="20"/>
        </w:rPr>
        <w:t>PASO 1 — COSTOS ALTOS (zona azul, izquierda):</w:t>
      </w:r>
      <w:r>
        <w:rPr>
          <w:rFonts w:ascii="Calibri" w:hAnsi="Calibri"/>
          <w:b w:val="0"/>
          <w:i w:val="0"/>
          <w:sz w:val="20"/>
        </w:rPr>
        <w:br/>
      </w:r>
      <w:r>
        <w:rPr>
          <w:rFonts w:ascii="Calibri" w:hAnsi="Calibri"/>
          <w:b w:val="0"/>
          <w:i w:val="0"/>
          <w:sz w:val="20"/>
        </w:rPr>
        <w:t>"Es tan caro mover bienes que cada región tiene que producir lo suyo. Importar es prohibitivo. Resultado: la manufactura se reparte 50-50. Es un equilibrio ESTABLE: si por algún motivo se desbalanceara, la economía vuelve sola al 50-50."</w:t>
      </w:r>
    </w:p>
    <w:p>
      <w:pPr>
        <w:spacing w:before="40" w:after="40" w:line="240" w:lineRule="auto"/>
      </w:pPr>
      <w:r>
        <w:rPr>
          <w:rFonts w:ascii="Calibri" w:hAnsi="Calibri"/>
          <w:b/>
          <w:i w:val="0"/>
          <w:color w:val="2E75B6"/>
          <w:sz w:val="20"/>
        </w:rPr>
        <w:t>PASO 2 — EL PUNTO DE BIFURCACIÓN (punto rojo):</w:t>
      </w:r>
      <w:r>
        <w:rPr>
          <w:rFonts w:ascii="Calibri" w:hAnsi="Calibri"/>
          <w:b w:val="0"/>
          <w:i w:val="0"/>
          <w:sz w:val="20"/>
        </w:rPr>
        <w:br/>
      </w:r>
      <w:r>
        <w:rPr>
          <w:rFonts w:ascii="Calibri" w:hAnsi="Calibri"/>
          <w:b w:val="0"/>
          <w:i w:val="0"/>
          <w:sz w:val="20"/>
        </w:rPr>
        <w:t>"A medida que τ baja (vamos a la derecha), las fuerzas centrípetas (mercado, proveedores, escala) empiezan a pesar más. Hay un umbral exacto — el punto rojo — donde el régimen cambia."</w:t>
      </w:r>
    </w:p>
    <w:p>
      <w:pPr>
        <w:spacing w:before="40" w:after="40" w:line="240" w:lineRule="auto"/>
      </w:pPr>
      <w:r>
        <w:rPr>
          <w:rFonts w:ascii="Calibri" w:hAnsi="Calibri"/>
          <w:b w:val="0"/>
          <w:i w:val="0"/>
          <w:sz w:val="20"/>
        </w:rPr>
        <w:t>"Aclaración para el aula: bifurcación es un término matemático que significa 'punto en el que el sistema deja de tener una solución única y pasa a tener varias'. No hace falta que lo entiendan formalmente — lo que importa es que hay un antes y un después."</w:t>
      </w:r>
    </w:p>
    <w:p>
      <w:pPr>
        <w:spacing w:before="40" w:after="40" w:line="240" w:lineRule="auto"/>
      </w:pPr>
      <w:r>
        <w:rPr>
          <w:rFonts w:ascii="Calibri" w:hAnsi="Calibri"/>
          <w:b/>
          <w:i w:val="0"/>
          <w:color w:val="2E75B6"/>
          <w:sz w:val="20"/>
        </w:rPr>
        <w:t>PASO 3 — COSTOS BAJOS (zona naranja, derecha):</w:t>
      </w:r>
      <w:r>
        <w:rPr>
          <w:rFonts w:ascii="Calibri" w:hAnsi="Calibri"/>
          <w:b w:val="0"/>
          <w:i w:val="0"/>
          <w:sz w:val="20"/>
        </w:rPr>
        <w:br/>
      </w:r>
      <w:r>
        <w:rPr>
          <w:rFonts w:ascii="Calibri" w:hAnsi="Calibri"/>
          <w:b w:val="0"/>
          <w:i w:val="0"/>
          <w:sz w:val="20"/>
        </w:rPr>
        <w:t>"Acá pasan dos cosas a la vez:"</w:t>
      </w:r>
    </w:p>
    <w:p>
      <w:pPr>
        <w:spacing w:before="40" w:after="40" w:line="240" w:lineRule="auto"/>
      </w:pPr>
      <w:r>
        <w:rPr>
          <w:rFonts w:ascii="Calibri" w:hAnsi="Calibri"/>
          <w:b w:val="0"/>
          <w:i w:val="0"/>
          <w:sz w:val="20"/>
        </w:rPr>
        <w:t>"PRIMERO, el equilibrio 50-50 sigue existiendo en los papeles (la línea negra punteada). Pero ahora es INESTABLE. Metáfora: imaginen una pelota en la cima de una colina. Matemáticamente puede estar ahí — pero el más mínimo viento la tira para un lado o para el otro. Cualquier shock pequeño (una inversión, una política, un accidente histórico) rompe el 50-50."</w:t>
      </w:r>
    </w:p>
    <w:p>
      <w:pPr>
        <w:spacing w:before="40" w:after="40" w:line="240" w:lineRule="auto"/>
      </w:pPr>
      <w:r>
        <w:rPr>
          <w:rFonts w:ascii="Calibri" w:hAnsi="Calibri"/>
          <w:b w:val="0"/>
          <w:i w:val="0"/>
          <w:sz w:val="20"/>
        </w:rPr>
        <w:t>"SEGUNDO, aparecen DOS resultados estables nuevos (las dos curvas verdes que se abren):"</w:t>
      </w:r>
      <w:r>
        <w:rPr>
          <w:rFonts w:ascii="Calibri" w:hAnsi="Calibri"/>
          <w:b w:val="0"/>
          <w:i w:val="0"/>
          <w:sz w:val="20"/>
        </w:rPr>
        <w:br/>
      </w:r>
      <w:r>
        <w:rPr>
          <w:rFonts w:ascii="Calibri" w:hAnsi="Calibri"/>
          <w:b w:val="0"/>
          <w:i w:val="0"/>
          <w:sz w:val="20"/>
        </w:rPr>
        <w:t>- Resultado A: la Región 1 se queda con TODA la manufactura (sube al 100%) → es el centro. La 2 queda como periferia agrícola.</w:t>
      </w:r>
      <w:r>
        <w:rPr>
          <w:rFonts w:ascii="Calibri" w:hAnsi="Calibri"/>
          <w:b w:val="0"/>
          <w:i w:val="0"/>
          <w:sz w:val="20"/>
        </w:rPr>
        <w:br/>
      </w:r>
      <w:r>
        <w:rPr>
          <w:rFonts w:ascii="Calibri" w:hAnsi="Calibri"/>
          <w:b w:val="0"/>
          <w:i w:val="0"/>
          <w:sz w:val="20"/>
        </w:rPr>
        <w:t>- Resultado B: lo opuesto — Región 1 pierde todo (cae a 0%) → es periferia. Región 2 es centro.</w:t>
      </w:r>
    </w:p>
    <w:p>
      <w:pPr>
        <w:spacing w:before="40" w:after="40" w:line="240" w:lineRule="auto"/>
      </w:pPr>
      <w:r>
        <w:rPr>
          <w:rFonts w:ascii="Calibri" w:hAnsi="Calibri"/>
          <w:b w:val="0"/>
          <w:i w:val="0"/>
          <w:sz w:val="20"/>
        </w:rPr>
        <w:t>"Las dos flechas rojas en el gráfico muestran exactamente eso: desde el 50-50 inestable, un shock empuja hacia A o hacia B. Cuál de los dos resultados sale, no lo decide el modelo: lo decide la historia, la política, el azar."</w:t>
      </w:r>
    </w:p>
    <w:p>
      <w:pPr>
        <w:spacing w:before="120" w:after="40" w:line="240" w:lineRule="auto"/>
      </w:pPr>
      <w:r>
        <w:rPr>
          <w:rFonts w:ascii="Calibri" w:hAnsi="Calibri"/>
          <w:b/>
          <w:i w:val="0"/>
          <w:color w:val="1F4E79"/>
          <w:sz w:val="20"/>
        </w:rPr>
        <w:t>CLAVE PARA SUBRAYAR:</w:t>
      </w:r>
    </w:p>
    <w:p>
      <w:pPr>
        <w:spacing w:before="0" w:after="40" w:line="240" w:lineRule="auto"/>
      </w:pPr>
      <w:r>
        <w:rPr>
          <w:rFonts w:ascii="Calibri" w:hAnsi="Calibri"/>
          <w:b w:val="0"/>
          <w:i w:val="0"/>
          <w:sz w:val="20"/>
        </w:rPr>
        <w:t>"Las dos regiones son IDÉNTICAS al principio. El modelo no asume que una sea mejor que la otra. La diferencia entre centro y periferia EMERGE del proceso, no estaba en los datos iniciales. Y una vez que emerge, se autosostiene por causación acumulativa: el centro atrae más proveedores, más trabajadores, más mercado — y eso refuerza la posición."</w:t>
      </w:r>
    </w:p>
    <w:p>
      <w:pPr>
        <w:spacing w:before="120" w:after="40" w:line="240" w:lineRule="auto"/>
      </w:pPr>
      <w:r>
        <w:rPr>
          <w:rFonts w:ascii="Calibri" w:hAnsi="Calibri"/>
          <w:b/>
          <w:i w:val="0"/>
          <w:color w:val="1F4E79"/>
          <w:sz w:val="20"/>
        </w:rPr>
        <w:t>EJEMPLOS PARA CONECTAR:</w:t>
      </w:r>
    </w:p>
    <w:p>
      <w:pPr>
        <w:spacing w:before="0" w:after="40" w:line="240" w:lineRule="auto"/>
      </w:pPr>
      <w:r>
        <w:rPr>
          <w:rFonts w:ascii="Calibri" w:hAnsi="Calibri"/>
          <w:b w:val="0"/>
          <w:i w:val="0"/>
          <w:sz w:val="20"/>
        </w:rPr>
        <w:t>- ¿Por qué Silicon Valley está en California y no en Iowa? Por accidente inicial (Stanford + DARPA) que se autosostuvo.</w:t>
      </w:r>
      <w:r>
        <w:rPr>
          <w:rFonts w:ascii="Calibri" w:hAnsi="Calibri"/>
          <w:b w:val="0"/>
          <w:i w:val="0"/>
          <w:sz w:val="20"/>
        </w:rPr>
        <w:br/>
      </w:r>
      <w:r>
        <w:rPr>
          <w:rFonts w:ascii="Calibri" w:hAnsi="Calibri"/>
          <w:b w:val="0"/>
          <w:i w:val="0"/>
          <w:sz w:val="20"/>
        </w:rPr>
        <w:t>- ¿Por qué Shenzhen y no otra ciudad china? Por decisión política de Deng Xiaoping (ZEE 1980) que disparó el círculo virtuoso.</w:t>
      </w:r>
      <w:r>
        <w:rPr>
          <w:rFonts w:ascii="Calibri" w:hAnsi="Calibri"/>
          <w:b w:val="0"/>
          <w:i w:val="0"/>
          <w:sz w:val="20"/>
        </w:rPr>
        <w:br/>
      </w:r>
      <w:r>
        <w:rPr>
          <w:rFonts w:ascii="Calibri" w:hAnsi="Calibri"/>
          <w:b w:val="0"/>
          <w:i w:val="0"/>
          <w:sz w:val="20"/>
        </w:rPr>
        <w:t>- ¿Por qué Córdoba es polo automotriz argentino? Porque Frondizi instaló IKA ahí en 1955, y los proveedores se quedaron.</w:t>
      </w:r>
    </w:p>
    <w:p>
      <w:pPr>
        <w:spacing w:before="120" w:after="40" w:line="240" w:lineRule="auto"/>
      </w:pPr>
      <w:r>
        <w:rPr>
          <w:rFonts w:ascii="Calibri" w:hAnsi="Calibri"/>
          <w:b/>
          <w:i w:val="0"/>
          <w:color w:val="1F4E79"/>
          <w:sz w:val="20"/>
        </w:rPr>
        <w:t>IMPLICACIÓN PARADÓJICA — LA FRASE QUE LES TIENE QUE QUEDAR:</w:t>
      </w:r>
    </w:p>
    <w:p>
      <w:pPr>
        <w:spacing w:before="0" w:after="40" w:line="240" w:lineRule="auto"/>
      </w:pPr>
      <w:r>
        <w:rPr>
          <w:rFonts w:ascii="Calibri" w:hAnsi="Calibri"/>
          <w:b w:val="0"/>
          <w:i w:val="0"/>
          <w:sz w:val="20"/>
        </w:rPr>
        <w:t>"La globalización baja los costos de transporte. Uno pensaría que eso DISPERSA la producción (si transportar es barato, ¿para qué concentrarse?). Pero el modelo dice lo OPUESTO: al bajar τ se cruza el punto de bifurcación, y la concentración AUMENTA. En los próximos slides vamos a ver 5 casos empíricos (UE, EEUU, China, México, mundo espinoso) que confirman exactamente eso: las regiones se concentraron MÁS, no menos, con la apertura comercial."</w:t>
      </w:r>
    </w:p>
    <w:p>
      <w:pPr>
        <w:spacing w:before="40" w:after="40" w:line="240" w:lineRule="auto"/>
      </w:pPr>
      <w:r>
        <w:rPr>
          <w:rFonts w:ascii="Calibri" w:hAnsi="Calibri"/>
          <w:b/>
          <w:i w:val="0"/>
          <w:color w:val="27AE60"/>
          <w:sz w:val="20"/>
        </w:rPr>
        <w:t>PREGUNTA PARA ESTUDIANTES: "Si la globalización baja los costos de transporte, ¿por qué no se dispersa más la producción? ¿Cuál de las fuerzas del slide anterior explica que pase lo contrario?"</w:t>
      </w:r>
      <w:r>
        <w:rPr>
          <w:rFonts w:ascii="Calibri" w:hAnsi="Calibri"/>
          <w:b w:val="0"/>
          <w:i w:val="0"/>
          <w:sz w:val="20"/>
        </w:rPr>
        <w:br/>
      </w:r>
      <w:r>
        <w:rPr>
          <w:rFonts w:ascii="Calibri" w:hAnsi="Calibri"/>
          <w:b w:val="0"/>
          <w:i w:val="0"/>
          <w:sz w:val="20"/>
        </w:rPr>
        <w:t>(Respuesta sugerida: las fuerzas centrípetas — encadenamientos hacia atrás y adelante, mercado, escala — dominan cuando τ es bajo. Al revés de lo que sugiere la intuición, abrir refuerza al que ya tenía masa crítica.)</w:t>
      </w:r>
    </w:p>
    <w:p>
      <w:pPr>
        <w:spacing w:before="120" w:after="40" w:line="240" w:lineRule="auto"/>
      </w:pPr>
      <w:r>
        <w:rPr>
          <w:rFonts w:ascii="Calibri" w:hAnsi="Calibri"/>
          <w:b/>
          <w:i w:val="0"/>
          <w:color w:val="1F4E79"/>
          <w:sz w:val="20"/>
        </w:rPr>
        <w:t>CONEXIÓN CON ARGENTINA:</w:t>
      </w:r>
    </w:p>
    <w:p>
      <w:pPr>
        <w:spacing w:before="0" w:after="40" w:line="240" w:lineRule="auto"/>
      </w:pPr>
      <w:r>
        <w:rPr>
          <w:rFonts w:ascii="Calibri" w:hAnsi="Calibri"/>
          <w:b w:val="0"/>
          <w:i w:val="0"/>
          <w:sz w:val="20"/>
        </w:rPr>
        <w:t>"Esto es central para entender por qué el AMBA concentra ~37% del PIB y por qué políticas tipo 'descentralización industrial' fracasaron repetidamente. Las fuerzas centrípetas no son una elección de política, son una consecuencia de los rendimientos crecientes. Cambiarlas requiere shocks deliberados y sostenidos en el tiempo."</w:t>
      </w:r>
    </w:p>
    <w:p>
      <w:pPr>
        <w:spacing w:before="200" w:after="40" w:line="240" w:lineRule="auto"/>
        <w:shd w:val="clear" w:color="auto" w:fill="1F4E79"/>
      </w:pPr>
      <w:r>
        <w:rPr>
          <w:rFonts w:ascii="Calibri" w:hAnsi="Calibri"/>
          <w:b/>
          <w:i w:val="0"/>
          <w:color w:val="FFFFFF"/>
          <w:sz w:val="20"/>
        </w:rPr>
        <w:t xml:space="preserve"> S36  La concentración territorial en el mundo real</w:t>
      </w:r>
    </w:p>
    <w:p>
      <w:pPr>
        <w:spacing w:before="120" w:after="40" w:line="240" w:lineRule="auto"/>
      </w:pPr>
      <w:r>
        <w:rPr>
          <w:rFonts w:ascii="Calibri" w:hAnsi="Calibri"/>
          <w:b/>
          <w:i w:val="0"/>
          <w:color w:val="1F4E79"/>
          <w:sz w:val="20"/>
        </w:rPr>
        <w:t>EVIDENCIA EMPÍRICA NGE (8 minutos)</w:t>
      </w:r>
    </w:p>
    <w:p>
      <w:pPr>
        <w:spacing w:before="0" w:after="40" w:line="240" w:lineRule="auto"/>
      </w:pPr>
      <w:r>
        <w:rPr>
          <w:rFonts w:ascii="Calibri" w:hAnsi="Calibri"/>
          <w:b w:val="0"/>
          <w:i w:val="0"/>
          <w:sz w:val="20"/>
        </w:rPr>
        <w:t>"Veamos si el modelo se confirma en el mundo real. Spoiler: sí, y con fuerza."</w:t>
      </w:r>
    </w:p>
    <w:p>
      <w:pPr>
        <w:spacing w:before="120" w:after="40" w:line="240" w:lineRule="auto"/>
      </w:pPr>
      <w:r>
        <w:rPr>
          <w:rFonts w:ascii="Calibri" w:hAnsi="Calibri"/>
          <w:b/>
          <w:i w:val="0"/>
          <w:color w:val="1F4E79"/>
          <w:sz w:val="20"/>
        </w:rPr>
        <w:t>UNIÓN EUROPEA — LA BANANA AZUL:</w:t>
      </w:r>
    </w:p>
    <w:p>
      <w:pPr>
        <w:spacing w:before="0" w:after="40" w:line="240" w:lineRule="auto"/>
      </w:pPr>
      <w:r>
        <w:rPr>
          <w:rFonts w:ascii="Calibri" w:hAnsi="Calibri"/>
          <w:b w:val="0"/>
          <w:i w:val="0"/>
          <w:sz w:val="20"/>
        </w:rPr>
        <w:t>"Los geógrafos económicos hablan de la 'banana azul': un corredor que va de Londres, baja por Benelux, sigue por el Rin (Alemania occidental), cruza Suiza y termina en el norte de Italia (Milán, Turín). Este corredor concentra la mayor parte de la industria avanzada, los servicios financieros, las sedes corporativas y la innovación de toda Europa. No es que el resto de Europa no produzca nada, pero la densidad económica es radicalmente distinta."</w:t>
      </w:r>
    </w:p>
    <w:p>
      <w:pPr>
        <w:spacing w:before="120" w:after="40" w:line="240" w:lineRule="auto"/>
      </w:pPr>
      <w:r>
        <w:rPr>
          <w:rFonts w:ascii="Calibri" w:hAnsi="Calibri"/>
          <w:b/>
          <w:i w:val="0"/>
          <w:color w:val="1F4E79"/>
          <w:sz w:val="20"/>
        </w:rPr>
        <w:t>ESTADOS UNIDOS:</w:t>
      </w:r>
    </w:p>
    <w:p>
      <w:pPr>
        <w:spacing w:before="0" w:after="40" w:line="240" w:lineRule="auto"/>
      </w:pPr>
      <w:r>
        <w:rPr>
          <w:rFonts w:ascii="Calibri" w:hAnsi="Calibri"/>
          <w:b w:val="0"/>
          <w:i w:val="0"/>
          <w:sz w:val="20"/>
        </w:rPr>
        <w:t>"EEUU tuvo su manufacturing belt alrededor de los Grandes Lagos (Detroit, Chicago, Pittsburgh): siderurgia, automotriz, maquinaria. Cuando esas industrias declinaron, la zona se convirtió en 'rust belt'. Pero la concentración no desapareció: migró a nuevos polos. Silicon Valley para tecnología, la I-95 para finanzas y servicios, el corredor de Texas para energía y aeroespacial."</w:t>
      </w:r>
    </w:p>
    <w:p>
      <w:pPr>
        <w:spacing w:before="40" w:after="40" w:line="240" w:lineRule="auto"/>
      </w:pPr>
      <w:r>
        <w:rPr>
          <w:rFonts w:ascii="Calibri" w:hAnsi="Calibri"/>
          <w:b/>
          <w:i w:val="0"/>
          <w:color w:val="2E75B6"/>
          <w:sz w:val="20"/>
        </w:rPr>
        <w:t>CHINA:</w:t>
      </w:r>
      <w:r>
        <w:rPr>
          <w:rFonts w:ascii="Calibri" w:hAnsi="Calibri"/>
          <w:b w:val="0"/>
          <w:i w:val="0"/>
          <w:sz w:val="20"/>
        </w:rPr>
        <w:br/>
      </w:r>
      <w:r>
        <w:rPr>
          <w:rFonts w:ascii="Calibri" w:hAnsi="Calibri"/>
          <w:b w:val="0"/>
          <w:i w:val="0"/>
          <w:sz w:val="20"/>
        </w:rPr>
        <w:t>"El caso más espectacular de concentración reciente. China tiene el 60% de su PIB industrial en la franja costera, que es el 15% del territorio. Shenzhen pasó de pueblo pesquero a metrópoli manufacturera en 30 años. Path dependence puro: las primeras ZEE (zonas económicas especiales) atrajeron inversión, que atrajo proveedores, que atrajo más inversión..."</w:t>
      </w:r>
    </w:p>
    <w:p>
      <w:pPr>
        <w:spacing w:before="40" w:after="40" w:line="240" w:lineRule="auto"/>
      </w:pPr>
      <w:r>
        <w:rPr>
          <w:rFonts w:ascii="Calibri" w:hAnsi="Calibri"/>
          <w:b/>
          <w:i w:val="0"/>
          <w:color w:val="27AE60"/>
          <w:sz w:val="20"/>
        </w:rPr>
        <w:t>PREGUNTA PARA ESTUDIANTES: "¿Conocen algún caso donde una ciudad o región haya logrado 'encender' un polo industrial desde cero? ¿Qué hizo falta?"</w:t>
      </w:r>
    </w:p>
    <w:p>
      <w:pPr>
        <w:spacing w:before="200" w:after="40" w:line="240" w:lineRule="auto"/>
        <w:shd w:val="clear" w:color="auto" w:fill="1F4E79"/>
      </w:pPr>
      <w:r>
        <w:rPr>
          <w:rFonts w:ascii="Calibri" w:hAnsi="Calibri"/>
          <w:b/>
          <w:i w:val="0"/>
          <w:color w:val="FFFFFF"/>
          <w:sz w:val="20"/>
        </w:rPr>
        <w:t xml:space="preserve"> S37  Europa: la "Banana Azul"  —  Corredor Londres → Benelux → Rin → Suiza → norte de Italia</w:t>
      </w:r>
    </w:p>
    <w:p>
      <w:pPr>
        <w:spacing w:before="120" w:after="40" w:line="240" w:lineRule="auto"/>
      </w:pPr>
      <w:r>
        <w:rPr>
          <w:rFonts w:ascii="Calibri" w:hAnsi="Calibri"/>
          <w:b/>
          <w:i w:val="0"/>
          <w:color w:val="1F4E79"/>
          <w:sz w:val="20"/>
        </w:rPr>
        <w:t>EUROPA — LA BANANA AZUL (8 minutos)</w:t>
      </w:r>
    </w:p>
    <w:p>
      <w:pPr>
        <w:spacing w:before="0" w:after="40" w:line="240" w:lineRule="auto"/>
      </w:pPr>
      <w:r>
        <w:rPr>
          <w:rFonts w:ascii="Calibri" w:hAnsi="Calibri"/>
          <w:b w:val="0"/>
          <w:i w:val="0"/>
          <w:sz w:val="20"/>
        </w:rPr>
        <w:t>"Los geógrafos económicos hablan de la 'banana azul': un corredor que va de Londres, baja por Benelux, sigue por el Rin (Alemania occidental), cruza Suiza y termina en el norte de Italia (Milán, Turín)."</w:t>
      </w:r>
    </w:p>
    <w:p>
      <w:pPr>
        <w:spacing w:before="120" w:after="40" w:line="240" w:lineRule="auto"/>
      </w:pPr>
      <w:r>
        <w:rPr>
          <w:rFonts w:ascii="Calibri" w:hAnsi="Calibri"/>
          <w:b/>
          <w:i w:val="0"/>
          <w:color w:val="1F4E79"/>
          <w:sz w:val="20"/>
        </w:rPr>
        <w:t>QUÉ CONCENTRA EL CORREDOR:</w:t>
      </w:r>
    </w:p>
    <w:p>
      <w:pPr>
        <w:spacing w:before="0" w:after="40" w:line="240" w:lineRule="auto"/>
      </w:pPr>
      <w:r>
        <w:rPr>
          <w:rFonts w:ascii="Calibri" w:hAnsi="Calibri"/>
          <w:b w:val="0"/>
          <w:i w:val="0"/>
          <w:sz w:val="20"/>
        </w:rPr>
        <w:t>"Concentra la mayor parte de la industria avanzada, los servicios financieros, las sedes corporativas y la innovación de toda Europa. La City de Londres, la región del Ruhr, el cluster químico-farmacéutico de Basilea, el distrito industrial del norte de Italia."</w:t>
      </w:r>
    </w:p>
    <w:p>
      <w:pPr>
        <w:spacing w:before="120" w:after="40" w:line="240" w:lineRule="auto"/>
      </w:pPr>
      <w:r>
        <w:rPr>
          <w:rFonts w:ascii="Calibri" w:hAnsi="Calibri"/>
          <w:b/>
          <w:i w:val="0"/>
          <w:color w:val="1F4E79"/>
          <w:sz w:val="20"/>
        </w:rPr>
        <w:t>NO ES QUE EL RESTO NO PRODUZCA:</w:t>
      </w:r>
    </w:p>
    <w:p>
      <w:pPr>
        <w:spacing w:before="0" w:after="40" w:line="240" w:lineRule="auto"/>
      </w:pPr>
      <w:r>
        <w:rPr>
          <w:rFonts w:ascii="Calibri" w:hAnsi="Calibri"/>
          <w:b w:val="0"/>
          <w:i w:val="0"/>
          <w:sz w:val="20"/>
        </w:rPr>
        <w:t>"España, Polonia, Hungría producen mucho — automotriz, electrodomésticos, agroindustria. Pero la **densidad económica** del corredor es radicalmente distinta: PIB per cápita, productividad, salarios, I+D por habitante."</w:t>
      </w:r>
    </w:p>
    <w:p>
      <w:pPr>
        <w:spacing w:before="120" w:after="40" w:line="240" w:lineRule="auto"/>
      </w:pPr>
      <w:r>
        <w:rPr>
          <w:rFonts w:ascii="Calibri" w:hAnsi="Calibri"/>
          <w:b/>
          <w:i w:val="0"/>
          <w:color w:val="1F4E79"/>
          <w:sz w:val="20"/>
        </w:rPr>
        <w:t>POR QUÉ — PATH DEPENDENCE:</w:t>
      </w:r>
    </w:p>
    <w:p>
      <w:pPr>
        <w:spacing w:before="0" w:after="40" w:line="240" w:lineRule="auto"/>
      </w:pPr>
      <w:r>
        <w:rPr>
          <w:rFonts w:ascii="Calibri" w:hAnsi="Calibri"/>
          <w:b w:val="0"/>
          <w:i w:val="0"/>
          <w:sz w:val="20"/>
        </w:rPr>
        <w:t>"Esto no es de hoy. Las rutas comerciales medievales (la Hansa, las ferias de Champagne, el comercio del Rin) ya conectaban estas ciudades. La Revolución Industrial arrancó en Inglaterra y se difundió por el corredor. Cada generación reforzó la siguiente."</w:t>
      </w:r>
    </w:p>
    <w:p>
      <w:pPr>
        <w:spacing w:before="120" w:after="40" w:line="240" w:lineRule="auto"/>
      </w:pPr>
      <w:r>
        <w:rPr>
          <w:rFonts w:ascii="Calibri" w:hAnsi="Calibri"/>
          <w:b/>
          <w:i w:val="0"/>
          <w:color w:val="1F4E79"/>
          <w:sz w:val="20"/>
        </w:rPr>
        <w:t>PARADOJA KRUGMAN:</w:t>
      </w:r>
    </w:p>
    <w:p>
      <w:pPr>
        <w:spacing w:before="0" w:after="40" w:line="240" w:lineRule="auto"/>
      </w:pPr>
      <w:r>
        <w:rPr>
          <w:rFonts w:ascii="Calibri" w:hAnsi="Calibri"/>
          <w:b w:val="0"/>
          <w:i w:val="0"/>
          <w:sz w:val="20"/>
        </w:rPr>
        <w:t>"Acá está la paradoja: la integración europea bajó los costos de transacción (aranceles, fronteras, moneda común). Uno pensaría que eso dispersaría la producción. Pero pasó lo contrario: bajó τ, las fuerzas centrípetas dominaron, y el corredor se consolidó. El sur de Italia y el este de Alemania no se 'industrializaron desde cero' como se esperaba."</w:t>
      </w:r>
    </w:p>
    <w:p>
      <w:pPr>
        <w:spacing w:before="40" w:after="40" w:line="240" w:lineRule="auto"/>
      </w:pPr>
      <w:r>
        <w:rPr>
          <w:rFonts w:ascii="Calibri" w:hAnsi="Calibri"/>
          <w:b/>
          <w:i w:val="0"/>
          <w:color w:val="27AE60"/>
          <w:sz w:val="20"/>
        </w:rPr>
        <w:t>PREGUNTA PARA ESTUDIANTES: "¿Qué consecuencias tiene esto para las regiones europeas que quedaron afuera del corredor? ¿Qué políticas habría que pensar?"</w:t>
      </w:r>
      <w:r>
        <w:rPr>
          <w:rFonts w:ascii="Calibri" w:hAnsi="Calibri"/>
          <w:b w:val="0"/>
          <w:i w:val="0"/>
          <w:sz w:val="20"/>
        </w:rPr>
        <w:br/>
      </w:r>
      <w:r>
        <w:rPr>
          <w:rFonts w:ascii="Calibri" w:hAnsi="Calibri"/>
          <w:b w:val="0"/>
          <w:i w:val="0"/>
          <w:sz w:val="20"/>
        </w:rPr>
        <w:t>(Respuesta sugerida: fondos de cohesión europeos, infraestructura, capacidades. Pero el resultado real ha sido mixto.)</w:t>
      </w:r>
    </w:p>
    <w:p>
      <w:pPr>
        <w:spacing w:before="200" w:after="40" w:line="240" w:lineRule="auto"/>
        <w:shd w:val="clear" w:color="auto" w:fill="1F4E79"/>
      </w:pPr>
      <w:r>
        <w:rPr>
          <w:rFonts w:ascii="Calibri" w:hAnsi="Calibri"/>
          <w:b/>
          <w:i w:val="0"/>
          <w:color w:val="FFFFFF"/>
          <w:sz w:val="20"/>
        </w:rPr>
        <w:t xml:space="preserve"> S38  EEUU: del Manufacturing Belt al Sun Belt  —  La concentración no desaparece — migra</w:t>
      </w:r>
    </w:p>
    <w:p>
      <w:pPr>
        <w:spacing w:before="120" w:after="40" w:line="240" w:lineRule="auto"/>
      </w:pPr>
      <w:r>
        <w:rPr>
          <w:rFonts w:ascii="Calibri" w:hAnsi="Calibri"/>
          <w:b/>
          <w:i w:val="0"/>
          <w:color w:val="1F4E79"/>
          <w:sz w:val="20"/>
        </w:rPr>
        <w:t>EEUU — DEL RUST BELT AL SUN BELT (8 minutos)</w:t>
      </w:r>
    </w:p>
    <w:p>
      <w:pPr>
        <w:spacing w:before="0" w:after="40" w:line="240" w:lineRule="auto"/>
      </w:pPr>
      <w:r>
        <w:rPr>
          <w:rFonts w:ascii="Calibri" w:hAnsi="Calibri"/>
          <w:b w:val="0"/>
          <w:i w:val="0"/>
          <w:sz w:val="20"/>
        </w:rPr>
        <w:t>"EEUU tiene el caso más documentado de path dependence en la historia económica."</w:t>
      </w:r>
    </w:p>
    <w:p>
      <w:pPr>
        <w:spacing w:before="120" w:after="40" w:line="240" w:lineRule="auto"/>
      </w:pPr>
      <w:r>
        <w:rPr>
          <w:rFonts w:ascii="Calibri" w:hAnsi="Calibri"/>
          <w:b/>
          <w:i w:val="0"/>
          <w:color w:val="1F4E79"/>
          <w:sz w:val="20"/>
        </w:rPr>
        <w:t>EL MANUFACTURING BELT (1900-1970):</w:t>
      </w:r>
    </w:p>
    <w:p>
      <w:pPr>
        <w:spacing w:before="0" w:after="40" w:line="240" w:lineRule="auto"/>
      </w:pPr>
      <w:r>
        <w:rPr>
          <w:rFonts w:ascii="Calibri" w:hAnsi="Calibri"/>
          <w:b w:val="0"/>
          <w:i w:val="0"/>
          <w:sz w:val="20"/>
        </w:rPr>
        <w:t>"Pittsburgh era acero, Detroit era autos, Chicago era todo (carne, granos, manufactura). Estas ciudades crecieron con la segunda revolución industrial. Tenían carbón, hierro, los Grandes Lagos para transporte, mano de obra inmigrante. Concentraban casi toda la manufactura del país."</w:t>
      </w:r>
    </w:p>
    <w:p>
      <w:pPr>
        <w:spacing w:before="120" w:after="40" w:line="240" w:lineRule="auto"/>
      </w:pPr>
      <w:r>
        <w:rPr>
          <w:rFonts w:ascii="Calibri" w:hAnsi="Calibri"/>
          <w:b/>
          <w:i w:val="0"/>
          <w:color w:val="1F4E79"/>
          <w:sz w:val="20"/>
        </w:rPr>
        <w:t>EL DECLIVE — RUST BELT (1970 →):</w:t>
      </w:r>
    </w:p>
    <w:p>
      <w:pPr>
        <w:spacing w:before="0" w:after="40" w:line="240" w:lineRule="auto"/>
      </w:pPr>
      <w:r>
        <w:rPr>
          <w:rFonts w:ascii="Calibri" w:hAnsi="Calibri"/>
          <w:b w:val="0"/>
          <w:i w:val="0"/>
          <w:sz w:val="20"/>
        </w:rPr>
        <w:t>"En los 70 vino el shock: competencia japonesa (autos), shock del petróleo, automatización, cambio tecnológico. Las ciudades industriales se vaciaron: Detroit perdió la mitad de su población. Pittsburgh reconvirtió hacia salud y educación. Otras nunca se recuperaron."</w:t>
      </w:r>
    </w:p>
    <w:p>
      <w:pPr>
        <w:spacing w:before="120" w:after="40" w:line="240" w:lineRule="auto"/>
      </w:pPr>
      <w:r>
        <w:rPr>
          <w:rFonts w:ascii="Calibri" w:hAnsi="Calibri"/>
          <w:b/>
          <w:i w:val="0"/>
          <w:color w:val="1F4E79"/>
          <w:sz w:val="20"/>
        </w:rPr>
        <w:t>EL ASCENSO DEL SUN BELT:</w:t>
      </w:r>
    </w:p>
    <w:p>
      <w:pPr>
        <w:spacing w:before="0" w:after="40" w:line="240" w:lineRule="auto"/>
      </w:pPr>
      <w:r>
        <w:rPr>
          <w:rFonts w:ascii="Calibri" w:hAnsi="Calibri"/>
          <w:b w:val="0"/>
          <w:i w:val="0"/>
          <w:sz w:val="20"/>
        </w:rPr>
        <w:t>"Mientras el norte declinaba, el sur y el suroeste crecían. Texas con energía y servicios, California con tecnología, Florida con turismo y finanzas, Atlanta como hub logístico del sureste. La concentración no desapareció, migró."</w:t>
      </w:r>
    </w:p>
    <w:p>
      <w:pPr>
        <w:spacing w:before="120" w:after="40" w:line="240" w:lineRule="auto"/>
      </w:pPr>
      <w:r>
        <w:rPr>
          <w:rFonts w:ascii="Calibri" w:hAnsi="Calibri"/>
          <w:b/>
          <w:i w:val="0"/>
          <w:color w:val="1F4E79"/>
          <w:sz w:val="20"/>
        </w:rPr>
        <w:t>SILICON VALLEY — PATH DEPENDENCE PURO:</w:t>
      </w:r>
    </w:p>
    <w:p>
      <w:pPr>
        <w:spacing w:before="0" w:after="40" w:line="240" w:lineRule="auto"/>
      </w:pPr>
      <w:r>
        <w:rPr>
          <w:rFonts w:ascii="Calibri" w:hAnsi="Calibri"/>
          <w:b w:val="0"/>
          <w:i w:val="0"/>
          <w:sz w:val="20"/>
        </w:rPr>
        <w:t>"Silicon Valley es el caso de manual. Empezó con investigación militar en Stanford y la base de Moffett Field (DARPA financió los primeros chips). Fairchild Semiconductor y luego Intel se instalaron ahí. Eso atrajo a más empresas, capital de riesgo, talento de las universidades. Hoy es imposible 'mover' Silicon Valley a otro lugar — la red de proveedores, abogados especializados en IPOs, headhunters, ingenieros, financistas, está toda ahí."</w:t>
      </w:r>
    </w:p>
    <w:p>
      <w:pPr>
        <w:spacing w:before="120" w:after="40" w:line="240" w:lineRule="auto"/>
      </w:pPr>
      <w:r>
        <w:rPr>
          <w:rFonts w:ascii="Calibri" w:hAnsi="Calibri"/>
          <w:b/>
          <w:i w:val="0"/>
          <w:color w:val="1F4E79"/>
          <w:sz w:val="20"/>
        </w:rPr>
        <w:t>LA LECCIÓN:</w:t>
      </w:r>
    </w:p>
    <w:p>
      <w:pPr>
        <w:spacing w:before="0" w:after="40" w:line="240" w:lineRule="auto"/>
      </w:pPr>
      <w:r>
        <w:rPr>
          <w:rFonts w:ascii="Calibri" w:hAnsi="Calibri"/>
          <w:b w:val="0"/>
          <w:i w:val="0"/>
          <w:sz w:val="20"/>
        </w:rPr>
        <w:t>"La política industrial de EEUU NO eligió ganadores explícitamente. Pero hubo política — DARPA, NASA, NIH, el sistema universitario público — que sin querer 'encendió' polos. Path dependence hizo el resto."</w:t>
      </w:r>
    </w:p>
    <w:p>
      <w:pPr>
        <w:spacing w:before="40" w:after="40" w:line="240" w:lineRule="auto"/>
      </w:pPr>
      <w:r>
        <w:rPr>
          <w:rFonts w:ascii="Calibri" w:hAnsi="Calibri"/>
          <w:b/>
          <w:i w:val="0"/>
          <w:color w:val="27AE60"/>
          <w:sz w:val="20"/>
        </w:rPr>
        <w:t>PREGUNTA PARA ESTUDIANTES: "¿Conocen casos en Argentina donde una decisión inicial 'encendió' un polo industrial?"</w:t>
      </w:r>
      <w:r>
        <w:rPr>
          <w:rFonts w:ascii="Calibri" w:hAnsi="Calibri"/>
          <w:b w:val="0"/>
          <w:i w:val="0"/>
          <w:sz w:val="20"/>
        </w:rPr>
        <w:br/>
      </w:r>
      <w:r>
        <w:rPr>
          <w:rFonts w:ascii="Calibri" w:hAnsi="Calibri"/>
          <w:b w:val="0"/>
          <w:i w:val="0"/>
          <w:sz w:val="20"/>
        </w:rPr>
        <w:t>(Respuesta sugerida: IKA en Córdoba 1955, polo electrónico en Tierra del Fuego, Vaca Muerta — algunos tomaron, otros no.)</w:t>
      </w:r>
    </w:p>
    <w:p>
      <w:pPr>
        <w:spacing w:before="200" w:after="40" w:line="240" w:lineRule="auto"/>
        <w:shd w:val="clear" w:color="auto" w:fill="1F4E79"/>
      </w:pPr>
      <w:r>
        <w:rPr>
          <w:rFonts w:ascii="Calibri" w:hAnsi="Calibri"/>
          <w:b/>
          <w:i w:val="0"/>
          <w:color w:val="FFFFFF"/>
          <w:sz w:val="20"/>
        </w:rPr>
        <w:t xml:space="preserve"> S39  China: ~60% del PIB industrial en ~15% del territorio  —  Delta del Río Perla y delta del Yangtze como motores</w:t>
      </w:r>
    </w:p>
    <w:p>
      <w:pPr>
        <w:spacing w:before="120" w:after="40" w:line="240" w:lineRule="auto"/>
      </w:pPr>
      <w:r>
        <w:rPr>
          <w:rFonts w:ascii="Calibri" w:hAnsi="Calibri"/>
          <w:b/>
          <w:i w:val="0"/>
          <w:color w:val="1F4E79"/>
          <w:sz w:val="20"/>
        </w:rPr>
        <w:t>CHINA — LA FRANJA COSTERA (8 minutos)</w:t>
      </w:r>
    </w:p>
    <w:p>
      <w:pPr>
        <w:spacing w:before="0" w:after="40" w:line="240" w:lineRule="auto"/>
      </w:pPr>
      <w:r>
        <w:rPr>
          <w:rFonts w:ascii="Calibri" w:hAnsi="Calibri"/>
          <w:b w:val="0"/>
          <w:i w:val="0"/>
          <w:sz w:val="20"/>
        </w:rPr>
        <w:t>"El caso más espectacular de concentración reciente en la historia económica mundial."</w:t>
      </w:r>
    </w:p>
    <w:p>
      <w:pPr>
        <w:spacing w:before="120" w:after="40" w:line="240" w:lineRule="auto"/>
      </w:pPr>
      <w:r>
        <w:rPr>
          <w:rFonts w:ascii="Calibri" w:hAnsi="Calibri"/>
          <w:b/>
          <w:i w:val="0"/>
          <w:color w:val="1F4E79"/>
          <w:sz w:val="20"/>
        </w:rPr>
        <w:t>LOS NÚMEROS:</w:t>
      </w:r>
    </w:p>
    <w:p>
      <w:pPr>
        <w:spacing w:before="0" w:after="40" w:line="240" w:lineRule="auto"/>
      </w:pPr>
      <w:r>
        <w:rPr>
          <w:rFonts w:ascii="Calibri" w:hAnsi="Calibri"/>
          <w:b w:val="0"/>
          <w:i w:val="0"/>
          <w:sz w:val="20"/>
        </w:rPr>
        <w:t>"China tiene el ~60% de su PIB industrial en la franja costera, que es solo el ~15% del territorio. La brecha de PIB per cápita entre las provincias costeras y las occidentales es de 4 a 5 veces."</w:t>
      </w:r>
    </w:p>
    <w:p>
      <w:pPr>
        <w:spacing w:before="120" w:after="40" w:line="240" w:lineRule="auto"/>
      </w:pPr>
      <w:r>
        <w:rPr>
          <w:rFonts w:ascii="Calibri" w:hAnsi="Calibri"/>
          <w:b/>
          <w:i w:val="0"/>
          <w:color w:val="1F4E79"/>
          <w:sz w:val="20"/>
        </w:rPr>
        <w:t>LAS DOS MEGAPOLES:</w:t>
      </w:r>
    </w:p>
    <w:p>
      <w:pPr>
        <w:spacing w:before="0" w:after="40" w:line="240" w:lineRule="auto"/>
      </w:pPr>
      <w:r>
        <w:rPr>
          <w:rFonts w:ascii="Calibri" w:hAnsi="Calibri"/>
          <w:b w:val="0"/>
          <w:i w:val="0"/>
          <w:sz w:val="20"/>
        </w:rPr>
        <w:t>"Hay dos polos principales: el delta del Río Perla en el sur (Guangdong) — Shenzhen, Guangzhou, Dongguan — y el delta del Yangtze en el centro-este — Shanghai, Suzhou, Hangzhou. Más Beijing-Tianjin en el norte como tercer polo."</w:t>
      </w:r>
    </w:p>
    <w:p>
      <w:pPr>
        <w:spacing w:before="120" w:after="40" w:line="240" w:lineRule="auto"/>
      </w:pPr>
      <w:r>
        <w:rPr>
          <w:rFonts w:ascii="Calibri" w:hAnsi="Calibri"/>
          <w:b/>
          <w:i w:val="0"/>
          <w:color w:val="1F4E79"/>
          <w:sz w:val="20"/>
        </w:rPr>
        <w:t>SHENZHEN — DE PUEBLO A METRÓPOLI EN 30 AÑOS:</w:t>
      </w:r>
    </w:p>
    <w:p>
      <w:pPr>
        <w:spacing w:before="0" w:after="40" w:line="240" w:lineRule="auto"/>
      </w:pPr>
      <w:r>
        <w:rPr>
          <w:rFonts w:ascii="Calibri" w:hAnsi="Calibri"/>
          <w:b w:val="0"/>
          <w:i w:val="0"/>
          <w:sz w:val="20"/>
        </w:rPr>
        <w:t>"En 1980 era un pueblo pesquero al lado de Hong Kong con 30 mil habitantes. Hoy tiene 17 millones de habitantes y es la 'fábrica del mundo' en electrónica. Esto NO es producto de fuerzas espontáneas: fue una decisión política."</w:t>
      </w:r>
    </w:p>
    <w:p>
      <w:pPr>
        <w:spacing w:before="120" w:after="40" w:line="240" w:lineRule="auto"/>
      </w:pPr>
      <w:r>
        <w:rPr>
          <w:rFonts w:ascii="Calibri" w:hAnsi="Calibri"/>
          <w:b/>
          <w:i w:val="0"/>
          <w:color w:val="1F4E79"/>
          <w:sz w:val="20"/>
        </w:rPr>
        <w:t>DENG XIAOPING Y LAS ZEE:</w:t>
      </w:r>
    </w:p>
    <w:p>
      <w:pPr>
        <w:spacing w:before="0" w:after="40" w:line="240" w:lineRule="auto"/>
      </w:pPr>
      <w:r>
        <w:rPr>
          <w:rFonts w:ascii="Calibri" w:hAnsi="Calibri"/>
          <w:b w:val="0"/>
          <w:i w:val="0"/>
          <w:sz w:val="20"/>
        </w:rPr>
        <w:t>"En 1980 Deng Xiaoping creó las Zonas Económicas Especiales (ZEE): áreas con régimen tributario y regulatorio especial para atraer IED. Shenzhen, Zhuhai, Xiamen, Shantou. Después se ampliaron a más ciudades costeras. Esto fue el shock inicial: bajó las barreras a la inversión extranjera SOLO en esas ciudades."</w:t>
      </w:r>
    </w:p>
    <w:p>
      <w:pPr>
        <w:spacing w:before="120" w:after="40" w:line="240" w:lineRule="auto"/>
      </w:pPr>
      <w:r>
        <w:rPr>
          <w:rFonts w:ascii="Calibri" w:hAnsi="Calibri"/>
          <w:b/>
          <w:i w:val="0"/>
          <w:color w:val="1F4E79"/>
          <w:sz w:val="20"/>
        </w:rPr>
        <w:t>EL EFECTO BOLA DE NIEVE:</w:t>
      </w:r>
    </w:p>
    <w:p>
      <w:pPr>
        <w:spacing w:before="0" w:after="40" w:line="240" w:lineRule="auto"/>
      </w:pPr>
      <w:r>
        <w:rPr>
          <w:rFonts w:ascii="Calibri" w:hAnsi="Calibri"/>
          <w:b w:val="0"/>
          <w:i w:val="0"/>
          <w:sz w:val="20"/>
        </w:rPr>
        <w:t>"Las primeras inversiones (Hong Kong, Taiwán, Japón) llegaron por ventaja arancelaria. Pero después aparecieron proveedores especializados. Después capital humano (universidades técnicas, formación profesional). Después capital de riesgo. Hoy Shenzhen tiene Huawei, Tencent, BYD — empresas globales nacidas ahí."</w:t>
      </w:r>
    </w:p>
    <w:p>
      <w:pPr>
        <w:spacing w:before="120" w:after="40" w:line="240" w:lineRule="auto"/>
      </w:pPr>
      <w:r>
        <w:rPr>
          <w:rFonts w:ascii="Calibri" w:hAnsi="Calibri"/>
          <w:b/>
          <w:i w:val="0"/>
          <w:color w:val="1F4E79"/>
          <w:sz w:val="20"/>
        </w:rPr>
        <w:t>LA OTRA CARA — EL INTERIOR:</w:t>
      </w:r>
    </w:p>
    <w:p>
      <w:pPr>
        <w:spacing w:before="0" w:after="40" w:line="240" w:lineRule="auto"/>
      </w:pPr>
      <w:r>
        <w:rPr>
          <w:rFonts w:ascii="Calibri" w:hAnsi="Calibri"/>
          <w:b w:val="0"/>
          <w:i w:val="0"/>
          <w:sz w:val="20"/>
        </w:rPr>
        <w:t>"Las provincias del oeste (Xinjiang, Tíbet, Gansu, Yunnan) quedaron atrás. China lanzó el programa 'Western Development' en 2000, gastó cientos de miles de millones en infraestructura, pero las fuerzas centrípetas son tan poderosas que la brecha sigue."</w:t>
      </w:r>
    </w:p>
    <w:p>
      <w:pPr>
        <w:spacing w:before="120" w:after="40" w:line="240" w:lineRule="auto"/>
      </w:pPr>
      <w:r>
        <w:rPr>
          <w:rFonts w:ascii="Calibri" w:hAnsi="Calibri"/>
          <w:b/>
          <w:i w:val="0"/>
          <w:color w:val="1F4E79"/>
          <w:sz w:val="20"/>
        </w:rPr>
        <w:t>LA LECCIÓN PARA ARGENTINA:</w:t>
      </w:r>
    </w:p>
    <w:p>
      <w:pPr>
        <w:spacing w:before="0" w:after="40" w:line="240" w:lineRule="auto"/>
      </w:pPr>
      <w:r>
        <w:rPr>
          <w:rFonts w:ascii="Calibri" w:hAnsi="Calibri"/>
          <w:b w:val="0"/>
          <w:i w:val="0"/>
          <w:sz w:val="20"/>
        </w:rPr>
        <w:t>"China muestra que la concentración SE PUEDE encender con política deliberada — pero también muestra que una vez encendida, las fuerzas se autosostienen, y revertir es muy difícil. Argentina tuvo experiencias parciales (Tierra del Fuego, polos automotrices) pero sin la intensidad ni la duración del caso chino."</w:t>
      </w:r>
    </w:p>
    <w:p>
      <w:pPr>
        <w:spacing w:before="40" w:after="40" w:line="240" w:lineRule="auto"/>
      </w:pPr>
      <w:r>
        <w:rPr>
          <w:rFonts w:ascii="Calibri" w:hAnsi="Calibri"/>
          <w:b/>
          <w:i w:val="0"/>
          <w:color w:val="27AE60"/>
          <w:sz w:val="20"/>
        </w:rPr>
        <w:t>PREGUNTA PARA ESTUDIANTES: "Si un gobierno argentino quisiera 'encender' un polo industrial en una provincia rezagada, ¿qué tendría que hacer? ¿Qué condiciones se necesitan?"</w:t>
      </w:r>
    </w:p>
    <w:p>
      <w:pPr>
        <w:spacing w:before="200" w:after="40" w:line="240" w:lineRule="auto"/>
        <w:shd w:val="clear" w:color="auto" w:fill="1F4E79"/>
      </w:pPr>
      <w:r>
        <w:rPr>
          <w:rFonts w:ascii="Calibri" w:hAnsi="Calibri"/>
          <w:b/>
          <w:i w:val="0"/>
          <w:color w:val="FFFFFF"/>
          <w:sz w:val="20"/>
        </w:rPr>
        <w:t xml:space="preserve"> S40  México: la frontera norte como polo industrial  —  Maquiladoras (1965) → NAFTA (1994) → T-MEC (2020)</w:t>
      </w:r>
    </w:p>
    <w:p>
      <w:pPr>
        <w:spacing w:before="120" w:after="40" w:line="240" w:lineRule="auto"/>
      </w:pPr>
      <w:r>
        <w:rPr>
          <w:rFonts w:ascii="Calibri" w:hAnsi="Calibri"/>
          <w:b/>
          <w:i w:val="0"/>
          <w:color w:val="1F4E79"/>
          <w:sz w:val="20"/>
        </w:rPr>
        <w:t>MÉXICO — LA FRONTERA NORTE (8 minutos)</w:t>
      </w:r>
    </w:p>
    <w:p>
      <w:pPr>
        <w:spacing w:before="0" w:after="40" w:line="240" w:lineRule="auto"/>
      </w:pPr>
      <w:r>
        <w:rPr>
          <w:rFonts w:ascii="Calibri" w:hAnsi="Calibri"/>
          <w:b w:val="0"/>
          <w:i w:val="0"/>
          <w:sz w:val="20"/>
        </w:rPr>
        <w:t>"México es uno de los casos más limpios de NGE en América Latina, y es el más conectado con la situación argentina porque también es un país de tamaño medio que se integró asimétricamente con un vecino mucho más grande (EEUU)."</w:t>
      </w:r>
    </w:p>
    <w:p>
      <w:pPr>
        <w:spacing w:before="120" w:after="40" w:line="240" w:lineRule="auto"/>
      </w:pPr>
      <w:r>
        <w:rPr>
          <w:rFonts w:ascii="Calibri" w:hAnsi="Calibri"/>
          <w:b/>
          <w:i w:val="0"/>
          <w:color w:val="1F4E79"/>
          <w:sz w:val="20"/>
        </w:rPr>
        <w:t>LA FRANJA MAQUILADORA:</w:t>
      </w:r>
    </w:p>
    <w:p>
      <w:pPr>
        <w:spacing w:before="0" w:after="40" w:line="240" w:lineRule="auto"/>
      </w:pPr>
      <w:r>
        <w:rPr>
          <w:rFonts w:ascii="Calibri" w:hAnsi="Calibri"/>
          <w:b w:val="0"/>
          <w:i w:val="0"/>
          <w:sz w:val="20"/>
        </w:rPr>
        <w:t>"La industria mexicana moderna está mayormente concentrada en seis estados fronterizos con EEUU. Esto NO ocurrió por casualidad — fue el resultado de bajar τ (costo de transporte/transacción) entre México y EEUU."</w:t>
      </w:r>
    </w:p>
    <w:p>
      <w:pPr>
        <w:spacing w:before="40" w:after="40" w:line="240" w:lineRule="auto"/>
      </w:pPr>
      <w:r>
        <w:rPr>
          <w:rFonts w:ascii="Calibri" w:hAnsi="Calibri"/>
          <w:b/>
          <w:i w:val="0"/>
          <w:color w:val="2E75B6"/>
          <w:sz w:val="20"/>
        </w:rPr>
        <w:t>LAS TRES OLAS (path dependence en cámara lenta):</w:t>
      </w:r>
    </w:p>
    <w:p>
      <w:pPr>
        <w:spacing w:before="40" w:after="40" w:line="240" w:lineRule="auto"/>
      </w:pPr>
      <w:r>
        <w:rPr>
          <w:rFonts w:ascii="Calibri" w:hAnsi="Calibri"/>
          <w:b/>
          <w:i w:val="0"/>
          <w:color w:val="2E75B6"/>
          <w:sz w:val="20"/>
        </w:rPr>
        <w:t>1. PRIMERA OLA — BIP 1965:</w:t>
      </w:r>
      <w:r>
        <w:rPr>
          <w:rFonts w:ascii="Calibri" w:hAnsi="Calibri"/>
          <w:b w:val="0"/>
          <w:i w:val="0"/>
          <w:sz w:val="20"/>
        </w:rPr>
        <w:br/>
      </w:r>
      <w:r>
        <w:rPr>
          <w:rFonts w:ascii="Calibri" w:hAnsi="Calibri"/>
          <w:b w:val="0"/>
          <w:i w:val="0"/>
          <w:sz w:val="20"/>
        </w:rPr>
        <w:t>"En 1965 México lanzó el Programa de Industrialización Fronteriza para absorber el desempleo del fin del programa Bracero. Permitía a empresas extranjeras instalar fábricas (maquiladoras) en una franja de 20 km desde la frontera, importar insumos sin aranceles, ensamblarlos y reexportar el producto terminado a EEUU. Las primeras se instalaron en Tijuana y Cd. Juárez."</w:t>
      </w:r>
    </w:p>
    <w:p>
      <w:pPr>
        <w:spacing w:before="40" w:after="40" w:line="240" w:lineRule="auto"/>
      </w:pPr>
      <w:r>
        <w:rPr>
          <w:rFonts w:ascii="Calibri" w:hAnsi="Calibri"/>
          <w:b/>
          <w:i w:val="0"/>
          <w:color w:val="2E75B6"/>
          <w:sz w:val="20"/>
        </w:rPr>
        <w:t>2. SEGUNDA OLA — NAFTA 1994:</w:t>
      </w:r>
      <w:r>
        <w:rPr>
          <w:rFonts w:ascii="Calibri" w:hAnsi="Calibri"/>
          <w:b w:val="0"/>
          <w:i w:val="0"/>
          <w:sz w:val="20"/>
        </w:rPr>
        <w:br/>
      </w:r>
      <w:r>
        <w:rPr>
          <w:rFonts w:ascii="Calibri" w:hAnsi="Calibri"/>
          <w:b w:val="0"/>
          <w:i w:val="0"/>
          <w:sz w:val="20"/>
        </w:rPr>
        <w:t>"NAFTA fue el shock que multiplicó la concentración. Eliminó aranceles, dio reglas estables a 30 años, y disparó una avalancha de IED estadounidense, japonesa y europea. La industria automotriz se reorganizó: motores en Detroit, ensamble en Saltillo y Hermosillo, autopartes en toda la franja. Cd. Juárez pasó de 400 mil habitantes en 1990 a 1,5 millones en 2010."</w:t>
      </w:r>
    </w:p>
    <w:p>
      <w:pPr>
        <w:spacing w:before="40" w:after="40" w:line="240" w:lineRule="auto"/>
      </w:pPr>
      <w:r>
        <w:rPr>
          <w:rFonts w:ascii="Calibri" w:hAnsi="Calibri"/>
          <w:b/>
          <w:i w:val="0"/>
          <w:color w:val="2E75B6"/>
          <w:sz w:val="20"/>
        </w:rPr>
        <w:t>3. TERCERA OLA — T-MEC + NEARSHORING (2020 →):</w:t>
      </w:r>
      <w:r>
        <w:rPr>
          <w:rFonts w:ascii="Calibri" w:hAnsi="Calibri"/>
          <w:b w:val="0"/>
          <w:i w:val="0"/>
          <w:sz w:val="20"/>
        </w:rPr>
        <w:br/>
      </w:r>
      <w:r>
        <w:rPr>
          <w:rFonts w:ascii="Calibri" w:hAnsi="Calibri"/>
          <w:b w:val="0"/>
          <w:i w:val="0"/>
          <w:sz w:val="20"/>
        </w:rPr>
        <w:t>"COVID y la guerra comercial EEUU-China impulsaron el nearshoring: trasladar producción desde Asia a México. Monterrey y Saltillo recibieron oleadas de inversión asiática. Tesla anunció una megafábrica en Monterrey en 2023."</w:t>
      </w:r>
    </w:p>
    <w:p>
      <w:pPr>
        <w:spacing w:before="120" w:after="40" w:line="240" w:lineRule="auto"/>
      </w:pPr>
      <w:r>
        <w:rPr>
          <w:rFonts w:ascii="Calibri" w:hAnsi="Calibri"/>
          <w:b/>
          <w:i w:val="0"/>
          <w:color w:val="1F4E79"/>
          <w:sz w:val="20"/>
        </w:rPr>
        <w:t>LA BRECHA SUR-NORTE:</w:t>
      </w:r>
    </w:p>
    <w:p>
      <w:pPr>
        <w:spacing w:before="0" w:after="40" w:line="240" w:lineRule="auto"/>
      </w:pPr>
      <w:r>
        <w:rPr>
          <w:rFonts w:ascii="Calibri" w:hAnsi="Calibri"/>
          <w:b w:val="0"/>
          <w:i w:val="0"/>
          <w:sz w:val="20"/>
        </w:rPr>
        <w:t>"El sur de México (Chiapas, Oaxaca, Guerrero) quedó atrás. Las fuerzas centrípetas se activaron en el norte y el sur quedó fuera del circuito. PIB per cápita en Nuevo León: ~25 mil USD. En Chiapas: ~6 mil USD. La brecha es 4×."</w:t>
      </w:r>
    </w:p>
    <w:p>
      <w:pPr>
        <w:spacing w:before="120" w:after="40" w:line="240" w:lineRule="auto"/>
      </w:pPr>
      <w:r>
        <w:rPr>
          <w:rFonts w:ascii="Calibri" w:hAnsi="Calibri"/>
          <w:b/>
          <w:i w:val="0"/>
          <w:color w:val="1F4E79"/>
          <w:sz w:val="20"/>
        </w:rPr>
        <w:t>POR QUÉ IMPORTA PARA ARGENTINA:</w:t>
      </w:r>
    </w:p>
    <w:p>
      <w:pPr>
        <w:spacing w:before="0" w:after="40" w:line="240" w:lineRule="auto"/>
      </w:pPr>
      <w:r>
        <w:rPr>
          <w:rFonts w:ascii="Calibri" w:hAnsi="Calibri"/>
          <w:b w:val="0"/>
          <w:i w:val="0"/>
          <w:sz w:val="20"/>
        </w:rPr>
        <w:t>"Argentina-Brasil dentro del Mercosur tiene paralelos con México-EEUU dentro del NAFTA: país medio integrado con vecino más grande, especialización por proximidad, polos automotrices, brecha territorial dentro del país. Pero también diferencias importantes: NAFTA fue mucho más asimétrico (EEUU es 15× Argentina-Brasil), México NO compite con EEUU en industria sino que se complementa, y la frontera mexicana tuvo coordinación de política pública sostenida durante décadas."</w:t>
      </w:r>
    </w:p>
    <w:p>
      <w:pPr>
        <w:spacing w:before="40" w:after="40" w:line="240" w:lineRule="auto"/>
      </w:pPr>
      <w:r>
        <w:rPr>
          <w:rFonts w:ascii="Calibri" w:hAnsi="Calibri"/>
          <w:b/>
          <w:i w:val="0"/>
          <w:color w:val="27AE60"/>
          <w:sz w:val="20"/>
        </w:rPr>
        <w:t>PREGUNTA PARA ESTUDIANTES: "¿Por qué creen que las maquiladoras se concentraron en la frontera y no se difundieron al resto del país? ¿Qué pasaría si se intentara replicar el modelo en el sur de México?"</w:t>
      </w:r>
      <w:r>
        <w:rPr>
          <w:rFonts w:ascii="Calibri" w:hAnsi="Calibri"/>
          <w:b w:val="0"/>
          <w:i w:val="0"/>
          <w:sz w:val="20"/>
        </w:rPr>
        <w:br/>
      </w:r>
      <w:r>
        <w:rPr>
          <w:rFonts w:ascii="Calibri" w:hAnsi="Calibri"/>
          <w:b w:val="0"/>
          <w:i w:val="0"/>
          <w:sz w:val="20"/>
        </w:rPr>
        <w:t>(Respuesta sugerida: τ no era simétrico — la frontera tenía costo de transporte casi nulo a EEUU. El sur, aunque tuviera mano de obra barata, estaba lejos del mercado. Sin proximidad, las fuerzas centrípetas no se activan.)</w:t>
      </w:r>
    </w:p>
    <w:p>
      <w:pPr>
        <w:spacing w:before="200" w:after="40" w:line="240" w:lineRule="auto"/>
        <w:shd w:val="clear" w:color="auto" w:fill="1F4E79"/>
      </w:pPr>
      <w:r>
        <w:rPr>
          <w:rFonts w:ascii="Calibri" w:hAnsi="Calibri"/>
          <w:b/>
          <w:i w:val="0"/>
          <w:color w:val="FFFFFF"/>
          <w:sz w:val="20"/>
        </w:rPr>
        <w:t xml:space="preserve"> S41  El mundo "espinoso": donde se concentra la innovación global  —  La globalización no aplanó el mundo — lo hizo más concentrado</w:t>
      </w:r>
    </w:p>
    <w:p>
      <w:pPr>
        <w:spacing w:before="120" w:after="40" w:line="240" w:lineRule="auto"/>
      </w:pPr>
      <w:r>
        <w:rPr>
          <w:rFonts w:ascii="Calibri" w:hAnsi="Calibri"/>
          <w:b/>
          <w:i w:val="0"/>
          <w:color w:val="1F4E79"/>
          <w:sz w:val="20"/>
        </w:rPr>
        <w:t>EL MUNDO ESPINOSO (8 minutos)</w:t>
      </w:r>
    </w:p>
    <w:p>
      <w:pPr>
        <w:spacing w:before="0" w:after="40" w:line="240" w:lineRule="auto"/>
      </w:pPr>
      <w:r>
        <w:rPr>
          <w:rFonts w:ascii="Calibri" w:hAnsi="Calibri"/>
          <w:b w:val="0"/>
          <w:i w:val="0"/>
          <w:sz w:val="20"/>
        </w:rPr>
        <w:t>"Cierro el bloque de evidencia con un caso global, no nacional. Es la síntesis empírica más fuerte de la NGE."</w:t>
      </w:r>
    </w:p>
    <w:p>
      <w:pPr>
        <w:spacing w:before="40" w:after="40" w:line="240" w:lineRule="auto"/>
      </w:pPr>
      <w:r>
        <w:rPr>
          <w:rFonts w:ascii="Calibri" w:hAnsi="Calibri"/>
          <w:b/>
          <w:i w:val="0"/>
          <w:color w:val="2E75B6"/>
          <w:sz w:val="20"/>
        </w:rPr>
        <w:t>EL DEBATE FLORIDA vs FRIEDMAN:</w:t>
      </w:r>
      <w:r>
        <w:rPr>
          <w:rFonts w:ascii="Calibri" w:hAnsi="Calibri"/>
          <w:b w:val="0"/>
          <w:i w:val="0"/>
          <w:sz w:val="20"/>
        </w:rPr>
        <w:br/>
      </w:r>
      <w:r>
        <w:rPr>
          <w:rFonts w:ascii="Calibri" w:hAnsi="Calibri"/>
          <w:b w:val="0"/>
          <w:i w:val="0"/>
          <w:sz w:val="20"/>
        </w:rPr>
        <w:t>"En 2005, Thomas Friedman publicó 'The World is Flat' — un best-seller que decía que internet, los contenedores, la digitalización habían aplanado el mundo: ahora cualquier empresa, en cualquier lugar, podía competir globalmente. Bangalore = Boston, en su frase."</w:t>
      </w:r>
    </w:p>
    <w:p>
      <w:pPr>
        <w:spacing w:before="40" w:after="40" w:line="240" w:lineRule="auto"/>
      </w:pPr>
      <w:r>
        <w:rPr>
          <w:rFonts w:ascii="Calibri" w:hAnsi="Calibri"/>
          <w:b w:val="0"/>
          <w:i w:val="0"/>
          <w:sz w:val="20"/>
        </w:rPr>
        <w:t>"Richard Florida respondió ese mismo año con 'The World is Spiky' (el mundo es espinoso). Mostró que sí, los costos de comunicación y transporte cayeron — pero la actividad económica avanzada se concentró MÁS, no menos. La innovación, las patentes, la inversión de capital de riesgo, las publicaciones científicas, las sedes corporativas — todo se aglomera en unas pocas decenas de ciudades."</w:t>
      </w:r>
    </w:p>
    <w:p>
      <w:pPr>
        <w:spacing w:before="120" w:after="40" w:line="240" w:lineRule="auto"/>
      </w:pPr>
      <w:r>
        <w:rPr>
          <w:rFonts w:ascii="Calibri" w:hAnsi="Calibri"/>
          <w:b/>
          <w:i w:val="0"/>
          <w:color w:val="1F4E79"/>
          <w:sz w:val="20"/>
        </w:rPr>
        <w:t>LA EVIDENCIA — LO QUE MUESTRA EL MAPA:</w:t>
      </w:r>
    </w:p>
    <w:p>
      <w:pPr>
        <w:spacing w:before="0" w:after="40" w:line="240" w:lineRule="auto"/>
      </w:pPr>
      <w:r>
        <w:rPr>
          <w:rFonts w:ascii="Calibri" w:hAnsi="Calibri"/>
          <w:b w:val="0"/>
          <w:i w:val="0"/>
          <w:sz w:val="20"/>
        </w:rPr>
        <w:t>"Si miran el mapa, ven una constelación: 5 mega-clusters (Bay Area, NY-Boston, Londres, Tokyo, Shanghai), unos 8-10 clusters principales y unos 7-10 emergentes. Eso es prácticamente toda la innovación del planeta. Lo que NO está marcado — toda África subsahariana, casi toda América Latina, casi toda Asia central, gran parte de Europa del Este — es 'valle'."</w:t>
      </w:r>
    </w:p>
    <w:p>
      <w:pPr>
        <w:spacing w:before="120" w:after="40" w:line="240" w:lineRule="auto"/>
      </w:pPr>
      <w:r>
        <w:rPr>
          <w:rFonts w:ascii="Calibri" w:hAnsi="Calibri"/>
          <w:b/>
          <w:i w:val="0"/>
          <w:color w:val="1F4E79"/>
          <w:sz w:val="20"/>
        </w:rPr>
        <w:t>LOS NÚMEROS CONCRETOS:</w:t>
      </w:r>
    </w:p>
    <w:p>
      <w:pPr>
        <w:spacing w:before="0" w:after="40" w:line="240" w:lineRule="auto"/>
      </w:pPr>
      <w:r>
        <w:rPr>
          <w:rFonts w:ascii="Calibri" w:hAnsi="Calibri"/>
          <w:b w:val="0"/>
          <w:i w:val="0"/>
          <w:sz w:val="20"/>
        </w:rPr>
        <w:t>- Bay Area (Silicon Valley + SF): ~50% de los unicornios tecnológicos mundiales</w:t>
      </w:r>
      <w:r>
        <w:rPr>
          <w:rFonts w:ascii="Calibri" w:hAnsi="Calibri"/>
          <w:b w:val="0"/>
          <w:i w:val="0"/>
          <w:sz w:val="20"/>
        </w:rPr>
        <w:br/>
      </w:r>
      <w:r>
        <w:rPr>
          <w:rFonts w:ascii="Calibri" w:hAnsi="Calibri"/>
          <w:b w:val="0"/>
          <w:i w:val="0"/>
          <w:sz w:val="20"/>
        </w:rPr>
        <w:t>- 10 ciudades concentran el ~60% de la inversión global de venture capital</w:t>
      </w:r>
      <w:r>
        <w:rPr>
          <w:rFonts w:ascii="Calibri" w:hAnsi="Calibri"/>
          <w:b w:val="0"/>
          <w:i w:val="0"/>
          <w:sz w:val="20"/>
        </w:rPr>
        <w:br/>
      </w:r>
      <w:r>
        <w:rPr>
          <w:rFonts w:ascii="Calibri" w:hAnsi="Calibri"/>
          <w:b w:val="0"/>
          <w:i w:val="0"/>
          <w:sz w:val="20"/>
        </w:rPr>
        <w:t>- 20 ciudades concentran el ~80% de las patentes registradas en sectores de frontera</w:t>
      </w:r>
    </w:p>
    <w:p>
      <w:pPr>
        <w:spacing w:before="120" w:after="40" w:line="240" w:lineRule="auto"/>
      </w:pPr>
      <w:r>
        <w:rPr>
          <w:rFonts w:ascii="Calibri" w:hAnsi="Calibri"/>
          <w:b/>
          <w:i w:val="0"/>
          <w:color w:val="1F4E79"/>
          <w:sz w:val="20"/>
        </w:rPr>
        <w:t>EL DESPLAZAMIENTO ASIA:</w:t>
      </w:r>
    </w:p>
    <w:p>
      <w:pPr>
        <w:spacing w:before="0" w:after="40" w:line="240" w:lineRule="auto"/>
      </w:pPr>
      <w:r>
        <w:rPr>
          <w:rFonts w:ascii="Calibri" w:hAnsi="Calibri"/>
          <w:b w:val="0"/>
          <w:i w:val="0"/>
          <w:sz w:val="20"/>
        </w:rPr>
        <w:t>"Hace 20 años, el mapa hubiera tenido a Tokyo y poco más en Asia. Hoy: Shenzhen, Seúl, Singapur, Bangalore, Beijing — Asia emergió como el segundo polo innovador, desplazando el centro de gravedad. Eso es nuevo y va a redefinir la geopolítica del siglo XXI."</w:t>
      </w:r>
    </w:p>
    <w:p>
      <w:pPr>
        <w:spacing w:before="120" w:after="40" w:line="240" w:lineRule="auto"/>
      </w:pPr>
      <w:r>
        <w:rPr>
          <w:rFonts w:ascii="Calibri" w:hAnsi="Calibri"/>
          <w:b/>
          <w:i w:val="0"/>
          <w:color w:val="1F4E79"/>
          <w:sz w:val="20"/>
        </w:rPr>
        <w:t>LA PARADOJA — REFORZADA:</w:t>
      </w:r>
    </w:p>
    <w:p>
      <w:pPr>
        <w:spacing w:before="0" w:after="40" w:line="240" w:lineRule="auto"/>
      </w:pPr>
      <w:r>
        <w:rPr>
          <w:rFonts w:ascii="Calibri" w:hAnsi="Calibri"/>
          <w:b w:val="0"/>
          <w:i w:val="0"/>
          <w:sz w:val="20"/>
        </w:rPr>
        <w:t>"Esto es la paradoja de Krugman a escala global. Cuanto más cae τ (transporte y comunicaciones), más se concentra la actividad de mayor valor agregado. Internet no descentralizó la innovación — la concentró. ¿Por qué? Porque las fuerzas centrípetas (proveedores, capital humano, capital de riesgo, redes de conocimiento tácito) son más poderosas que el ahorro de costos de movimiento."</w:t>
      </w:r>
    </w:p>
    <w:p>
      <w:pPr>
        <w:spacing w:before="120" w:after="40" w:line="240" w:lineRule="auto"/>
      </w:pPr>
      <w:r>
        <w:rPr>
          <w:rFonts w:ascii="Calibri" w:hAnsi="Calibri"/>
          <w:b/>
          <w:i w:val="0"/>
          <w:color w:val="1F4E79"/>
          <w:sz w:val="20"/>
        </w:rPr>
        <w:t>CONEXIÓN CON CLÁSICOS Y NEOCLÁSICOS:</w:t>
      </w:r>
    </w:p>
    <w:p>
      <w:pPr>
        <w:spacing w:before="0" w:after="40" w:line="240" w:lineRule="auto"/>
      </w:pPr>
      <w:r>
        <w:rPr>
          <w:rFonts w:ascii="Calibri" w:hAnsi="Calibri"/>
          <w:b w:val="0"/>
          <w:i w:val="0"/>
          <w:sz w:val="20"/>
        </w:rPr>
        <w:t>"Esto es importante: ¿qué hacen Smith, Ricardo o Heckscher-Ohlin con este mapa? Muy poco. Ricardo te explica por qué Argentina exporta soja y Suiza exporta relojes (ventaja comparativa). H-O te explica por qué Bangladesh hace textiles (mucho trabajo, poco capital) y Alemania maquinaria (mucho capital, mucho conocimiento). Pero NINGUNA de las dos te explica por qué la innovación de IA está en Bay Area y NO en otra ciudad. Para eso hace falta Krugman. La NGE es la teoría que pinta este mapa."</w:t>
      </w:r>
    </w:p>
    <w:p>
      <w:pPr>
        <w:spacing w:before="120" w:after="40" w:line="240" w:lineRule="auto"/>
      </w:pPr>
      <w:r>
        <w:rPr>
          <w:rFonts w:ascii="Calibri" w:hAnsi="Calibri"/>
          <w:b/>
          <w:i w:val="0"/>
          <w:color w:val="1F4E79"/>
          <w:sz w:val="20"/>
        </w:rPr>
        <w:t>POR QUÉ IMPORTA PARA AMÉRICA LATINA:</w:t>
      </w:r>
    </w:p>
    <w:p>
      <w:pPr>
        <w:spacing w:before="0" w:after="40" w:line="240" w:lineRule="auto"/>
      </w:pPr>
      <w:r>
        <w:rPr>
          <w:rFonts w:ascii="Calibri" w:hAnsi="Calibri"/>
          <w:b w:val="0"/>
          <w:i w:val="0"/>
          <w:sz w:val="20"/>
        </w:rPr>
        <w:t>"Mirar el mapa con ojos latinoamericanos es duro: solo 1 ciudad (San Pablo, en tier 3) figura como cluster de innovación en toda la región. Buenos Aires, Santiago, Bogotá no aparecen. Eso plantea una pregunta política central: ¿es posible 'encender' un cluster innovador en la región? ¿Qué condiciones se necesitan?"</w:t>
      </w:r>
    </w:p>
    <w:p>
      <w:pPr>
        <w:spacing w:before="40" w:after="40" w:line="240" w:lineRule="auto"/>
      </w:pPr>
      <w:r>
        <w:rPr>
          <w:rFonts w:ascii="Calibri" w:hAnsi="Calibri"/>
          <w:b/>
          <w:i w:val="0"/>
          <w:color w:val="27AE60"/>
          <w:sz w:val="20"/>
        </w:rPr>
        <w:t>PREGUNTA PARA ESTUDIANTES: "Si quisieran 'encender' un cluster de innovación en Buenos Aires (o cualquier ciudad latinoamericana), ¿qué condiciones harían falta? ¿Por qué no ha pasado?"</w:t>
      </w:r>
      <w:r>
        <w:rPr>
          <w:rFonts w:ascii="Calibri" w:hAnsi="Calibri"/>
          <w:b w:val="0"/>
          <w:i w:val="0"/>
          <w:sz w:val="20"/>
        </w:rPr>
        <w:br/>
      </w:r>
      <w:r>
        <w:rPr>
          <w:rFonts w:ascii="Calibri" w:hAnsi="Calibri"/>
          <w:b w:val="0"/>
          <w:i w:val="0"/>
          <w:sz w:val="20"/>
        </w:rPr>
        <w:t>(Pistas: capital de riesgo, universidades de investigación de primer nivel, masa crítica de talento, estabilidad institucional de 20+ años, mercado regional grande, conexión con cluster mundial. Casos parciales: Tel Aviv lo logró con políticas activas + diáspora; Bangalore con outsourcing + universidades; Shenzhen con ZEE + IED. Argentina tuvo intentos parciales — software, biotecnología — pero faltó masa crítica y estabilidad.)</w:t>
      </w:r>
    </w:p>
    <w:p>
      <w:pPr>
        <w:spacing w:before="120" w:after="40" w:line="240" w:lineRule="auto"/>
      </w:pPr>
      <w:r>
        <w:rPr>
          <w:rFonts w:ascii="Calibri" w:hAnsi="Calibri"/>
          <w:b/>
          <w:i w:val="0"/>
          <w:color w:val="1F4E79"/>
          <w:sz w:val="20"/>
        </w:rPr>
        <w:t>CIERRE DEL BLOQUE:</w:t>
      </w:r>
    </w:p>
    <w:p>
      <w:pPr>
        <w:spacing w:before="0" w:after="40" w:line="240" w:lineRule="auto"/>
      </w:pPr>
      <w:r>
        <w:rPr>
          <w:rFonts w:ascii="Calibri" w:hAnsi="Calibri"/>
          <w:b w:val="0"/>
          <w:i w:val="0"/>
          <w:sz w:val="20"/>
        </w:rPr>
        <w:t>"Acabamos de ver 5 casos: la Banana Azul europea, el Manufacturing Belt-Sun Belt estadounidense, la franja costera china, la frontera norte mexicana, el mundo espinoso global. Todos confirman lo mismo: la concentración territorial NO es excepción, es la regla. Y solo se entiende con la teoría de Krugman, no con Smith, Ricardo o H-O. Ahora vamos al caso que más nos interesa: Argentina."</w:t>
      </w:r>
    </w:p>
    <w:p>
      <w:pPr>
        <w:spacing w:before="200" w:after="40" w:line="240" w:lineRule="auto"/>
        <w:shd w:val="clear" w:color="auto" w:fill="1F4E79"/>
      </w:pPr>
      <w:r>
        <w:rPr>
          <w:rFonts w:ascii="Calibri" w:hAnsi="Calibri"/>
          <w:b/>
          <w:i w:val="0"/>
          <w:color w:val="FFFFFF"/>
          <w:sz w:val="20"/>
        </w:rPr>
        <w:t xml:space="preserve"> S42  Argentina: un caso extremo de concentración económica  —  AMBA + 7 polos sectoriales especializados</w:t>
      </w:r>
    </w:p>
    <w:p>
      <w:pPr>
        <w:spacing w:before="120" w:after="40" w:line="240" w:lineRule="auto"/>
      </w:pPr>
      <w:r>
        <w:rPr>
          <w:rFonts w:ascii="Calibri" w:hAnsi="Calibri"/>
          <w:b/>
          <w:i w:val="0"/>
          <w:color w:val="1F4E79"/>
          <w:sz w:val="20"/>
        </w:rPr>
        <w:t>ARGENTINA — VISTA GEOGRÁFICA (8 minutos)</w:t>
      </w:r>
    </w:p>
    <w:p>
      <w:pPr>
        <w:spacing w:before="0" w:after="40" w:line="240" w:lineRule="auto"/>
      </w:pPr>
      <w:r>
        <w:rPr>
          <w:rFonts w:ascii="Calibri" w:hAnsi="Calibri"/>
          <w:b w:val="0"/>
          <w:i w:val="0"/>
          <w:sz w:val="20"/>
        </w:rPr>
        <w:t>"Acá tenemos a Argentina con la lente de la NGE. Lo primero que salta a la vista: el país está partido por la mitad. Buenos Aires (provincia + ciudad) más Santa Fe y Córdoba — la Pampa Húmeda — concentra la actividad económica. El NOA y el NEA quedan en el extremo bajo. La Patagonia tiene PBG per cápita alto pero solo por hidrocarburos en pocas localidades."</w:t>
      </w:r>
    </w:p>
    <w:p>
      <w:pPr>
        <w:spacing w:before="120" w:after="40" w:line="240" w:lineRule="auto"/>
      </w:pPr>
      <w:r>
        <w:rPr>
          <w:rFonts w:ascii="Calibri" w:hAnsi="Calibri"/>
          <w:b/>
          <w:i w:val="0"/>
          <w:color w:val="1F4E79"/>
          <w:sz w:val="20"/>
        </w:rPr>
        <w:t>AMBA — EL POLO DOMINANTE:</w:t>
      </w:r>
    </w:p>
    <w:p>
      <w:pPr>
        <w:spacing w:before="0" w:after="40" w:line="240" w:lineRule="auto"/>
      </w:pPr>
      <w:r>
        <w:rPr>
          <w:rFonts w:ascii="Calibri" w:hAnsi="Calibri"/>
          <w:b w:val="0"/>
          <w:i w:val="0"/>
          <w:sz w:val="20"/>
        </w:rPr>
        <w:t>"AMBA es la mancha más densa. Concentra ~37% del PIB con ~35% de la población. La frase clave: NO es solo tamaño poblacional, es densidad económica. Los servicios financieros, las sedes corporativas, la logística, las universidades de investigación, los servicios profesionales — todo se aglomera ahí. Y se retroalimenta: las empresas se instalan donde están los clientes, los proveedores y el talento. Y el talento va donde están las empresas."</w:t>
      </w:r>
    </w:p>
    <w:p>
      <w:pPr>
        <w:spacing w:before="120" w:after="40" w:line="240" w:lineRule="auto"/>
      </w:pPr>
      <w:r>
        <w:rPr>
          <w:rFonts w:ascii="Calibri" w:hAnsi="Calibri"/>
          <w:b/>
          <w:i w:val="0"/>
          <w:color w:val="1F4E79"/>
          <w:sz w:val="20"/>
        </w:rPr>
        <w:t>LOS 7 POLOS QUE MARQUÉ EN EL MAPA:</w:t>
      </w:r>
    </w:p>
    <w:p>
      <w:pPr>
        <w:spacing w:before="0" w:after="40" w:line="240" w:lineRule="auto"/>
      </w:pPr>
      <w:r>
        <w:rPr>
          <w:rFonts w:ascii="Calibri" w:hAnsi="Calibri"/>
          <w:b w:val="0"/>
          <w:i w:val="0"/>
          <w:sz w:val="20"/>
        </w:rPr>
        <w:t>"Cada punto del mapa es un cluster sectorial con su propia historia de path dependence:"</w:t>
      </w:r>
    </w:p>
    <w:p>
      <w:pPr>
        <w:spacing w:before="40" w:after="40" w:line="240" w:lineRule="auto"/>
      </w:pPr>
      <w:r>
        <w:rPr>
          <w:rFonts w:ascii="Calibri" w:hAnsi="Calibri"/>
          <w:b w:val="0"/>
          <w:i w:val="0"/>
          <w:sz w:val="20"/>
        </w:rPr>
        <w:t>1. CABA (servicios/finanzas): el cluster financiero del país, sedes corporativas, software/SBC.</w:t>
      </w:r>
      <w:r>
        <w:rPr>
          <w:rFonts w:ascii="Calibri" w:hAnsi="Calibri"/>
          <w:b w:val="0"/>
          <w:i w:val="0"/>
          <w:sz w:val="20"/>
        </w:rPr>
        <w:br/>
      </w:r>
      <w:r>
        <w:rPr>
          <w:rFonts w:ascii="Calibri" w:hAnsi="Calibri"/>
          <w:b w:val="0"/>
          <w:i w:val="0"/>
          <w:sz w:val="20"/>
        </w:rPr>
        <w:t>2. Rosario-San Lorenzo (agroexportador): la franja portuaria que concentra ~70% de los embarques de granos. Sin esa infraestructura, no hay complejo sojero.</w:t>
      </w:r>
      <w:r>
        <w:rPr>
          <w:rFonts w:ascii="Calibri" w:hAnsi="Calibri"/>
          <w:b w:val="0"/>
          <w:i w:val="0"/>
          <w:sz w:val="20"/>
        </w:rPr>
        <w:br/>
      </w:r>
      <w:r>
        <w:rPr>
          <w:rFonts w:ascii="Calibri" w:hAnsi="Calibri"/>
          <w:b w:val="0"/>
          <w:i w:val="0"/>
          <w:sz w:val="20"/>
        </w:rPr>
        <w:t>3. Córdoba (automotriz): IKA 1955 → Renault → Fiat → VW. Path dependence puro.</w:t>
      </w:r>
      <w:r>
        <w:rPr>
          <w:rFonts w:ascii="Calibri" w:hAnsi="Calibri"/>
          <w:b w:val="0"/>
          <w:i w:val="0"/>
          <w:sz w:val="20"/>
        </w:rPr>
        <w:br/>
      </w:r>
      <w:r>
        <w:rPr>
          <w:rFonts w:ascii="Calibri" w:hAnsi="Calibri"/>
          <w:b w:val="0"/>
          <w:i w:val="0"/>
          <w:sz w:val="20"/>
        </w:rPr>
        <w:t>4. Mendoza (vitivinicultura): siglos de tradición vitivinícola + irrigación + clima. Nodo del Cuyo.</w:t>
      </w:r>
      <w:r>
        <w:rPr>
          <w:rFonts w:ascii="Calibri" w:hAnsi="Calibri"/>
          <w:b w:val="0"/>
          <w:i w:val="0"/>
          <w:sz w:val="20"/>
        </w:rPr>
        <w:br/>
      </w:r>
      <w:r>
        <w:rPr>
          <w:rFonts w:ascii="Calibri" w:hAnsi="Calibri"/>
          <w:b w:val="0"/>
          <w:i w:val="0"/>
          <w:sz w:val="20"/>
        </w:rPr>
        <w:t>5. Bahía Blanca (petroquímico): Polo petroquímico de PBB Polisur, históricamente conectado al gas neuquino.</w:t>
      </w:r>
      <w:r>
        <w:rPr>
          <w:rFonts w:ascii="Calibri" w:hAnsi="Calibri"/>
          <w:b w:val="0"/>
          <w:i w:val="0"/>
          <w:sz w:val="20"/>
        </w:rPr>
        <w:br/>
      </w:r>
      <w:r>
        <w:rPr>
          <w:rFonts w:ascii="Calibri" w:hAnsi="Calibri"/>
          <w:b w:val="0"/>
          <w:i w:val="0"/>
          <w:sz w:val="20"/>
        </w:rPr>
        <w:t>6. Neuquén-Vaca Muerta (hidrocarburos): el shock más reciente — segundo yacimiento de shale del mundo, en plena fase de aglomeración.</w:t>
      </w:r>
      <w:r>
        <w:rPr>
          <w:rFonts w:ascii="Calibri" w:hAnsi="Calibri"/>
          <w:b w:val="0"/>
          <w:i w:val="0"/>
          <w:sz w:val="20"/>
        </w:rPr>
        <w:br/>
      </w:r>
      <w:r>
        <w:rPr>
          <w:rFonts w:ascii="Calibri" w:hAnsi="Calibri"/>
          <w:b w:val="0"/>
          <w:i w:val="0"/>
          <w:sz w:val="20"/>
        </w:rPr>
        <w:t>7. Ushuaia/Tierra del Fuego (electrónica): cluster de ensamble con régimen de promoción industrial (Ley 19.640, 1972) — un polo "encendido" por política, no por geografía.</w:t>
      </w:r>
    </w:p>
    <w:p>
      <w:pPr>
        <w:spacing w:before="120" w:after="40" w:line="240" w:lineRule="auto"/>
      </w:pPr>
      <w:r>
        <w:rPr>
          <w:rFonts w:ascii="Calibri" w:hAnsi="Calibri"/>
          <w:b/>
          <w:i w:val="0"/>
          <w:color w:val="1F4E79"/>
          <w:sz w:val="20"/>
        </w:rPr>
        <w:t>EL INTERIOR PROFUNDO:</w:t>
      </w:r>
    </w:p>
    <w:p>
      <w:pPr>
        <w:spacing w:before="0" w:after="40" w:line="240" w:lineRule="auto"/>
      </w:pPr>
      <w:r>
        <w:rPr>
          <w:rFonts w:ascii="Calibri" w:hAnsi="Calibri"/>
          <w:b w:val="0"/>
          <w:i w:val="0"/>
          <w:sz w:val="20"/>
        </w:rPr>
        <w:t>"Las provincias del NOA (Salta, Jujuy, Tucumán, Catamarca, Stgo del Estero, La Rioja) y NEA (Chaco, Corrientes, Formosa, Misiones) tienen densidad industrial muy baja. No es solo falta de recursos: es falta de **masa crítica**. Sin mercado grande, sin proveedores especializados, sin pool de trabajadores, las fuerzas centrípetas no arrancan. Es el lado oscuro de la NGE: la periferia puede quedar 'atrapada' en baja densidad."</w:t>
      </w:r>
    </w:p>
    <w:p>
      <w:pPr>
        <w:spacing w:before="120" w:after="40" w:line="240" w:lineRule="auto"/>
      </w:pPr>
      <w:r>
        <w:rPr>
          <w:rFonts w:ascii="Calibri" w:hAnsi="Calibri"/>
          <w:b/>
          <w:i w:val="0"/>
          <w:color w:val="1F4E79"/>
          <w:sz w:val="20"/>
        </w:rPr>
        <w:t>EL DATO QUE QUE TIENE QUE QUEDAR:</w:t>
      </w:r>
    </w:p>
    <w:p>
      <w:pPr>
        <w:spacing w:before="0" w:after="40" w:line="240" w:lineRule="auto"/>
      </w:pPr>
      <w:r>
        <w:rPr>
          <w:rFonts w:ascii="Calibri" w:hAnsi="Calibri"/>
          <w:b w:val="0"/>
          <w:i w:val="0"/>
          <w:sz w:val="20"/>
        </w:rPr>
        <w:t>"Solo 3 jurisdicciones — CABA, Buenos Aires y Córdoba — generan el ~60% del PIB de Argentina. Las 21 provincias restantes se reparten el otro 40%. Eso es concentración extrema."</w:t>
      </w:r>
    </w:p>
    <w:p>
      <w:pPr>
        <w:spacing w:before="40" w:after="40" w:line="240" w:lineRule="auto"/>
      </w:pPr>
      <w:r>
        <w:rPr>
          <w:rFonts w:ascii="Calibri" w:hAnsi="Calibri"/>
          <w:b/>
          <w:i w:val="0"/>
          <w:color w:val="27AE60"/>
          <w:sz w:val="20"/>
        </w:rPr>
        <w:t>PREGUNTA PARA ESTUDIANTES: "Si miran el mapa, ¿en cuál de los 7 polos imaginan que las fuerzas centrípetas son más fuertes? ¿Cuál podría desaparecer si cambia el régimen?"</w:t>
      </w:r>
      <w:r>
        <w:rPr>
          <w:rFonts w:ascii="Calibri" w:hAnsi="Calibri"/>
          <w:b w:val="0"/>
          <w:i w:val="0"/>
          <w:sz w:val="20"/>
        </w:rPr>
        <w:br/>
      </w:r>
      <w:r>
        <w:rPr>
          <w:rFonts w:ascii="Calibri" w:hAnsi="Calibri"/>
          <w:b w:val="0"/>
          <w:i w:val="0"/>
          <w:sz w:val="20"/>
        </w:rPr>
        <w:t>(Pista: el cluster de TdF depende de un régimen tributario excepcional. Si se elimina, las fuerzas centrífugas — distancia, costos logísticos — se imponen rápidamente. Vaca Muerta depende del precio del gas y de la infraestructura nueva. CABA, Rosario, Córdoba están "encendidos" hace décadas y son mucho más resilientes.)</w:t>
      </w:r>
    </w:p>
    <w:p>
      <w:pPr>
        <w:spacing w:before="120" w:after="40" w:line="240" w:lineRule="auto"/>
      </w:pPr>
      <w:r>
        <w:rPr>
          <w:rFonts w:ascii="Calibri" w:hAnsi="Calibri"/>
          <w:b/>
          <w:i w:val="0"/>
          <w:color w:val="1F4E79"/>
          <w:sz w:val="20"/>
        </w:rPr>
        <w:t>TRANSICIÓN AL SLIDE SIGUIENTE:</w:t>
      </w:r>
    </w:p>
    <w:p>
      <w:pPr>
        <w:spacing w:before="0" w:after="40" w:line="240" w:lineRule="auto"/>
      </w:pPr>
      <w:r>
        <w:rPr>
          <w:rFonts w:ascii="Calibri" w:hAnsi="Calibri"/>
          <w:b w:val="0"/>
          <w:i w:val="0"/>
          <w:sz w:val="20"/>
        </w:rPr>
        <w:t>"Esta foto del mapa es el resultado de 145 años de historia. Vamos a verla en cámara rápida."</w:t>
      </w:r>
    </w:p>
    <w:p>
      <w:pPr>
        <w:spacing w:before="200" w:after="40" w:line="240" w:lineRule="auto"/>
        <w:shd w:val="clear" w:color="auto" w:fill="1F4E79"/>
      </w:pPr>
      <w:r>
        <w:rPr>
          <w:rFonts w:ascii="Calibri" w:hAnsi="Calibri"/>
          <w:b/>
          <w:i w:val="0"/>
          <w:color w:val="FFFFFF"/>
          <w:sz w:val="20"/>
        </w:rPr>
        <w:t xml:space="preserve"> S43  145 años de concentración territorial: 4 regímenes, una constante  —  La path dependence en cámara rápida</w:t>
      </w:r>
    </w:p>
    <w:p>
      <w:pPr>
        <w:spacing w:before="120" w:after="40" w:line="240" w:lineRule="auto"/>
      </w:pPr>
      <w:r>
        <w:rPr>
          <w:rFonts w:ascii="Calibri" w:hAnsi="Calibri"/>
          <w:b/>
          <w:i w:val="0"/>
          <w:color w:val="1F4E79"/>
          <w:sz w:val="20"/>
        </w:rPr>
        <w:t>LA CONCENTRACIÓN EN CÁMARA RÁPIDA (8 minutos)</w:t>
      </w:r>
    </w:p>
    <w:p>
      <w:pPr>
        <w:spacing w:before="0" w:after="40" w:line="240" w:lineRule="auto"/>
      </w:pPr>
      <w:r>
        <w:rPr>
          <w:rFonts w:ascii="Calibri" w:hAnsi="Calibri"/>
          <w:b w:val="0"/>
          <w:i w:val="0"/>
          <w:sz w:val="20"/>
        </w:rPr>
        <w:t>"Acabamos de ver el mapa hoy. Pero esta concentración no se hizo en un día — se construyó capa por capa durante 145 años. Veamos las 4 fases."</w:t>
      </w:r>
    </w:p>
    <w:p>
      <w:pPr>
        <w:spacing w:before="120" w:after="40" w:line="240" w:lineRule="auto"/>
      </w:pPr>
      <w:r>
        <w:rPr>
          <w:rFonts w:ascii="Calibri" w:hAnsi="Calibri"/>
          <w:b/>
          <w:i w:val="0"/>
          <w:color w:val="1F4E79"/>
          <w:sz w:val="20"/>
        </w:rPr>
        <w:t>FASE 1 — 1880-1930 — MODELO AGROEXPORTADOR:</w:t>
      </w:r>
    </w:p>
    <w:p>
      <w:pPr>
        <w:spacing w:before="0" w:after="40" w:line="240" w:lineRule="auto"/>
      </w:pPr>
      <w:r>
        <w:rPr>
          <w:rFonts w:ascii="Calibri" w:hAnsi="Calibri"/>
          <w:b w:val="0"/>
          <w:i w:val="0"/>
          <w:sz w:val="20"/>
        </w:rPr>
        <w:t>"Argentina se conecta al mundo como exportadora de granos y carnes. La estructura productiva se organiza alrededor del puerto de Buenos Aires. Los ferrocarriles británicos se construyen en abanico, todos confluyendo a BA. Rosario emerge como segundo puerto/frigorífico. El interior queda como periferia rural. El AMBA nace ya concentrado — no por industria, sino por servicios portuarios, comerciales y financieros del modelo agroexportador."</w:t>
      </w:r>
    </w:p>
    <w:p>
      <w:pPr>
        <w:spacing w:before="40" w:after="40" w:line="240" w:lineRule="auto"/>
      </w:pPr>
      <w:r>
        <w:rPr>
          <w:rFonts w:ascii="Calibri" w:hAnsi="Calibri"/>
          <w:b w:val="0"/>
          <w:i w:val="0"/>
          <w:sz w:val="20"/>
        </w:rPr>
        <w:t>"Dato clave: en 1914, BA tenía ~20% de la población argentina. Hoy AMBA tiene ~35%. La concentración EMPEZÓ acá."</w:t>
      </w:r>
    </w:p>
    <w:p>
      <w:pPr>
        <w:spacing w:before="120" w:after="40" w:line="240" w:lineRule="auto"/>
      </w:pPr>
      <w:r>
        <w:rPr>
          <w:rFonts w:ascii="Calibri" w:hAnsi="Calibri"/>
          <w:b/>
          <w:i w:val="0"/>
          <w:color w:val="1F4E79"/>
          <w:sz w:val="20"/>
        </w:rPr>
        <w:t>FASE 2 — 1930-1976 — ISI:</w:t>
      </w:r>
    </w:p>
    <w:p>
      <w:pPr>
        <w:spacing w:before="0" w:after="40" w:line="240" w:lineRule="auto"/>
      </w:pPr>
      <w:r>
        <w:rPr>
          <w:rFonts w:ascii="Calibri" w:hAnsi="Calibri"/>
          <w:b w:val="0"/>
          <w:i w:val="0"/>
          <w:sz w:val="20"/>
        </w:rPr>
        <w:t>"La crisis del 30 cierra los mercados externos. Argentina se vuelca al mercado interno. Las industrias necesitan estar cerca del mercado más grande (AMBA) → se forma el cordón industrial del Gran Buenos Aires: textiles, metalmecánica, electrodomésticos."</w:t>
      </w:r>
    </w:p>
    <w:p>
      <w:pPr>
        <w:spacing w:before="40" w:after="40" w:line="240" w:lineRule="auto"/>
      </w:pPr>
      <w:r>
        <w:rPr>
          <w:rFonts w:ascii="Calibri" w:hAnsi="Calibri"/>
          <w:b w:val="0"/>
          <w:i w:val="0"/>
          <w:sz w:val="20"/>
        </w:rPr>
        <w:t>"En paralelo, política activa: Frondizi instala IKA en Córdoba en 1955 → ese shock 'enciende' el polo automotriz. YPF crea enclaves petroleros en Comodoro Rivadavia (Chubut), Plaza Huincul (Neuquén). Estos son los embriones de los polos sectoriales actuales."</w:t>
      </w:r>
    </w:p>
    <w:p>
      <w:pPr>
        <w:spacing w:before="40" w:after="40" w:line="240" w:lineRule="auto"/>
      </w:pPr>
      <w:r>
        <w:rPr>
          <w:rFonts w:ascii="Calibri" w:hAnsi="Calibri"/>
          <w:b w:val="0"/>
          <w:i w:val="0"/>
          <w:sz w:val="20"/>
        </w:rPr>
        <w:t>"AMBA se RE-concentra (ya tenía servicios, ahora suma industria). Aparecen 2-3 polos secundarios. La concentración se profundiza."</w:t>
      </w:r>
    </w:p>
    <w:p>
      <w:pPr>
        <w:spacing w:before="120" w:after="40" w:line="240" w:lineRule="auto"/>
      </w:pPr>
      <w:r>
        <w:rPr>
          <w:rFonts w:ascii="Calibri" w:hAnsi="Calibri"/>
          <w:b/>
          <w:i w:val="0"/>
          <w:color w:val="1F4E79"/>
          <w:sz w:val="20"/>
        </w:rPr>
        <w:t>FASE 3 — 1976-2002 — APERTURA Y DESINDUSTRIALIZACIÓN:</w:t>
      </w:r>
    </w:p>
    <w:p>
      <w:pPr>
        <w:spacing w:before="0" w:after="40" w:line="240" w:lineRule="auto"/>
      </w:pPr>
      <w:r>
        <w:rPr>
          <w:rFonts w:ascii="Calibri" w:hAnsi="Calibri"/>
          <w:b w:val="0"/>
          <w:i w:val="0"/>
          <w:sz w:val="20"/>
        </w:rPr>
        <w:t>"Apertura comercial, valorización financiera, convertibilidad. Las industrias del cordón GBA cierran masivamente. El interior industrial (Tucumán azucarero, Chaco textil) sufre todavía más. CABA se 'terciariza': pierde fábricas, gana bancos, oficinas, servicios profesionales."</w:t>
      </w:r>
    </w:p>
    <w:p>
      <w:pPr>
        <w:spacing w:before="40" w:after="40" w:line="240" w:lineRule="auto"/>
      </w:pPr>
      <w:r>
        <w:rPr>
          <w:rFonts w:ascii="Calibri" w:hAnsi="Calibri"/>
          <w:b w:val="0"/>
          <w:i w:val="0"/>
          <w:sz w:val="20"/>
        </w:rPr>
        <w:t>"Paradójicamente: AMBA NO pierde peso. Cambia de mix (industria → servicios) pero mantiene concentración. ¿Por qué? Porque las fuerzas centrípetas no son sectoriales, son territoriales. Los servicios financieros y avanzados se aglomeran exactamente con la misma lógica que las fábricas."</w:t>
      </w:r>
    </w:p>
    <w:p>
      <w:pPr>
        <w:spacing w:before="120" w:after="40" w:line="240" w:lineRule="auto"/>
      </w:pPr>
      <w:r>
        <w:rPr>
          <w:rFonts w:ascii="Calibri" w:hAnsi="Calibri"/>
          <w:b/>
          <w:i w:val="0"/>
          <w:color w:val="1F4E79"/>
          <w:sz w:val="20"/>
        </w:rPr>
        <w:t>FASE 4 — 2002-HOY — POSCONVERTIBILIDAD Y MULTIPOLARIDAD APARENTE:</w:t>
      </w:r>
    </w:p>
    <w:p>
      <w:pPr>
        <w:spacing w:before="0" w:after="40" w:line="240" w:lineRule="auto"/>
      </w:pPr>
      <w:r>
        <w:rPr>
          <w:rFonts w:ascii="Calibri" w:hAnsi="Calibri"/>
          <w:b w:val="0"/>
          <w:i w:val="0"/>
          <w:sz w:val="20"/>
        </w:rPr>
        <w:t>"El boom de la soja refuerza la Pampa Húmeda — especialmente el corredor Rosario-San Lorenzo. Vaca Muerta enciende Neuquén-Río Negro. La industria del software crece en CABA. La electrónica de TdF se expande con la Ley 19.640."</w:t>
      </w:r>
    </w:p>
    <w:p>
      <w:pPr>
        <w:spacing w:before="40" w:after="40" w:line="240" w:lineRule="auto"/>
      </w:pPr>
      <w:r>
        <w:rPr>
          <w:rFonts w:ascii="Calibri" w:hAnsi="Calibri"/>
          <w:b w:val="0"/>
          <w:i w:val="0"/>
          <w:sz w:val="20"/>
        </w:rPr>
        <w:t>"Pareciera multipolar — y en cierto modo lo es. Pero si miran los números, la concentración del PIB en CABA + BA + Córdoba aumentó, no bajó. Cada nuevo polo se sumó a los viejos sin reemplazarlos. Eso es path dependence en acción."</w:t>
      </w:r>
    </w:p>
    <w:p>
      <w:pPr>
        <w:spacing w:before="120" w:after="40" w:line="240" w:lineRule="auto"/>
      </w:pPr>
      <w:r>
        <w:rPr>
          <w:rFonts w:ascii="Calibri" w:hAnsi="Calibri"/>
          <w:b/>
          <w:i w:val="0"/>
          <w:color w:val="1F4E79"/>
          <w:sz w:val="20"/>
        </w:rPr>
        <w:t>EL MENSAJE QUE TIENE QUE QUEDAR:</w:t>
      </w:r>
    </w:p>
    <w:p>
      <w:pPr>
        <w:spacing w:before="0" w:after="40" w:line="240" w:lineRule="auto"/>
      </w:pPr>
      <w:r>
        <w:rPr>
          <w:rFonts w:ascii="Calibri" w:hAnsi="Calibri"/>
          <w:b w:val="0"/>
          <w:i w:val="0"/>
          <w:sz w:val="20"/>
        </w:rPr>
        <w:t>"Cuatro regímenes económicos completamente distintos — agroexportador, ISI, apertura, posconvertibilidad. Distintas ideologías, distintas políticas, distintos socios comerciales. Y sin embargo, una constante: Buenos Aires en el centro. La política económica cambia, la geografía no."</w:t>
      </w:r>
    </w:p>
    <w:p>
      <w:pPr>
        <w:spacing w:before="40" w:after="40" w:line="240" w:lineRule="auto"/>
      </w:pPr>
      <w:r>
        <w:rPr>
          <w:rFonts w:ascii="Calibri" w:hAnsi="Calibri"/>
          <w:b w:val="0"/>
          <w:i w:val="0"/>
          <w:sz w:val="20"/>
        </w:rPr>
        <w:t>"Esto NO es un destino — es una consecuencia de las fuerzas centrípetas (escala, mercado, proveedores, talento). Para revertirla habría que aplicar shocks deliberados y sostenidos durante décadas, como hizo China con las ZEE o México con el BIP. Argentina nunca lo intentó con esa intensidad."</w:t>
      </w:r>
    </w:p>
    <w:p>
      <w:pPr>
        <w:spacing w:before="120" w:after="40" w:line="240" w:lineRule="auto"/>
      </w:pPr>
      <w:r>
        <w:rPr>
          <w:rFonts w:ascii="Calibri" w:hAnsi="Calibri"/>
          <w:b/>
          <w:i w:val="0"/>
          <w:color w:val="1F4E79"/>
          <w:sz w:val="20"/>
        </w:rPr>
        <w:t>DEBATE PARA EL AULA:</w:t>
      </w:r>
    </w:p>
    <w:p>
      <w:pPr>
        <w:spacing w:before="0" w:after="40" w:line="240" w:lineRule="auto"/>
      </w:pPr>
      <w:r>
        <w:rPr>
          <w:rFonts w:ascii="Calibri" w:hAnsi="Calibri"/>
          <w:b w:val="0"/>
          <w:i w:val="0"/>
          <w:sz w:val="20"/>
        </w:rPr>
        <w:t>"¿Se puede revertir la concentración? Algunos dicen que con infraestructura (rutas, trenes, conectividad digital, polos científico-tecnológicos como Bariloche) se pueden reducir los costos de transporte y hacer viable la producción en el interior. Otros dicen que las fuerzas de aglomeración son tan potentes que solo se puede complementar, no revertir. ¿Qué piensan?"</w:t>
      </w:r>
    </w:p>
    <w:p>
      <w:pPr>
        <w:spacing w:before="40" w:after="40" w:line="240" w:lineRule="auto"/>
      </w:pPr>
      <w:r>
        <w:rPr>
          <w:rFonts w:ascii="Calibri" w:hAnsi="Calibri"/>
          <w:b w:val="0"/>
          <w:i w:val="0"/>
          <w:sz w:val="20"/>
        </w:rPr>
        <w:t>DATO PARA ANCLAR LA DISCUSIÓN: "Vaca Muerta es la prueba en vivo. Si en 20 años Neuquén-Río Negro se convierten en un polo industrial completo (con encadenamientos de proveedores, capital humano, servicios), habrá funcionado como caso de NGE positivo. Si solo extrae hidrocarburos sin generar encadenamientos, será otro caso de 'enclave' como Comodoro en los 60s."</w:t>
      </w:r>
    </w:p>
    <w:p>
      <w:pPr>
        <w:spacing w:before="120" w:after="40" w:line="240" w:lineRule="auto"/>
      </w:pPr>
      <w:r>
        <w:rPr>
          <w:rFonts w:ascii="Calibri" w:hAnsi="Calibri"/>
          <w:b/>
          <w:i w:val="0"/>
          <w:color w:val="1F4E79"/>
          <w:sz w:val="20"/>
        </w:rPr>
        <w:t>CONEXIÓN CON LA TEORÍA DE KRUGMAN:</w:t>
      </w:r>
    </w:p>
    <w:p>
      <w:pPr>
        <w:spacing w:before="0" w:after="40" w:line="240" w:lineRule="auto"/>
      </w:pPr>
      <w:r>
        <w:rPr>
          <w:rFonts w:ascii="Calibri" w:hAnsi="Calibri"/>
          <w:b w:val="0"/>
          <w:i w:val="0"/>
          <w:sz w:val="20"/>
        </w:rPr>
        <w:t>"Vuelvo al inicio: ¿por qué necesitamos a Krugman para entender esto? Smith, Ricardo y H-O dicen que Argentina exporta soja porque tiene ventaja comparativa en agro. Eso es cierto, PERO no explica por qué el agro se concentra en la Pampa Húmeda y por qué los servicios y la industria se concentran en AMBA. Para esa parte hace falta NGE: rendimientos crecientes + costos de transporte + path dependence. Esa es la combinación que pinta el mapa argentino."</w:t>
      </w:r>
    </w:p>
    <w:p>
      <w:pPr>
        <w:spacing w:before="280" w:after="80" w:line="240" w:lineRule="auto"/>
        <w:jc w:val="center"/>
        <w:shd w:val="clear" w:color="auto" w:fill="2E75B6"/>
      </w:pPr>
      <w:r>
        <w:rPr>
          <w:rFonts w:ascii="Calibri" w:hAnsi="Calibri"/>
          <w:b/>
          <w:i w:val="0"/>
          <w:color w:val="FFFFFF"/>
          <w:sz w:val="24"/>
        </w:rPr>
        <w:t xml:space="preserve">  CIERRE  </w:t>
      </w:r>
    </w:p>
    <w:p>
      <w:pPr>
        <w:spacing w:before="200" w:after="40" w:line="240" w:lineRule="auto"/>
        <w:shd w:val="clear" w:color="auto" w:fill="1F4E79"/>
      </w:pPr>
      <w:r>
        <w:rPr>
          <w:rFonts w:ascii="Calibri" w:hAnsi="Calibri"/>
          <w:b/>
          <w:i w:val="0"/>
          <w:color w:val="FFFFFF"/>
          <w:sz w:val="20"/>
        </w:rPr>
        <w:t xml:space="preserve"> S44  Lo que nos llevamos hoy</w:t>
      </w:r>
    </w:p>
    <w:p>
      <w:pPr>
        <w:spacing w:before="120" w:after="40" w:line="240" w:lineRule="auto"/>
      </w:pPr>
      <w:r>
        <w:rPr>
          <w:rFonts w:ascii="Calibri" w:hAnsi="Calibri"/>
          <w:b/>
          <w:i w:val="0"/>
          <w:color w:val="1F4E79"/>
          <w:sz w:val="20"/>
        </w:rPr>
        <w:t>RESUMEN (5 minutos)</w:t>
      </w:r>
    </w:p>
    <w:p>
      <w:pPr>
        <w:spacing w:before="0" w:after="40" w:line="240" w:lineRule="auto"/>
      </w:pPr>
      <w:r>
        <w:rPr>
          <w:rFonts w:ascii="Calibri" w:hAnsi="Calibri"/>
          <w:b w:val="0"/>
          <w:i w:val="0"/>
          <w:sz w:val="20"/>
        </w:rPr>
        <w:t>Repasar rápido los puntos del slide. Esta fue una clase densa — es importante cerrar con claridad.</w:t>
      </w:r>
    </w:p>
    <w:p>
      <w:pPr>
        <w:spacing w:before="40" w:after="40" w:line="240" w:lineRule="auto"/>
      </w:pPr>
      <w:r>
        <w:rPr>
          <w:rFonts w:ascii="Calibri" w:hAnsi="Calibri"/>
          <w:b w:val="0"/>
          <w:i w:val="0"/>
          <w:sz w:val="20"/>
        </w:rPr>
        <w:t>"Si tuvieran que explicarle a alguien qué vimos hoy en 30 segundos: puede haber comercio entre países similares gracias a las economías de escala y la diferenciación de productos. Eso trae ganancias (más variedad, menores costos) pero también concentración territorial y reasignación entre firmas. Y la Nueva Geografía Económica explica por qué la producción se aglomera en ciertos polos y cómo eso se retroalimenta."</w:t>
      </w:r>
    </w:p>
    <w:p>
      <w:pPr>
        <w:spacing w:before="200" w:after="40" w:line="240" w:lineRule="auto"/>
        <w:shd w:val="clear" w:color="auto" w:fill="1F4E79"/>
      </w:pPr>
      <w:r>
        <w:rPr>
          <w:rFonts w:ascii="Calibri" w:hAnsi="Calibri"/>
          <w:b/>
          <w:i w:val="0"/>
          <w:color w:val="FFFFFF"/>
          <w:sz w:val="20"/>
        </w:rPr>
        <w:t xml:space="preserve"> S45  Para profundizar</w:t>
      </w:r>
    </w:p>
    <w:p>
      <w:pPr>
        <w:spacing w:before="120" w:after="40" w:line="240" w:lineRule="auto"/>
      </w:pPr>
      <w:r>
        <w:rPr>
          <w:rFonts w:ascii="Calibri" w:hAnsi="Calibri"/>
          <w:b/>
          <w:i w:val="0"/>
          <w:color w:val="1F4E79"/>
          <w:sz w:val="20"/>
        </w:rPr>
        <w:t>MATERIAL COMPLEMENTARIO (2 minutos)</w:t>
      </w:r>
    </w:p>
    <w:p>
      <w:pPr>
        <w:spacing w:before="0" w:after="40" w:line="240" w:lineRule="auto"/>
      </w:pPr>
      <w:r>
        <w:rPr>
          <w:rFonts w:ascii="Calibri" w:hAnsi="Calibri"/>
          <w:b/>
          <w:i w:val="0"/>
          <w:color w:val="2E75B6"/>
          <w:sz w:val="20"/>
        </w:rPr>
        <w:t>Mencionar brevemente cada recurso:</w:t>
      </w:r>
    </w:p>
    <w:p>
      <w:pPr>
        <w:spacing w:before="40" w:after="40" w:line="240" w:lineRule="auto"/>
      </w:pPr>
      <w:r>
        <w:rPr>
          <w:rFonts w:ascii="Calibri" w:hAnsi="Calibri"/>
          <w:b w:val="0"/>
          <w:i w:val="0"/>
          <w:sz w:val="20"/>
        </w:rPr>
        <w:t>1. "El Canal UNED es el mejor recurso en español: programa universitario que explica exactamente lo que vimos hoy."</w:t>
      </w:r>
      <w:r>
        <w:rPr>
          <w:rFonts w:ascii="Calibri" w:hAnsi="Calibri"/>
          <w:b w:val="0"/>
          <w:i w:val="0"/>
          <w:sz w:val="20"/>
        </w:rPr>
        <w:br/>
      </w:r>
      <w:r>
        <w:rPr>
          <w:rFonts w:ascii="Calibri" w:hAnsi="Calibri"/>
          <w:b w:val="0"/>
          <w:i w:val="0"/>
          <w:sz w:val="20"/>
        </w:rPr>
        <w:t>2. "La conferencia Nobel es fascinante: Krugman recorre toda la historia de cómo se formó la nueva teoría del comercio y la NGE. Para los que leen inglés."</w:t>
      </w:r>
      <w:r>
        <w:rPr>
          <w:rFonts w:ascii="Calibri" w:hAnsi="Calibri"/>
          <w:b w:val="0"/>
          <w:i w:val="0"/>
          <w:sz w:val="20"/>
        </w:rPr>
        <w:br/>
      </w:r>
      <w:r>
        <w:rPr>
          <w:rFonts w:ascii="Calibri" w:hAnsi="Calibri"/>
          <w:b w:val="0"/>
          <w:i w:val="0"/>
          <w:sz w:val="20"/>
        </w:rPr>
        <w:t>3. "Los videos de MRU son cortitos (5-10 minutos), con gráficos animados, perfectos para repasar antes del examen."</w:t>
      </w:r>
      <w:r>
        <w:rPr>
          <w:rFonts w:ascii="Calibri" w:hAnsi="Calibri"/>
          <w:b w:val="0"/>
          <w:i w:val="0"/>
          <w:sz w:val="20"/>
        </w:rPr>
        <w:br/>
      </w:r>
      <w:r>
        <w:rPr>
          <w:rFonts w:ascii="Calibri" w:hAnsi="Calibri"/>
          <w:b w:val="0"/>
          <w:i w:val="0"/>
          <w:sz w:val="20"/>
        </w:rPr>
        <w:t>4. "El podcast Trade Talks de marzo 2025 es muy actual: Krugman habla de cómo aplica su propia teoría a la guerra comercial y el nearshoring."</w:t>
      </w:r>
      <w:r>
        <w:rPr>
          <w:rFonts w:ascii="Calibri" w:hAnsi="Calibri"/>
          <w:b w:val="0"/>
          <w:i w:val="0"/>
          <w:sz w:val="20"/>
        </w:rPr>
        <w:br/>
      </w:r>
      <w:r>
        <w:rPr>
          <w:rFonts w:ascii="Calibri" w:hAnsi="Calibri"/>
          <w:b w:val="0"/>
          <w:i w:val="0"/>
          <w:sz w:val="20"/>
        </w:rPr>
        <w:t>5. "La conferencia en Ford School es más accesible que la Nobel, buen nivel intermedio."</w:t>
      </w:r>
    </w:p>
    <w:p>
      <w:pPr>
        <w:spacing w:before="200" w:after="40" w:line="240" w:lineRule="auto"/>
        <w:shd w:val="clear" w:color="auto" w:fill="1F4E79"/>
      </w:pPr>
      <w:r>
        <w:rPr>
          <w:rFonts w:ascii="Calibri" w:hAnsi="Calibri"/>
          <w:b/>
          <w:i w:val="0"/>
          <w:color w:val="FFFFFF"/>
          <w:sz w:val="20"/>
        </w:rPr>
        <w:t xml:space="preserve"> S46  Lecturas para esta clase</w:t>
      </w:r>
    </w:p>
    <w:p>
      <w:pPr>
        <w:spacing w:before="120" w:after="40" w:line="240" w:lineRule="auto"/>
      </w:pPr>
      <w:r>
        <w:rPr>
          <w:rFonts w:ascii="Calibri" w:hAnsi="Calibri"/>
          <w:b/>
          <w:i w:val="0"/>
          <w:color w:val="1F4E79"/>
          <w:sz w:val="20"/>
        </w:rPr>
        <w:t>LECTURAS (3 minutos)</w:t>
      </w:r>
    </w:p>
    <w:p>
      <w:pPr>
        <w:spacing w:before="0" w:after="40" w:line="240" w:lineRule="auto"/>
      </w:pPr>
      <w:r>
        <w:rPr>
          <w:rFonts w:ascii="Calibri" w:hAnsi="Calibri"/>
          <w:b w:val="0"/>
          <w:i w:val="0"/>
          <w:sz w:val="20"/>
        </w:rPr>
        <w:t>"Hoy fue una clase larga. Para la próxima necesitan haber leído:"</w:t>
      </w:r>
    </w:p>
    <w:p>
      <w:pPr>
        <w:spacing w:before="40" w:after="40" w:line="240" w:lineRule="auto"/>
      </w:pPr>
      <w:r>
        <w:rPr>
          <w:rFonts w:ascii="Calibri" w:hAnsi="Calibri"/>
          <w:b w:val="0"/>
          <w:i w:val="0"/>
          <w:sz w:val="20"/>
        </w:rPr>
        <w:t>"1. Lugones 2.1 (son 10 páginas, muy claro, cubre lo que vimos hoy con más formalización)."</w:t>
      </w:r>
      <w:r>
        <w:rPr>
          <w:rFonts w:ascii="Calibri" w:hAnsi="Calibri"/>
          <w:b w:val="0"/>
          <w:i w:val="0"/>
          <w:sz w:val="20"/>
        </w:rPr>
        <w:br/>
      </w:r>
      <w:r>
        <w:rPr>
          <w:rFonts w:ascii="Calibri" w:hAnsi="Calibri"/>
          <w:b w:val="0"/>
          <w:i w:val="0"/>
          <w:sz w:val="20"/>
        </w:rPr>
        <w:t>"2. Krugman caps 6-7 (economías de escala y competencia monopolística — los fundamentos teóricos)."</w:t>
      </w:r>
      <w:r>
        <w:rPr>
          <w:rFonts w:ascii="Calibri" w:hAnsi="Calibri"/>
          <w:b w:val="0"/>
          <w:i w:val="0"/>
          <w:sz w:val="20"/>
        </w:rPr>
        <w:br/>
      </w:r>
      <w:r>
        <w:rPr>
          <w:rFonts w:ascii="Calibri" w:hAnsi="Calibri"/>
          <w:b w:val="0"/>
          <w:i w:val="0"/>
          <w:sz w:val="20"/>
        </w:rPr>
        <w:t>"3. Lucángeli 2007 es el texto de CEPAL que aplica el índice Grubel-Lloyd al Mercosur. Lo vamos a usar mucho."</w:t>
      </w:r>
    </w:p>
    <w:p>
      <w:pPr>
        <w:spacing w:before="40" w:after="40" w:line="240" w:lineRule="auto"/>
      </w:pPr>
      <w:r>
        <w:rPr>
          <w:rFonts w:ascii="Calibri" w:hAnsi="Calibri"/>
          <w:b w:val="0"/>
          <w:i w:val="0"/>
          <w:sz w:val="20"/>
        </w:rPr>
        <w:t>"Si quieren profundizar en política comercial estratégica, el texto de Steinberg está en español y es accesible."</w:t>
      </w:r>
    </w:p>
    <w:p>
      <w:pPr>
        <w:spacing w:before="40" w:after="40" w:line="240" w:lineRule="auto"/>
      </w:pPr>
      <w:r>
        <w:rPr>
          <w:rFonts w:ascii="Calibri" w:hAnsi="Calibri"/>
          <w:b w:val="0"/>
          <w:i w:val="0"/>
          <w:sz w:val="20"/>
        </w:rPr>
        <w:t>"El texto de Bernard et al. (2007) es para la próxima clase — ahí entramos a firmas heterogéneas y el modelo de Melitz."</w:t>
      </w:r>
    </w:p>
    <w:p>
      <w:pPr>
        <w:spacing w:before="200" w:after="40" w:line="240" w:lineRule="auto"/>
        <w:shd w:val="clear" w:color="auto" w:fill="1F4E79"/>
      </w:pPr>
      <w:r>
        <w:rPr>
          <w:rFonts w:ascii="Calibri" w:hAnsi="Calibri"/>
          <w:b/>
          <w:i w:val="0"/>
          <w:color w:val="FFFFFF"/>
          <w:sz w:val="20"/>
        </w:rPr>
        <w:t xml:space="preserve"> S47  Guía de lectura — Unidad 3 (primera parte)  —  Preguntas orientadoras para la bibliografía</w:t>
      </w:r>
    </w:p>
    <w:p>
      <w:pPr>
        <w:spacing w:before="120" w:after="40" w:line="240" w:lineRule="auto"/>
      </w:pPr>
      <w:r>
        <w:rPr>
          <w:rFonts w:ascii="Calibri" w:hAnsi="Calibri"/>
          <w:b/>
          <w:i w:val="0"/>
          <w:color w:val="1F4E79"/>
          <w:sz w:val="20"/>
        </w:rPr>
        <w:t>GUÍA DE LECTURA (2 minutos)</w:t>
      </w:r>
    </w:p>
    <w:p>
      <w:pPr>
        <w:spacing w:before="0" w:after="40" w:line="240" w:lineRule="auto"/>
      </w:pPr>
      <w:r>
        <w:rPr>
          <w:rFonts w:ascii="Calibri" w:hAnsi="Calibri"/>
          <w:b w:val="0"/>
          <w:i w:val="0"/>
          <w:sz w:val="20"/>
        </w:rPr>
        <w:t>"Estas preguntas les sirven para orientar la lectura de Lugones cap. 2.1, Krugman caps. 6-7 y Lucángeli (2007). No son preguntas de examen: son para guiarlos mientras leen, para que sepan qué buscar en cada texto."</w:t>
      </w:r>
    </w:p>
    <w:p>
      <w:pPr>
        <w:spacing w:before="200" w:after="40" w:line="240" w:lineRule="auto"/>
        <w:shd w:val="clear" w:color="auto" w:fill="1F4E79"/>
      </w:pPr>
      <w:r>
        <w:rPr>
          <w:rFonts w:ascii="Calibri" w:hAnsi="Calibri"/>
          <w:b/>
          <w:i w:val="0"/>
          <w:color w:val="FFFFFF"/>
          <w:sz w:val="20"/>
        </w:rPr>
        <w:t xml:space="preserve"> S48  Próxima clase: Comercio intraindustrial — profundización y dumping</w:t>
      </w:r>
    </w:p>
    <w:p>
      <w:pPr>
        <w:spacing w:before="120" w:after="40" w:line="240" w:lineRule="auto"/>
      </w:pPr>
      <w:r>
        <w:rPr>
          <w:rFonts w:ascii="Calibri" w:hAnsi="Calibri"/>
          <w:b/>
          <w:i w:val="0"/>
          <w:color w:val="1F4E79"/>
          <w:sz w:val="20"/>
        </w:rPr>
        <w:t>PRÓXIMA CLASE (2 minutos)</w:t>
      </w:r>
    </w:p>
    <w:p>
      <w:pPr>
        <w:spacing w:before="0" w:after="40" w:line="240" w:lineRule="auto"/>
      </w:pPr>
      <w:r>
        <w:rPr>
          <w:rFonts w:ascii="Calibri" w:hAnsi="Calibri"/>
          <w:b w:val="0"/>
          <w:i w:val="0"/>
          <w:sz w:val="20"/>
        </w:rPr>
        <w:t>"La próxima clase continuamos con la Unidad 3. Vamos a profundizar en los determinantes del comercio intraindustrial: ¿qué factores explican que sea alto entre algunos países y bajo entre otros? Y después entramos a dumping — la discriminación de precios internacional — y empezamos a ver firmas heterogéneas con el modelo de Melitz."</w:t>
      </w:r>
    </w:p>
    <w:p>
      <w:pPr>
        <w:spacing w:before="40" w:after="40" w:line="240" w:lineRule="auto"/>
      </w:pPr>
      <w:r>
        <w:rPr>
          <w:rFonts w:ascii="Calibri" w:hAnsi="Calibri"/>
          <w:b w:val="0"/>
          <w:i w:val="0"/>
          <w:sz w:val="20"/>
        </w:rPr>
        <w:t>"Para venir preparados, lean Lucángeli (2007) sobre IIT en el Mercosur y los capítulos 6-7 de Krugman."</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