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6B14" w:rsidRPr="00CC6B14" w:rsidRDefault="00CC6B14" w:rsidP="00CC6B14">
      <w:pPr>
        <w:pStyle w:val="Titulo1-puc-capitulo"/>
        <w:numPr>
          <w:ilvl w:val="0"/>
          <w:numId w:val="0"/>
        </w:numPr>
        <w:jc w:val="center"/>
        <w:rPr>
          <w:b w:val="0"/>
          <w:lang w:val="pt-BR"/>
        </w:rPr>
      </w:pPr>
      <w:bookmarkStart w:id="0" w:name="_Toc53740694"/>
      <w:r w:rsidRPr="00CC6B14">
        <w:rPr>
          <w:b w:val="0"/>
          <w:lang w:val="pt-BR"/>
        </w:rPr>
        <w:t>Manual do Usuário</w:t>
      </w:r>
    </w:p>
    <w:p w:rsidR="00CC6B14" w:rsidRDefault="00CC6B14" w:rsidP="00CC6B14">
      <w:pPr>
        <w:pStyle w:val="Titulo1-puc-capitulo"/>
        <w:numPr>
          <w:ilvl w:val="0"/>
          <w:numId w:val="0"/>
        </w:numPr>
        <w:rPr>
          <w:b w:val="0"/>
          <w:lang w:val="pt-BR"/>
        </w:rPr>
      </w:pPr>
    </w:p>
    <w:p w:rsidR="00CC6B14" w:rsidRPr="00CC6B14" w:rsidRDefault="00CC6B14" w:rsidP="00CC6B14">
      <w:pPr>
        <w:pStyle w:val="Titulo1-puc-capitulo"/>
        <w:numPr>
          <w:ilvl w:val="0"/>
          <w:numId w:val="0"/>
        </w:numPr>
        <w:rPr>
          <w:u w:val="single"/>
          <w:lang w:val="pt-BR"/>
        </w:rPr>
      </w:pPr>
      <w:r w:rsidRPr="00CC6B14">
        <w:rPr>
          <w:u w:val="single"/>
          <w:lang w:val="pt-BR"/>
        </w:rPr>
        <w:t>Telas</w:t>
      </w:r>
      <w:bookmarkEnd w:id="0"/>
    </w:p>
    <w:p w:rsidR="00CC6B14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>Neste item apresentamos a implementação</w:t>
      </w:r>
      <w:r w:rsidRPr="00C034A2">
        <w:rPr>
          <w:vertAlign w:val="superscript"/>
        </w:rPr>
        <w:footnoteReference w:id="2"/>
      </w:r>
      <w:r w:rsidRPr="00B5686C">
        <w:rPr>
          <w:szCs w:val="24"/>
        </w:rPr>
        <w:t xml:space="preserve"> </w:t>
      </w:r>
      <w:r>
        <w:rPr>
          <w:szCs w:val="24"/>
        </w:rPr>
        <w:t>do software</w:t>
      </w:r>
      <w:r w:rsidRPr="00B5686C">
        <w:rPr>
          <w:szCs w:val="24"/>
        </w:rPr>
        <w:t xml:space="preserve"> RNF Colab, com seus respectivos RFs associados.</w:t>
      </w:r>
      <w:r>
        <w:rPr>
          <w:szCs w:val="24"/>
        </w:rPr>
        <w:t xml:space="preserve"> A intenção é apresentar como os requisitos foram operacionalizados em um software, possibilitando o suporte ao processo. </w:t>
      </w:r>
      <w:r>
        <w:rPr>
          <w:szCs w:val="24"/>
        </w:rPr>
        <w:tab/>
      </w:r>
    </w:p>
    <w:p w:rsidR="00CC6B14" w:rsidRDefault="00CC6B14" w:rsidP="00CC6B14">
      <w:pPr>
        <w:pStyle w:val="puc-Paragrafonormal"/>
        <w:ind w:firstLine="0"/>
        <w:rPr>
          <w:szCs w:val="24"/>
        </w:rPr>
      </w:pPr>
      <w:r>
        <w:rPr>
          <w:szCs w:val="24"/>
        </w:rPr>
        <w:tab/>
        <w:t>O s</w:t>
      </w:r>
      <w:r w:rsidRPr="00F45476">
        <w:rPr>
          <w:szCs w:val="24"/>
        </w:rPr>
        <w:t>oftware pode ser visitado em: https://snc-rnf.firebaseapp.com</w:t>
      </w:r>
      <w:r>
        <w:rPr>
          <w:szCs w:val="24"/>
        </w:rPr>
        <w:t xml:space="preserve">. Utilizando o usuário "visitante@gmail.com" e senha "123456". </w:t>
      </w:r>
      <w:r w:rsidRPr="00B5686C">
        <w:rPr>
          <w:szCs w:val="24"/>
        </w:rPr>
        <w:t xml:space="preserve">Na tela de acesso existe a possibilidade de efetuar </w:t>
      </w:r>
      <w:r w:rsidRPr="00B5686C">
        <w:rPr>
          <w:i/>
          <w:szCs w:val="24"/>
        </w:rPr>
        <w:t>login</w:t>
      </w:r>
      <w:r w:rsidRPr="00B5686C">
        <w:rPr>
          <w:szCs w:val="24"/>
        </w:rPr>
        <w:t xml:space="preserve"> através do Facebook, Google e Twitter. </w:t>
      </w:r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r w:rsidRPr="00B5686C">
        <w:rPr>
          <w:b w:val="0"/>
          <w:bCs/>
          <w:noProof/>
        </w:rPr>
        <w:drawing>
          <wp:inline distT="0" distB="0" distL="0" distR="0">
            <wp:extent cx="4365579" cy="2258171"/>
            <wp:effectExtent l="19050" t="0" r="0" b="0"/>
            <wp:docPr id="2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88" cy="225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</w:pPr>
      <w:bookmarkStart w:id="1" w:name="_Toc53740578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27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Acesso</w:t>
      </w:r>
      <w:r>
        <w:rPr>
          <w:rFonts w:ascii="Times New Roman" w:hAnsi="Times New Roman" w:cs="Times New Roman"/>
        </w:rPr>
        <w:t xml:space="preserve"> ao RNF Colab</w:t>
      </w:r>
      <w:bookmarkEnd w:id="1"/>
    </w:p>
    <w:p w:rsidR="00CC6B14" w:rsidRDefault="00CC6B14" w:rsidP="00CC6B14">
      <w:pPr>
        <w:pStyle w:val="puc-Paragrafonormal"/>
        <w:ind w:firstLine="0"/>
        <w:rPr>
          <w:szCs w:val="24"/>
        </w:rPr>
      </w:pPr>
      <w:r>
        <w:rPr>
          <w:szCs w:val="24"/>
        </w:rPr>
        <w:tab/>
        <w:t>O software</w:t>
      </w:r>
      <w:r w:rsidRPr="00B5686C">
        <w:rPr>
          <w:szCs w:val="24"/>
        </w:rPr>
        <w:t xml:space="preserve"> RNF Colab possui 7 </w:t>
      </w:r>
      <w:r>
        <w:rPr>
          <w:szCs w:val="24"/>
        </w:rPr>
        <w:t>opções de navegação</w:t>
      </w:r>
      <w:r w:rsidRPr="00B5686C">
        <w:rPr>
          <w:szCs w:val="24"/>
        </w:rPr>
        <w:t>. Cada um</w:t>
      </w:r>
      <w:r>
        <w:rPr>
          <w:szCs w:val="24"/>
        </w:rPr>
        <w:t>a delas será descrita</w:t>
      </w:r>
      <w:r w:rsidRPr="00B5686C">
        <w:rPr>
          <w:szCs w:val="24"/>
        </w:rPr>
        <w:t xml:space="preserve"> a seguir.</w:t>
      </w:r>
    </w:p>
    <w:p w:rsidR="00CC6B14" w:rsidRPr="00B5686C" w:rsidRDefault="00CC6B14" w:rsidP="00CC6B14">
      <w:pPr>
        <w:pStyle w:val="puc-Paragrafonormal"/>
        <w:numPr>
          <w:ilvl w:val="0"/>
          <w:numId w:val="4"/>
        </w:numPr>
        <w:rPr>
          <w:szCs w:val="24"/>
        </w:rPr>
      </w:pPr>
      <w:r>
        <w:rPr>
          <w:szCs w:val="24"/>
        </w:rPr>
        <w:t>"Início</w:t>
      </w:r>
      <w:r w:rsidRPr="00B5686C">
        <w:rPr>
          <w:szCs w:val="24"/>
        </w:rPr>
        <w:t>"</w:t>
      </w:r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</w:r>
      <w:r>
        <w:rPr>
          <w:szCs w:val="24"/>
        </w:rPr>
        <w:t>A primeira</w:t>
      </w:r>
      <w:r w:rsidRPr="00B5686C">
        <w:rPr>
          <w:szCs w:val="24"/>
        </w:rPr>
        <w:t>, "</w:t>
      </w:r>
      <w:r>
        <w:rPr>
          <w:szCs w:val="24"/>
        </w:rPr>
        <w:t>Início</w:t>
      </w:r>
      <w:r w:rsidRPr="00B5686C">
        <w:rPr>
          <w:szCs w:val="24"/>
        </w:rPr>
        <w:t>", exibe os objetivos, regras do processo e o processo em si, da construção colaborativa de RNFs. Também faz parte das informações postadas, os atributos de qualidade de um RNF, e os estados que um requisito possui ao longo da dinâmica de Negociação-Colaboração. O compartilhamento de regras igualitárias e a equalização do entendimento de conceitos, vocabulários, e termos são objetivos requisitados atendidos pelo "</w:t>
      </w:r>
      <w:r>
        <w:rPr>
          <w:szCs w:val="24"/>
        </w:rPr>
        <w:t>Início</w:t>
      </w:r>
      <w:r w:rsidRPr="00B5686C">
        <w:rPr>
          <w:szCs w:val="24"/>
        </w:rPr>
        <w:t>". O conteúdo disponibilizado está associado aos RFs 04 (o sistema deve possibilitar a criação e divulgação de um padrão de processo único e detalhado, com regras) e 05 (o sistema deve possibilitar a equalização do entendimento de conceitos, vocabulários, compreensão de termos compartilhada) da lista de requisitos da tabela 3. Esse espaço é configurável, e o conteúdo publicado é ajustável de acordo com especificidades contextuais das empresas e equipes usuárias.</w:t>
      </w:r>
    </w:p>
    <w:p w:rsidR="00CC6B14" w:rsidRPr="00B5686C" w:rsidRDefault="00CC6B14" w:rsidP="00CC6B14">
      <w:pPr>
        <w:pStyle w:val="puc-cap42-nivel3"/>
        <w:numPr>
          <w:ilvl w:val="0"/>
          <w:numId w:val="0"/>
        </w:numPr>
        <w:jc w:val="center"/>
      </w:pPr>
      <w:r>
        <w:rPr>
          <w:b w:val="0"/>
          <w:bCs w:val="0"/>
          <w:noProof/>
          <w:lang w:eastAsia="pt-BR"/>
        </w:rPr>
        <w:lastRenderedPageBreak/>
        <w:drawing>
          <wp:inline distT="0" distB="0" distL="0" distR="0">
            <wp:extent cx="5040630" cy="2310603"/>
            <wp:effectExtent l="19050" t="0" r="7620" b="0"/>
            <wp:docPr id="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310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2" w:name="_Toc53740579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28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Início</w:t>
      </w:r>
      <w:bookmarkEnd w:id="2"/>
    </w:p>
    <w:p w:rsidR="00CC6B14" w:rsidRPr="00B5686C" w:rsidRDefault="00CC6B14" w:rsidP="00CC6B14">
      <w:pPr>
        <w:pStyle w:val="puc-Paragrafonormal"/>
        <w:numPr>
          <w:ilvl w:val="0"/>
          <w:numId w:val="4"/>
        </w:numPr>
        <w:rPr>
          <w:szCs w:val="24"/>
        </w:rPr>
      </w:pPr>
      <w:r w:rsidRPr="00B5686C">
        <w:rPr>
          <w:szCs w:val="24"/>
        </w:rPr>
        <w:t>Projeto</w:t>
      </w:r>
    </w:p>
    <w:p w:rsidR="00CC6B14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  <w:t xml:space="preserve">Neste espaço se concentram as informações sobre os projetos, que ao cadastrá-los serão preenchidas: nome, descrição, data de </w:t>
      </w:r>
      <w:r>
        <w:rPr>
          <w:szCs w:val="24"/>
        </w:rPr>
        <w:t>início</w:t>
      </w:r>
      <w:r w:rsidRPr="00B5686C">
        <w:rPr>
          <w:szCs w:val="24"/>
        </w:rPr>
        <w:t xml:space="preserve"> e final da respectiva construção de requisitos, e a lista de participantes com o perfil de cada um deles. Ao se escolher o projeto já cadastrado, você poderá editá-lo, se seu perfil for de moderador, incluir ou retirar participantes, alterar perfis,  reescrever a descrição do projeto, ou alterar os prazos da construção. Atualmente temos 3 projetos cadastrados na RNF Colab. Os projetos foram utilizados na avaliação d</w:t>
      </w:r>
      <w:r>
        <w:rPr>
          <w:szCs w:val="24"/>
        </w:rPr>
        <w:t>o</w:t>
      </w:r>
      <w:r w:rsidRPr="00B5686C">
        <w:rPr>
          <w:szCs w:val="24"/>
        </w:rPr>
        <w:t xml:space="preserve"> </w:t>
      </w:r>
      <w:r>
        <w:rPr>
          <w:szCs w:val="24"/>
        </w:rPr>
        <w:t>processo proposto</w:t>
      </w:r>
      <w:r w:rsidRPr="00B5686C">
        <w:rPr>
          <w:szCs w:val="24"/>
        </w:rPr>
        <w:t>, descrita no capítulo</w:t>
      </w:r>
      <w:r>
        <w:rPr>
          <w:szCs w:val="24"/>
        </w:rPr>
        <w:t xml:space="preserve"> </w:t>
      </w:r>
      <w:r w:rsidRPr="00B5686C">
        <w:rPr>
          <w:szCs w:val="24"/>
        </w:rPr>
        <w:t>5.</w:t>
      </w:r>
    </w:p>
    <w:p w:rsidR="00CC6B14" w:rsidRPr="00B5686C" w:rsidRDefault="00CC6B14" w:rsidP="00CC6B14">
      <w:pPr>
        <w:pStyle w:val="puc-Paragrafonormal"/>
        <w:ind w:firstLine="0"/>
        <w:rPr>
          <w:b/>
          <w:bCs/>
          <w:szCs w:val="24"/>
        </w:rPr>
      </w:pPr>
      <w:r w:rsidRPr="00B5686C">
        <w:rPr>
          <w:noProof/>
          <w:szCs w:val="24"/>
        </w:rPr>
        <w:drawing>
          <wp:inline distT="0" distB="0" distL="0" distR="0">
            <wp:extent cx="5040630" cy="949473"/>
            <wp:effectExtent l="19050" t="0" r="7620" b="0"/>
            <wp:docPr id="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94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3" w:name="_Toc53740580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29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Seleção de um Projeto</w:t>
      </w:r>
      <w:bookmarkEnd w:id="3"/>
    </w:p>
    <w:p w:rsidR="00CC6B14" w:rsidRPr="00B5686C" w:rsidRDefault="00CC6B14" w:rsidP="00CC6B14">
      <w:pPr>
        <w:pStyle w:val="puc-cap42-nivel3"/>
        <w:numPr>
          <w:ilvl w:val="0"/>
          <w:numId w:val="0"/>
        </w:numPr>
      </w:pPr>
      <w:r w:rsidRPr="00B5686C">
        <w:rPr>
          <w:b w:val="0"/>
          <w:bCs w:val="0"/>
          <w:noProof/>
          <w:lang w:eastAsia="pt-BR"/>
        </w:rPr>
        <w:drawing>
          <wp:inline distT="0" distB="0" distL="0" distR="0">
            <wp:extent cx="5040630" cy="2167552"/>
            <wp:effectExtent l="19050" t="0" r="7620" b="0"/>
            <wp:docPr id="1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16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4" w:name="_Toc53740581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30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Projeto Selecionado</w:t>
      </w:r>
      <w:bookmarkEnd w:id="4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lastRenderedPageBreak/>
        <w:tab/>
        <w:t>Após cadastrar novos requisitos e/ou correlações e refinamentos n</w:t>
      </w:r>
      <w:r>
        <w:rPr>
          <w:szCs w:val="24"/>
        </w:rPr>
        <w:t>a opção</w:t>
      </w:r>
      <w:r w:rsidRPr="00B5686C">
        <w:rPr>
          <w:szCs w:val="24"/>
        </w:rPr>
        <w:t xml:space="preserve"> "Requisito", o Engenheiro de Requisitos aciona o disparo do aviso para todos os participantes do projeto, no </w:t>
      </w:r>
      <w:r>
        <w:rPr>
          <w:szCs w:val="24"/>
        </w:rPr>
        <w:t>"</w:t>
      </w:r>
      <w:r w:rsidRPr="00B5686C">
        <w:rPr>
          <w:szCs w:val="24"/>
        </w:rPr>
        <w:t>Projeto</w:t>
      </w:r>
      <w:r>
        <w:rPr>
          <w:szCs w:val="24"/>
        </w:rPr>
        <w:t>"</w:t>
      </w:r>
      <w:r w:rsidRPr="00B5686C">
        <w:rPr>
          <w:szCs w:val="24"/>
        </w:rPr>
        <w:t>. Também é por esse local que o Moderador inicializa e finaliza ou cancela uma construção.</w:t>
      </w:r>
    </w:p>
    <w:p w:rsidR="00CC6B14" w:rsidRPr="00B5686C" w:rsidRDefault="00CC6B14" w:rsidP="00CC6B14">
      <w:pPr>
        <w:pStyle w:val="puc-cap42-nivel3"/>
        <w:numPr>
          <w:ilvl w:val="0"/>
          <w:numId w:val="0"/>
        </w:numPr>
      </w:pPr>
      <w:r w:rsidRPr="00B5686C">
        <w:rPr>
          <w:b w:val="0"/>
          <w:bCs w:val="0"/>
          <w:noProof/>
          <w:lang w:eastAsia="pt-BR"/>
        </w:rPr>
        <w:drawing>
          <wp:inline distT="0" distB="0" distL="0" distR="0">
            <wp:extent cx="5040630" cy="2129635"/>
            <wp:effectExtent l="19050" t="0" r="7620" b="0"/>
            <wp:docPr id="4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12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5" w:name="_Toc53740582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31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Editar Projeto, Iniciar ou Finalizar Construção</w:t>
      </w:r>
      <w:bookmarkEnd w:id="5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  <w:t xml:space="preserve">O quadro "Resumo Quantitativo" também é acionado através do </w:t>
      </w:r>
      <w:r>
        <w:rPr>
          <w:szCs w:val="24"/>
        </w:rPr>
        <w:t>"</w:t>
      </w:r>
      <w:r w:rsidRPr="00B5686C">
        <w:rPr>
          <w:szCs w:val="24"/>
        </w:rPr>
        <w:t>Projeto</w:t>
      </w:r>
      <w:r>
        <w:rPr>
          <w:szCs w:val="24"/>
        </w:rPr>
        <w:t>"</w:t>
      </w:r>
      <w:r w:rsidRPr="00B5686C">
        <w:rPr>
          <w:szCs w:val="24"/>
        </w:rPr>
        <w:t>. As informações disponibilizadas estão associadas ao RF08 (o Sistema deve possibilitar a avaliação do "grau" de qualidade da Negociação-Colaboração, contabilizando as quantidades de requisitos, de interdependências, de argumentos, de posicionamentos e fornecendo uma pontuação aos participantes) da lista de requisitos da tabela 3. Exceto a informação de pontuação dos participantes que fica a parte, em relatório próprio.</w:t>
      </w:r>
    </w:p>
    <w:p w:rsidR="00CC6B14" w:rsidRPr="00B5686C" w:rsidRDefault="00CC6B14" w:rsidP="00CC6B14">
      <w:pPr>
        <w:pStyle w:val="puc-Paragrafonormal"/>
        <w:ind w:firstLine="0"/>
      </w:pPr>
      <w:r w:rsidRPr="00B5686C">
        <w:rPr>
          <w:noProof/>
        </w:rPr>
        <w:drawing>
          <wp:inline distT="0" distB="0" distL="0" distR="0">
            <wp:extent cx="5040630" cy="2241729"/>
            <wp:effectExtent l="19050" t="0" r="7620" b="0"/>
            <wp:docPr id="5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241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6" w:name="_Toc53740583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32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Resumo Quantitativo da Construção</w:t>
      </w:r>
      <w:bookmarkEnd w:id="6"/>
    </w:p>
    <w:p w:rsidR="00CC6B14" w:rsidRPr="00B5686C" w:rsidRDefault="00CC6B14" w:rsidP="00CC6B14">
      <w:pPr>
        <w:pStyle w:val="puc-Paragrafonormal"/>
        <w:numPr>
          <w:ilvl w:val="0"/>
          <w:numId w:val="4"/>
        </w:numPr>
        <w:rPr>
          <w:szCs w:val="24"/>
        </w:rPr>
      </w:pPr>
      <w:r w:rsidRPr="00B5686C">
        <w:rPr>
          <w:szCs w:val="24"/>
        </w:rPr>
        <w:t>Catálogo</w:t>
      </w:r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  <w:t>Neste espaço constam as integrações dos Catálogos de RNFs de Transparência, Confiança e Consciência de Software (</w:t>
      </w:r>
      <w:r w:rsidRPr="00B5686C">
        <w:t xml:space="preserve">Cappelli, 2009; </w:t>
      </w:r>
      <w:r w:rsidRPr="00B5686C">
        <w:rPr>
          <w:szCs w:val="24"/>
        </w:rPr>
        <w:t xml:space="preserve">Leal et al., 2009 e Cunha, 2014). É um espaço para futuros cadastros de mais catálogos, concentrando conhecimento relacionado à RNFs para re-uso. Também foi criado </w:t>
      </w:r>
      <w:r w:rsidRPr="00B5686C">
        <w:rPr>
          <w:szCs w:val="24"/>
        </w:rPr>
        <w:lastRenderedPageBreak/>
        <w:t xml:space="preserve">para minimizar a negligência aos RNFs, pois funciona como uma memória do que pode ser interessante requisitar em termos de qualidade para o software. Como Para facilitar a integração do conhecimento já existente, desenvolvemos a linguagem simplificada baseada no V-Graph, para representação nos RNFs ("Metas Flexíveis") e das relações entre os RNFs (Correlações e Refinamentos) descrita no item 3.3. Além do cadastro dos requisitos, a hierarquia entre os mesmos e o tipo de correlação (fortalece, enfraquece e afeta) e refinamento (e, ou) foram imputados. As ações disponibilizadas neste </w:t>
      </w:r>
      <w:r>
        <w:rPr>
          <w:szCs w:val="24"/>
        </w:rPr>
        <w:t>espaço</w:t>
      </w:r>
      <w:r w:rsidRPr="00B5686C">
        <w:rPr>
          <w:szCs w:val="24"/>
        </w:rPr>
        <w:t xml:space="preserve"> estão associadas ao RF03 (O sistema deve possibilitar o acesso facilitado à catálogos de RNFs para consulta e reuso de todo o conhecimento já existente) da lista de requisitos da tabela 3.  </w:t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r w:rsidRPr="00B5686C">
        <w:rPr>
          <w:b w:val="0"/>
          <w:bCs/>
          <w:noProof/>
        </w:rPr>
        <w:drawing>
          <wp:inline distT="0" distB="0" distL="0" distR="0">
            <wp:extent cx="5040630" cy="2218777"/>
            <wp:effectExtent l="19050" t="0" r="7620" b="0"/>
            <wp:docPr id="6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218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7" w:name="_Toc53740584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33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Lista de Metas Flexíveis</w:t>
      </w:r>
      <w:bookmarkEnd w:id="7"/>
    </w:p>
    <w:p w:rsidR="00CC6B14" w:rsidRPr="00B5686C" w:rsidRDefault="00CC6B14" w:rsidP="00CC6B14">
      <w:pPr>
        <w:pStyle w:val="Legenda"/>
        <w:ind w:firstLine="0"/>
        <w:jc w:val="center"/>
      </w:pPr>
      <w:r w:rsidRPr="00B5686C">
        <w:rPr>
          <w:rFonts w:ascii="Times New Roman" w:hAnsi="Times New Roman"/>
          <w:bCs/>
          <w:noProof/>
        </w:rPr>
        <w:drawing>
          <wp:inline distT="0" distB="0" distL="0" distR="0">
            <wp:extent cx="5040630" cy="2039447"/>
            <wp:effectExtent l="19050" t="0" r="7620" b="0"/>
            <wp:docPr id="61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03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8" w:name="_Toc53740585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34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Seleção de uma Meta Flexível</w:t>
      </w:r>
      <w:bookmarkEnd w:id="8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>
        <w:rPr>
          <w:szCs w:val="24"/>
        </w:rPr>
        <w:tab/>
      </w:r>
      <w:r w:rsidRPr="00B5686C">
        <w:rPr>
          <w:szCs w:val="24"/>
        </w:rPr>
        <w:t xml:space="preserve">O diagrama publicado atualmente reflete os catálogos integrados de Transparência, Consciência e Confiança. Não foi gerado através </w:t>
      </w:r>
      <w:r>
        <w:rPr>
          <w:szCs w:val="24"/>
        </w:rPr>
        <w:t>do software</w:t>
      </w:r>
      <w:r w:rsidRPr="00B5686C">
        <w:rPr>
          <w:szCs w:val="24"/>
        </w:rPr>
        <w:t xml:space="preserve">, mas reflete exatamente o conteúdo cadastrado. A geração automática de diagrama orientado a objetos é um trabalho futuro de implementação </w:t>
      </w:r>
      <w:r>
        <w:rPr>
          <w:szCs w:val="24"/>
        </w:rPr>
        <w:t>do</w:t>
      </w:r>
      <w:r w:rsidRPr="00B5686C">
        <w:rPr>
          <w:szCs w:val="24"/>
        </w:rPr>
        <w:t xml:space="preserve"> RNF Colab. A linguagem utilizada na confecção manual do diagrama é a linguagem descrita no item 3.3 deste texto.</w:t>
      </w:r>
    </w:p>
    <w:p w:rsidR="00CC6B14" w:rsidRPr="00B5686C" w:rsidRDefault="00CC6B14" w:rsidP="00CC6B14">
      <w:pPr>
        <w:pStyle w:val="puc-cap42-nivel3"/>
        <w:numPr>
          <w:ilvl w:val="0"/>
          <w:numId w:val="0"/>
        </w:numPr>
      </w:pPr>
      <w:r w:rsidRPr="00B5686C">
        <w:rPr>
          <w:b w:val="0"/>
          <w:bCs w:val="0"/>
          <w:noProof/>
          <w:lang w:eastAsia="pt-BR"/>
        </w:rPr>
        <w:lastRenderedPageBreak/>
        <w:drawing>
          <wp:inline distT="0" distB="0" distL="0" distR="0">
            <wp:extent cx="5040630" cy="2173691"/>
            <wp:effectExtent l="19050" t="0" r="7620" b="0"/>
            <wp:docPr id="6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17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puc-cap42-nivel3"/>
        <w:numPr>
          <w:ilvl w:val="0"/>
          <w:numId w:val="0"/>
        </w:numPr>
      </w:pPr>
    </w:p>
    <w:p w:rsidR="00CC6B14" w:rsidRPr="00B5686C" w:rsidRDefault="00CC6B14" w:rsidP="00CC6B14">
      <w:pPr>
        <w:pStyle w:val="Legenda"/>
        <w:ind w:firstLine="0"/>
        <w:jc w:val="center"/>
        <w:rPr>
          <w:szCs w:val="24"/>
        </w:rPr>
      </w:pPr>
      <w:bookmarkStart w:id="9" w:name="_Toc53740586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Catálogo: Diagrama ilustrativo da Integração Catálogos</w:t>
      </w:r>
      <w:bookmarkEnd w:id="9"/>
      <w:r w:rsidRPr="00B5686C">
        <w:rPr>
          <w:szCs w:val="24"/>
        </w:rPr>
        <w:tab/>
        <w:t xml:space="preserve"> </w:t>
      </w:r>
    </w:p>
    <w:p w:rsidR="00CC6B14" w:rsidRPr="00B5686C" w:rsidRDefault="00CC6B14" w:rsidP="00CC6B14">
      <w:pPr>
        <w:pStyle w:val="puc-Paragrafonormal"/>
        <w:numPr>
          <w:ilvl w:val="0"/>
          <w:numId w:val="4"/>
        </w:numPr>
        <w:rPr>
          <w:szCs w:val="24"/>
        </w:rPr>
      </w:pPr>
      <w:r w:rsidRPr="00B5686C">
        <w:rPr>
          <w:szCs w:val="24"/>
        </w:rPr>
        <w:t>Requisitos</w:t>
      </w:r>
    </w:p>
    <w:p w:rsidR="00CC6B14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</w:r>
      <w:r>
        <w:rPr>
          <w:szCs w:val="24"/>
        </w:rPr>
        <w:t>O</w:t>
      </w:r>
      <w:r w:rsidRPr="00B5686C">
        <w:rPr>
          <w:szCs w:val="24"/>
        </w:rPr>
        <w:t xml:space="preserve"> "Requisito"</w:t>
      </w:r>
      <w:r>
        <w:rPr>
          <w:szCs w:val="24"/>
        </w:rPr>
        <w:t xml:space="preserve"> é a opção de navegação </w:t>
      </w:r>
      <w:r w:rsidRPr="00B5686C">
        <w:rPr>
          <w:szCs w:val="24"/>
        </w:rPr>
        <w:t xml:space="preserve">com mais ações disponibilizadas aos usuários. É através </w:t>
      </w:r>
      <w:r>
        <w:rPr>
          <w:szCs w:val="24"/>
        </w:rPr>
        <w:t>dele</w:t>
      </w:r>
      <w:r w:rsidRPr="00B5686C">
        <w:rPr>
          <w:szCs w:val="24"/>
        </w:rPr>
        <w:t xml:space="preserve"> que ocorrem a criação, posicionamento, argumentação e decisão final acerca dos RNFs e suas interdependências (refinamentos e correlações). Está associado, portanto, aos RF01(o sistema deve possibilitar a construção colaborativa de RNFs) e RF02 (o sistema deve possibilitar o tratamento de interdependências entre RNFs.). O resultado esperado do item 21 da tabela 3 (o sistema deve prover a lista de RNFs construídos) também é ope</w:t>
      </w:r>
      <w:r>
        <w:rPr>
          <w:szCs w:val="24"/>
        </w:rPr>
        <w:t>racionalizado nesta parte do software</w:t>
      </w:r>
      <w:r w:rsidRPr="00B5686C">
        <w:rPr>
          <w:szCs w:val="24"/>
        </w:rPr>
        <w:t xml:space="preserve">.  </w:t>
      </w:r>
    </w:p>
    <w:p w:rsidR="00CC6B14" w:rsidRPr="00B5686C" w:rsidRDefault="00CC6B14" w:rsidP="00CC6B14">
      <w:pPr>
        <w:pStyle w:val="puc-Paragrafonormal"/>
        <w:ind w:firstLine="0"/>
        <w:rPr>
          <w:b/>
          <w:bCs/>
          <w:szCs w:val="24"/>
        </w:rPr>
      </w:pPr>
      <w:r w:rsidRPr="00B5686C">
        <w:rPr>
          <w:noProof/>
          <w:szCs w:val="24"/>
        </w:rPr>
        <w:drawing>
          <wp:inline distT="0" distB="0" distL="0" distR="0">
            <wp:extent cx="5040630" cy="737303"/>
            <wp:effectExtent l="19050" t="0" r="7620" b="0"/>
            <wp:docPr id="7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73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10" w:name="_Toc53740587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36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Seleção de um Projeto</w:t>
      </w:r>
      <w:bookmarkEnd w:id="10"/>
    </w:p>
    <w:p w:rsidR="00CC6B14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</w:r>
      <w:r>
        <w:rPr>
          <w:szCs w:val="24"/>
        </w:rPr>
        <w:t>Na</w:t>
      </w:r>
      <w:r w:rsidRPr="00B5686C">
        <w:rPr>
          <w:szCs w:val="24"/>
        </w:rPr>
        <w:t xml:space="preserve"> lista de requisitos do projeto selecionado</w:t>
      </w:r>
      <w:r>
        <w:rPr>
          <w:szCs w:val="24"/>
        </w:rPr>
        <w:t xml:space="preserve">, é possível </w:t>
      </w:r>
      <w:r w:rsidRPr="00B5686C">
        <w:rPr>
          <w:szCs w:val="24"/>
        </w:rPr>
        <w:t>selecionar um requisito para acessar seu detalhamento.</w:t>
      </w:r>
    </w:p>
    <w:p w:rsidR="00CC6B14" w:rsidRPr="00B5686C" w:rsidRDefault="00CC6B14" w:rsidP="00CC6B14">
      <w:pPr>
        <w:pStyle w:val="Legenda"/>
        <w:ind w:firstLine="0"/>
      </w:pPr>
      <w:r w:rsidRPr="00B5686C">
        <w:rPr>
          <w:b w:val="0"/>
          <w:bCs/>
          <w:noProof/>
        </w:rPr>
        <w:drawing>
          <wp:inline distT="0" distB="0" distL="0" distR="0">
            <wp:extent cx="4932708" cy="1884459"/>
            <wp:effectExtent l="19050" t="0" r="1242" b="0"/>
            <wp:docPr id="7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239" cy="188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11" w:name="_Toc53740588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37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Lista de Requisitos do Projeto</w:t>
      </w:r>
      <w:bookmarkEnd w:id="11"/>
    </w:p>
    <w:p w:rsidR="00CC6B14" w:rsidRPr="00B5686C" w:rsidRDefault="00CC6B14" w:rsidP="00CC6B14">
      <w:pPr>
        <w:ind w:firstLine="0"/>
      </w:pPr>
      <w:r w:rsidRPr="00B5686C">
        <w:rPr>
          <w:noProof/>
        </w:rPr>
        <w:lastRenderedPageBreak/>
        <w:drawing>
          <wp:inline distT="0" distB="0" distL="0" distR="0">
            <wp:extent cx="5040630" cy="2298971"/>
            <wp:effectExtent l="19050" t="0" r="7620" b="0"/>
            <wp:docPr id="7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298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12" w:name="_Toc53740589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38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Seleção de um Requisito</w:t>
      </w:r>
      <w:bookmarkEnd w:id="12"/>
      <w:r w:rsidRPr="00B5686C">
        <w:rPr>
          <w:rFonts w:ascii="Times New Roman" w:hAnsi="Times New Roman" w:cs="Times New Roman"/>
        </w:rPr>
        <w:t xml:space="preserve"> </w:t>
      </w:r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  <w:t>Para criar um requisito deve-se acessar o projeto referente, que irá receber o novo requisito, incluir o nome e a descrição. Selecionar no catálogo a(s) qualidade(s) - meta flexível de nível de abstração mais alto, que esteja(m) associada(s) ao requisito criado. O tipo de correlação (fortalece, enfraquece ou afeta) que os associa, isso é, a correlação que o novo requisito tem com o item do catálogo. E por fim, selecionar o tipo do requisito,  funcional ou não funcional, adicionando o novo requisito.</w:t>
      </w:r>
      <w:r w:rsidRPr="00B5686C">
        <w:rPr>
          <w:rStyle w:val="Refdenotaderodap"/>
          <w:szCs w:val="24"/>
        </w:rPr>
        <w:footnoteReference w:id="3"/>
      </w:r>
    </w:p>
    <w:p w:rsidR="00CC6B14" w:rsidRPr="00B5686C" w:rsidRDefault="00CC6B14" w:rsidP="00CC6B14"/>
    <w:p w:rsidR="00CC6B14" w:rsidRPr="00B5686C" w:rsidRDefault="00CC6B14" w:rsidP="00CC6B14">
      <w:pPr>
        <w:ind w:firstLine="0"/>
      </w:pPr>
      <w:r w:rsidRPr="00B5686C">
        <w:rPr>
          <w:noProof/>
        </w:rPr>
        <w:drawing>
          <wp:inline distT="0" distB="0" distL="0" distR="0">
            <wp:extent cx="5040630" cy="2127243"/>
            <wp:effectExtent l="19050" t="0" r="7620" b="0"/>
            <wp:docPr id="7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12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13" w:name="_Toc53740590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39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Criação de Requisito</w:t>
      </w:r>
      <w:bookmarkEnd w:id="13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  <w:t>Para criar uma correlação deve-se acessar o requisito que irá receber a correlação, e "dentro" de seu detalhamento, selecionar o requisito que será correlacionado, o tipo de correlação (fortalece, enfraquece ou afeta), e, justificar a interdependência, adicionando a nova correlação. A lista de requisitos disponibilizada para associação ao requisito corrente, é a lista de requisitos do projeto.</w:t>
      </w:r>
    </w:p>
    <w:p w:rsidR="00CC6B14" w:rsidRPr="00B5686C" w:rsidRDefault="00CC6B14" w:rsidP="00CC6B14">
      <w:pPr>
        <w:ind w:firstLine="0"/>
      </w:pPr>
      <w:r w:rsidRPr="00B5686C">
        <w:rPr>
          <w:noProof/>
        </w:rPr>
        <w:lastRenderedPageBreak/>
        <w:drawing>
          <wp:inline distT="0" distB="0" distL="0" distR="0">
            <wp:extent cx="5040630" cy="1799780"/>
            <wp:effectExtent l="19050" t="0" r="7620" b="0"/>
            <wp:docPr id="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79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14" w:name="_Toc53740591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40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Criação de Correlação</w:t>
      </w:r>
      <w:bookmarkEnd w:id="14"/>
    </w:p>
    <w:p w:rsidR="00CC6B14" w:rsidRPr="00B5686C" w:rsidRDefault="00CC6B14" w:rsidP="00CC6B14">
      <w:pPr>
        <w:pStyle w:val="puc-Paragrafonormal"/>
        <w:ind w:firstLine="0"/>
      </w:pPr>
      <w:r w:rsidRPr="00B5686C">
        <w:rPr>
          <w:szCs w:val="24"/>
        </w:rPr>
        <w:tab/>
        <w:t>Para criar um refinamento, primeiramente, deve-se criar o refinamento do requisito também como um requisito. Deve-se "entrar" no requisito que será refinado, selecionar o requisito que é o refinamento do mesmo, o tipo de refinamento (e, ou), e, justificar a interdependência, adicionando o novo refinamento.</w:t>
      </w:r>
    </w:p>
    <w:p w:rsidR="00CC6B14" w:rsidRPr="00B5686C" w:rsidRDefault="00CC6B14" w:rsidP="00CC6B14">
      <w:pPr>
        <w:ind w:firstLine="0"/>
      </w:pPr>
      <w:r w:rsidRPr="00B5686C">
        <w:rPr>
          <w:noProof/>
        </w:rPr>
        <w:drawing>
          <wp:inline distT="0" distB="0" distL="0" distR="0">
            <wp:extent cx="5040630" cy="1999668"/>
            <wp:effectExtent l="19050" t="0" r="7620" b="0"/>
            <wp:docPr id="7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99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15" w:name="_Toc53740592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41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Criação de Refinamento</w:t>
      </w:r>
      <w:bookmarkEnd w:id="15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</w:r>
      <w:r w:rsidRPr="00B5686C">
        <w:t xml:space="preserve"> </w:t>
      </w:r>
      <w:r w:rsidRPr="00B5686C">
        <w:rPr>
          <w:szCs w:val="24"/>
        </w:rPr>
        <w:t>Para se posicionar acerca de um requisito, deve-se acessar o requisito que se deseja, selecionar o tipo de posicionamento desejado: acerca de um requisito ou a</w:t>
      </w:r>
      <w:r>
        <w:rPr>
          <w:szCs w:val="24"/>
        </w:rPr>
        <w:t>c</w:t>
      </w:r>
      <w:r w:rsidRPr="00B5686C">
        <w:rPr>
          <w:szCs w:val="24"/>
        </w:rPr>
        <w:t>erca de uma correlação. Não existe opção de posicionamento acerca de refinamento pois trata-se de o mesmo posicionamento acerca de um requisito, pois um refinamento é um requisito. Caso exista uma discordância sobre a associação de refinamento, essa será explicitada no requisito que foi refinado.</w:t>
      </w:r>
    </w:p>
    <w:p w:rsidR="00CC6B14" w:rsidRPr="00B5686C" w:rsidRDefault="00CC6B14" w:rsidP="00CC6B14">
      <w:pPr>
        <w:ind w:firstLine="0"/>
      </w:pPr>
      <w:r w:rsidRPr="00B5686C">
        <w:rPr>
          <w:noProof/>
        </w:rPr>
        <w:lastRenderedPageBreak/>
        <w:drawing>
          <wp:inline distT="0" distB="0" distL="0" distR="0">
            <wp:extent cx="5040630" cy="2365321"/>
            <wp:effectExtent l="19050" t="0" r="7620" b="0"/>
            <wp:docPr id="82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36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16" w:name="_Toc53740593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42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S</w:t>
      </w:r>
      <w:r w:rsidRPr="00B5686C">
        <w:rPr>
          <w:rFonts w:ascii="Times New Roman" w:hAnsi="Times New Roman" w:cs="Times New Roman"/>
        </w:rPr>
        <w:t>eleção de Tipo de Posicionamento</w:t>
      </w:r>
      <w:bookmarkEnd w:id="16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>
        <w:rPr>
          <w:szCs w:val="24"/>
        </w:rPr>
        <w:tab/>
        <w:t>Para se posicionar a</w:t>
      </w:r>
      <w:r w:rsidRPr="00B5686C">
        <w:rPr>
          <w:szCs w:val="24"/>
        </w:rPr>
        <w:t>cerca de um requisito, deve-se acessar o requisito que se deseja, e selecionar o tipo de posicionamento "requisito". Essa escolha abrirá as opções relacionadas ao posicionamento de requisito, que são: Descartável, Desejável ou Essencial. Também o usuário poderá abster-se. Incluir a argumentação é opcional, porém uma ação fortemente indicada para o sucesso da dinâmica proposta. Não colocamos o campo de "Argumento" como de preenchimento obrigatório para evitar o preenchimento "burocrático" do mesmo. Isso é, um preenchimento apenas para cumprir a obrigação, sem a intenção de verdadeiramente informar o motivo que levou o usuário a fazer a escolha. Lembrando que se posicionar, também não é uma ação obrigatória. A participação também é medida através da efetuação, ou não, dessas ações.</w:t>
      </w:r>
    </w:p>
    <w:p w:rsidR="00CC6B14" w:rsidRPr="00B5686C" w:rsidRDefault="00CC6B14" w:rsidP="00CC6B14">
      <w:pPr>
        <w:ind w:firstLine="0"/>
      </w:pPr>
      <w:r w:rsidRPr="00B5686C">
        <w:rPr>
          <w:noProof/>
        </w:rPr>
        <w:drawing>
          <wp:inline distT="0" distB="0" distL="0" distR="0">
            <wp:extent cx="5040630" cy="2148589"/>
            <wp:effectExtent l="19050" t="0" r="7620" b="0"/>
            <wp:docPr id="83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148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17" w:name="_Toc53740594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43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Posicionamento de Requisito</w:t>
      </w:r>
      <w:bookmarkEnd w:id="17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  <w:t>Para se posicionar acerca de uma correlação, deve-se acessar o requisito que se deseja, e selecionar o tipo de posicionamento "correlação". Essa escolha abrirá as opções relacionadas ao posicionamento de correlação, que são: Fortalece, Enfraquece, Afeta, Não Afeta</w:t>
      </w:r>
      <w:r w:rsidRPr="00B5686C">
        <w:rPr>
          <w:rStyle w:val="Refdenotaderodap"/>
          <w:szCs w:val="24"/>
        </w:rPr>
        <w:footnoteReference w:id="4"/>
      </w:r>
      <w:r w:rsidRPr="00B5686C">
        <w:rPr>
          <w:szCs w:val="24"/>
        </w:rPr>
        <w:t xml:space="preserve">. Também o usuário poderá abster-se. </w:t>
      </w:r>
    </w:p>
    <w:p w:rsidR="00CC6B14" w:rsidRPr="00B5686C" w:rsidRDefault="00CC6B14" w:rsidP="00CC6B14">
      <w:pPr>
        <w:ind w:firstLine="0"/>
      </w:pPr>
      <w:r w:rsidRPr="00B5686C">
        <w:rPr>
          <w:noProof/>
        </w:rPr>
        <w:lastRenderedPageBreak/>
        <w:drawing>
          <wp:inline distT="0" distB="0" distL="0" distR="0">
            <wp:extent cx="5040630" cy="2160988"/>
            <wp:effectExtent l="19050" t="0" r="7620" b="0"/>
            <wp:docPr id="8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160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18" w:name="_Toc53740595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44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Posicionamento de Correlação</w:t>
      </w:r>
      <w:bookmarkEnd w:id="18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  <w:t>Existe a possibilidade de classificar os argumentos incluídos pelos membros do grupo. O participante classifica os argumentos dos outros participantes, não os imputados por si mesmo. O argumento poder ser classificado como: Relevante, Informativo e Inconsistente. Ao classificar o usuário deve incluir a justificativa de sua classificação.</w:t>
      </w:r>
    </w:p>
    <w:p w:rsidR="00CC6B14" w:rsidRPr="00B5686C" w:rsidRDefault="00CC6B14" w:rsidP="00CC6B14">
      <w:pPr>
        <w:pStyle w:val="puc-cap42-nivel3"/>
        <w:numPr>
          <w:ilvl w:val="0"/>
          <w:numId w:val="0"/>
        </w:numPr>
        <w:jc w:val="center"/>
      </w:pPr>
      <w:r w:rsidRPr="00B5686C">
        <w:rPr>
          <w:b w:val="0"/>
          <w:bCs w:val="0"/>
          <w:noProof/>
          <w:lang w:eastAsia="pt-BR"/>
        </w:rPr>
        <w:drawing>
          <wp:inline distT="0" distB="0" distL="0" distR="0">
            <wp:extent cx="5040630" cy="2344325"/>
            <wp:effectExtent l="19050" t="0" r="7620" b="0"/>
            <wp:docPr id="8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34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19" w:name="_Toc53740596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: Classificação de Argumentos</w:t>
      </w:r>
      <w:bookmarkEnd w:id="19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  <w:t>Após a classificação de um argumento ser recebida por um participante, este pode comentar a mesma, retornando a justificativa apresentada por quem classificou seu argumento. O campo "Retorno da Justificativa" foi criado para tal finalidade.</w:t>
      </w:r>
      <w:r w:rsidRPr="00B5686C">
        <w:rPr>
          <w:rStyle w:val="Refdenotaderodap"/>
          <w:szCs w:val="24"/>
        </w:rPr>
        <w:footnoteReference w:id="5"/>
      </w:r>
    </w:p>
    <w:p w:rsidR="00CC6B14" w:rsidRPr="00B5686C" w:rsidRDefault="00CC6B14" w:rsidP="00CC6B14">
      <w:pPr>
        <w:pStyle w:val="puc-cap42-nivel3"/>
        <w:numPr>
          <w:ilvl w:val="0"/>
          <w:numId w:val="0"/>
        </w:numPr>
        <w:jc w:val="center"/>
      </w:pPr>
      <w:r w:rsidRPr="00B5686C">
        <w:rPr>
          <w:b w:val="0"/>
          <w:bCs w:val="0"/>
          <w:noProof/>
          <w:lang w:eastAsia="pt-BR"/>
        </w:rPr>
        <w:lastRenderedPageBreak/>
        <w:drawing>
          <wp:inline distT="0" distB="0" distL="0" distR="0">
            <wp:extent cx="5040630" cy="2427538"/>
            <wp:effectExtent l="19050" t="0" r="7620" b="0"/>
            <wp:docPr id="8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42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20" w:name="_Toc53740597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46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Justificativa da Classificação</w:t>
      </w:r>
      <w:bookmarkEnd w:id="20"/>
    </w:p>
    <w:p w:rsidR="00CC6B14" w:rsidRPr="00B5686C" w:rsidRDefault="00CC6B14" w:rsidP="00CC6B14">
      <w:pPr>
        <w:pStyle w:val="puc-Paragrafonormal"/>
        <w:ind w:firstLine="0"/>
      </w:pPr>
      <w:r w:rsidRPr="00B5686C">
        <w:rPr>
          <w:szCs w:val="24"/>
        </w:rPr>
        <w:tab/>
        <w:t>Quando o usuário corrente já estiver classificado algum argumento, o posicionamento que "possui" o argumento já classificado, troca para a cor azul. Isto ocorre para melhorar a percepção do usuário, e facilitar o controle das ações já executadas e as que restam executar.</w:t>
      </w:r>
      <w:r w:rsidRPr="00B5686C">
        <w:rPr>
          <w:rStyle w:val="Refdenotaderodap"/>
          <w:szCs w:val="24"/>
        </w:rPr>
        <w:footnoteReference w:id="6"/>
      </w:r>
    </w:p>
    <w:p w:rsidR="00CC6B14" w:rsidRPr="00B5686C" w:rsidRDefault="00CC6B14" w:rsidP="00CC6B14"/>
    <w:p w:rsidR="00CC6B14" w:rsidRPr="00B5686C" w:rsidRDefault="00CC6B14" w:rsidP="00CC6B14">
      <w:pPr>
        <w:ind w:firstLine="0"/>
      </w:pPr>
      <w:r w:rsidRPr="00B5686C">
        <w:rPr>
          <w:noProof/>
        </w:rPr>
        <w:drawing>
          <wp:inline distT="0" distB="0" distL="0" distR="0">
            <wp:extent cx="5040630" cy="2163520"/>
            <wp:effectExtent l="19050" t="0" r="7620" b="0"/>
            <wp:docPr id="8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16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21" w:name="_Toc53740598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47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Requisitos Classificados</w:t>
      </w:r>
      <w:bookmarkEnd w:id="21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  <w:t xml:space="preserve">O somatório dos posicionamentos referentes aos requisitos, constam da tela de lista de requisitos. Os campos "Posição Final" e "Forma Decisão" também se localizam na tela de listagem de requisitos de um projeto. Caso ocorra empate no somatório de posições, o Moderador poderá decidir a posição final. A "Forma de Decisão" pode ser portanto, "Automática" (consenso ou posição da maioria) ou "Moderador" (decisão do Moderador). </w:t>
      </w:r>
    </w:p>
    <w:p w:rsidR="00CC6B14" w:rsidRPr="00B5686C" w:rsidRDefault="00CC6B14" w:rsidP="00CC6B14">
      <w:pPr>
        <w:ind w:firstLine="0"/>
      </w:pPr>
      <w:r w:rsidRPr="00B5686C">
        <w:rPr>
          <w:noProof/>
        </w:rPr>
        <w:lastRenderedPageBreak/>
        <w:drawing>
          <wp:inline distT="0" distB="0" distL="0" distR="0">
            <wp:extent cx="5040630" cy="2340004"/>
            <wp:effectExtent l="19050" t="0" r="7620" b="0"/>
            <wp:docPr id="88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340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22" w:name="_Toc53740599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48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Somatório Posições e Posição Final</w:t>
      </w:r>
      <w:bookmarkEnd w:id="22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 xml:space="preserve">  </w:t>
      </w:r>
      <w:r w:rsidRPr="00B5686C">
        <w:rPr>
          <w:szCs w:val="24"/>
        </w:rPr>
        <w:tab/>
        <w:t xml:space="preserve">Assim como no somatório dos posicionamentos referentes aos requisitos, caso ocorra empate no somatório referente ao posicionamento referente as correlações, o Moderador poderá decidir a posição final. A "Forma de Decisão" pode ser portanto, automática (não existe empate) ou "Moderador" (decisão do Moderador). A contabilização das posições das correlações fica "dentro" de cada requisito, isso é, na tela de visualização do requisito, e não na tela inicial, que possui a lista de requisitos do projeto. Isso porque a correlação é um detalhamento do Requisito. Vale observar que a correlação não possui um "estado" do tipo: "correlação em negociação". A correlação estará "em negociação", enquanto o requisito ao qual ela "pertence" estiver sendo discutido, portanto, durante o estado "em negociação" do Requisito. </w:t>
      </w:r>
    </w:p>
    <w:p w:rsidR="00CC6B14" w:rsidRPr="00B5686C" w:rsidRDefault="00CC6B14" w:rsidP="00CC6B14">
      <w:pPr>
        <w:ind w:firstLine="0"/>
        <w:jc w:val="center"/>
      </w:pPr>
      <w:r w:rsidRPr="00B5686C">
        <w:rPr>
          <w:noProof/>
        </w:rPr>
        <w:drawing>
          <wp:inline distT="0" distB="0" distL="0" distR="0">
            <wp:extent cx="5040630" cy="2200335"/>
            <wp:effectExtent l="19050" t="0" r="7620" b="0"/>
            <wp:docPr id="8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20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23" w:name="_Toc53740600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49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Somatório Posições de Correlações</w:t>
      </w:r>
      <w:bookmarkEnd w:id="23"/>
      <w:r w:rsidRPr="00B5686C">
        <w:rPr>
          <w:rFonts w:ascii="Times New Roman" w:hAnsi="Times New Roman" w:cs="Times New Roman"/>
        </w:rPr>
        <w:t xml:space="preserve"> </w:t>
      </w:r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  <w:t xml:space="preserve">Os estados de um requisito no final de uma construção devem ser, "construído" ou "descartado". Se quando um construção chega ao seu prazo final e alguns requisitos permanecem no estado "em negociação", significa que não ocorreu consenso, e nem maioria, sobre o requisito. O Moderador então tem duas opções, ou marcar uma nova construção para debate dos requisitos no estado "em negociação", ou ele próprio fornecer uma decisão para os mesmos.  </w:t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r w:rsidRPr="00B5686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040630" cy="2243530"/>
            <wp:effectExtent l="19050" t="0" r="7620" b="0"/>
            <wp:docPr id="9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24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24" w:name="_Toc53740601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50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Estado do Requisito e Forma de Decisão</w:t>
      </w:r>
      <w:bookmarkEnd w:id="24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  <w:t>Ao preencher o campo de "Posição Final" de um requisito no estado "em negociação", o Moderador deverá preencher também a justificativa. O motivo para a tomada da decisão (desejo do cliente, tempo, custo, capacidade da equipe frente escopo do projeto, ou inviabilidade de recursos tecnológicos).</w:t>
      </w:r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noProof/>
          <w:szCs w:val="24"/>
        </w:rPr>
        <w:drawing>
          <wp:inline distT="0" distB="0" distL="0" distR="0">
            <wp:extent cx="4950516" cy="2996224"/>
            <wp:effectExtent l="19050" t="0" r="2484" b="0"/>
            <wp:docPr id="9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895" cy="299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25" w:name="_Toc53740602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51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Justificativa da Posição Final</w:t>
      </w:r>
      <w:bookmarkEnd w:id="25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  <w:t>Quando o usuário corrente já estiver se posicionado acerca de um requisito, o requisito troca para a cor azul. Isto ocorre para melhorar a percepção do usuário, e facilitar o controle das ações que já foram executadas e das que restam executar .</w:t>
      </w:r>
      <w:r w:rsidRPr="00B5686C">
        <w:rPr>
          <w:rStyle w:val="Refdenotaderodap"/>
          <w:szCs w:val="24"/>
        </w:rPr>
        <w:footnoteReference w:id="7"/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r w:rsidRPr="00B5686C">
        <w:rPr>
          <w:noProof/>
          <w:szCs w:val="24"/>
        </w:rPr>
        <w:lastRenderedPageBreak/>
        <w:drawing>
          <wp:inline distT="0" distB="0" distL="0" distR="0">
            <wp:extent cx="5040630" cy="2192337"/>
            <wp:effectExtent l="19050" t="0" r="7620" b="0"/>
            <wp:docPr id="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19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6" w:name="_Toc53740603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52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Requisitos Posicionados</w:t>
      </w:r>
      <w:bookmarkEnd w:id="26"/>
    </w:p>
    <w:p w:rsidR="00CC6B14" w:rsidRPr="00B5686C" w:rsidRDefault="00CC6B14" w:rsidP="00CC6B14">
      <w:pPr>
        <w:pStyle w:val="puc-Paragrafonormal"/>
        <w:numPr>
          <w:ilvl w:val="0"/>
          <w:numId w:val="4"/>
        </w:numPr>
        <w:rPr>
          <w:szCs w:val="24"/>
        </w:rPr>
      </w:pPr>
      <w:r w:rsidRPr="00B5686C">
        <w:rPr>
          <w:szCs w:val="24"/>
        </w:rPr>
        <w:t>Mural</w:t>
      </w:r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  <w:t xml:space="preserve">Neste espaço </w:t>
      </w:r>
      <w:r>
        <w:rPr>
          <w:szCs w:val="24"/>
        </w:rPr>
        <w:t xml:space="preserve"> chamado "Mural" </w:t>
      </w:r>
      <w:r w:rsidRPr="00B5686C">
        <w:rPr>
          <w:szCs w:val="24"/>
        </w:rPr>
        <w:t xml:space="preserve">concentram-se as dúvidas, comentários, sugestões, esclarecimentos, envolvidos nas discussões dos requisitos e suas interdependências (refinamentos e correlações). As ações disponibilizadas neste </w:t>
      </w:r>
      <w:r>
        <w:rPr>
          <w:szCs w:val="24"/>
        </w:rPr>
        <w:t xml:space="preserve">espaço </w:t>
      </w:r>
      <w:r w:rsidRPr="00B5686C">
        <w:rPr>
          <w:szCs w:val="24"/>
        </w:rPr>
        <w:t>estão associadas aos RF06 (O sistema deve possibilitar local para postagem de comentários, dúvidas/esclarecimentos e sugestões), RF09 (</w:t>
      </w:r>
      <w:r w:rsidRPr="00B5686C">
        <w:rPr>
          <w:szCs w:val="24"/>
          <w:lang w:eastAsia="it-IT"/>
        </w:rPr>
        <w:t xml:space="preserve">O sistema deve possibilitar a identificação de razões de conflitos, e a condução do processo para o consenso), e RF10 (O sistema deve possibilitar o incentivo à posturas conciliadoras e repreensão à condutas desagregadoras) </w:t>
      </w:r>
      <w:r w:rsidRPr="00B5686C">
        <w:rPr>
          <w:szCs w:val="24"/>
        </w:rPr>
        <w:t>da lista de requisitos da tabela 3</w:t>
      </w:r>
      <w:r w:rsidRPr="00B5686C">
        <w:rPr>
          <w:szCs w:val="24"/>
          <w:lang w:eastAsia="it-IT"/>
        </w:rPr>
        <w:t xml:space="preserve">. O usuário pode classificar o tipo de informação que será incluída no mural como dúvida ou sugestão. E as consultas aos conteúdos podem ser feitas por participante, data, ou assunto, além da classificação (sugestão ou dúvida). Neste espaço os usuários podem interagir "curtindo" a postagem um do outro, incluindo comentários nas postagens, semelhante ao que ocorre em uma rede social. É um espaço de incentivo a colaboração e interação dos participantes. Também é um elemento de percepção, já que constam nesse local as informações gerais que estão sendo discutidas no projeto. </w:t>
      </w:r>
    </w:p>
    <w:p w:rsidR="00CC6B14" w:rsidRPr="00B5686C" w:rsidRDefault="00CC6B14" w:rsidP="00CC6B14">
      <w:pPr>
        <w:pStyle w:val="puc-cap42-nivel3"/>
        <w:numPr>
          <w:ilvl w:val="0"/>
          <w:numId w:val="0"/>
        </w:numPr>
        <w:jc w:val="center"/>
      </w:pPr>
      <w:r w:rsidRPr="00B5686C">
        <w:rPr>
          <w:b w:val="0"/>
          <w:bCs w:val="0"/>
          <w:noProof/>
          <w:lang w:eastAsia="pt-BR"/>
        </w:rPr>
        <w:drawing>
          <wp:inline distT="0" distB="0" distL="0" distR="0">
            <wp:extent cx="5040630" cy="2176624"/>
            <wp:effectExtent l="19050" t="0" r="7620" b="0"/>
            <wp:docPr id="9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176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27" w:name="_Toc53740604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53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Postar por Tipo (Dúvida ou Sugestão)</w:t>
      </w:r>
      <w:bookmarkEnd w:id="27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lastRenderedPageBreak/>
        <w:tab/>
        <w:t>A tela apresentada na figura 4</w:t>
      </w:r>
      <w:r>
        <w:rPr>
          <w:szCs w:val="24"/>
        </w:rPr>
        <w:t>2</w:t>
      </w:r>
      <w:r w:rsidRPr="00B5686C">
        <w:rPr>
          <w:szCs w:val="24"/>
        </w:rPr>
        <w:t xml:space="preserve"> ilustra um aprimoramento em relação a versão inicial - classificação do tipo da postagem (dúvida ou sugestão). Assim como algumas melhorias realizadas no </w:t>
      </w:r>
      <w:r>
        <w:rPr>
          <w:szCs w:val="24"/>
        </w:rPr>
        <w:t>"</w:t>
      </w:r>
      <w:r w:rsidRPr="00B5686C">
        <w:rPr>
          <w:szCs w:val="24"/>
        </w:rPr>
        <w:t>Requisito</w:t>
      </w:r>
      <w:r>
        <w:rPr>
          <w:szCs w:val="24"/>
        </w:rPr>
        <w:t>"</w:t>
      </w:r>
      <w:r w:rsidRPr="00B5686C">
        <w:rPr>
          <w:szCs w:val="24"/>
        </w:rPr>
        <w:t xml:space="preserve">, esta melhoria também foi sugestão dos próprios participantes durante a avaliação. Implementada ao longo da experiência dos usuários, que será descrita no </w:t>
      </w:r>
      <w:r>
        <w:rPr>
          <w:szCs w:val="24"/>
        </w:rPr>
        <w:t>Capítulo</w:t>
      </w:r>
      <w:r w:rsidRPr="00B5686C">
        <w:rPr>
          <w:szCs w:val="24"/>
        </w:rPr>
        <w:t xml:space="preserve"> 5.</w:t>
      </w:r>
    </w:p>
    <w:p w:rsidR="00CC6B14" w:rsidRPr="00B5686C" w:rsidRDefault="00CC6B14" w:rsidP="00CC6B14">
      <w:pPr>
        <w:pStyle w:val="Legenda"/>
        <w:ind w:firstLine="0"/>
        <w:rPr>
          <w:rFonts w:ascii="Times New Roman" w:hAnsi="Times New Roman" w:cs="Times New Roman"/>
        </w:rPr>
      </w:pPr>
      <w:r w:rsidRPr="00B5686C">
        <w:rPr>
          <w:b w:val="0"/>
          <w:bCs/>
          <w:noProof/>
        </w:rPr>
        <w:drawing>
          <wp:inline distT="0" distB="0" distL="0" distR="0">
            <wp:extent cx="5040630" cy="2290878"/>
            <wp:effectExtent l="19050" t="0" r="7620" b="0"/>
            <wp:docPr id="9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290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28" w:name="_Toc53740605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54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Ordenação por Data/Participante/Tipo</w:t>
      </w:r>
      <w:bookmarkEnd w:id="28"/>
    </w:p>
    <w:p w:rsidR="00CC6B14" w:rsidRPr="00B5686C" w:rsidRDefault="00CC6B14" w:rsidP="00CC6B14">
      <w:pPr>
        <w:ind w:firstLine="0"/>
      </w:pPr>
      <w:r w:rsidRPr="00B5686C">
        <w:rPr>
          <w:noProof/>
        </w:rPr>
        <w:drawing>
          <wp:inline distT="0" distB="0" distL="0" distR="0">
            <wp:extent cx="5040630" cy="2514164"/>
            <wp:effectExtent l="19050" t="0" r="7620" b="0"/>
            <wp:docPr id="9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514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29" w:name="_Toc53740606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55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Consulta por Assunto</w:t>
      </w:r>
      <w:bookmarkEnd w:id="29"/>
    </w:p>
    <w:p w:rsidR="00CC6B14" w:rsidRPr="00B5686C" w:rsidRDefault="00CC6B14" w:rsidP="00CC6B14">
      <w:pPr>
        <w:pStyle w:val="puc-Paragrafonormal"/>
        <w:numPr>
          <w:ilvl w:val="0"/>
          <w:numId w:val="3"/>
        </w:numPr>
        <w:rPr>
          <w:szCs w:val="24"/>
        </w:rPr>
      </w:pPr>
      <w:r>
        <w:rPr>
          <w:szCs w:val="24"/>
        </w:rPr>
        <w:t>Relatório</w:t>
      </w:r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  <w:t>Neste espaço</w:t>
      </w:r>
      <w:r>
        <w:rPr>
          <w:szCs w:val="24"/>
        </w:rPr>
        <w:t xml:space="preserve"> são disponibilizados o</w:t>
      </w:r>
      <w:r w:rsidRPr="00B5686C">
        <w:rPr>
          <w:szCs w:val="24"/>
        </w:rPr>
        <w:t xml:space="preserve"> </w:t>
      </w:r>
      <w:r>
        <w:rPr>
          <w:szCs w:val="24"/>
        </w:rPr>
        <w:t>H</w:t>
      </w:r>
      <w:r w:rsidRPr="00B5686C">
        <w:rPr>
          <w:szCs w:val="24"/>
        </w:rPr>
        <w:t>istórico das Discussões, o</w:t>
      </w:r>
      <w:r>
        <w:rPr>
          <w:szCs w:val="24"/>
        </w:rPr>
        <w:t>s</w:t>
      </w:r>
      <w:r w:rsidRPr="00B5686C">
        <w:rPr>
          <w:szCs w:val="24"/>
        </w:rPr>
        <w:t xml:space="preserve"> Requisitos e suas Correlações e Refinamentos, e </w:t>
      </w:r>
      <w:r>
        <w:rPr>
          <w:szCs w:val="24"/>
        </w:rPr>
        <w:t>a</w:t>
      </w:r>
      <w:r w:rsidRPr="00B5686C">
        <w:rPr>
          <w:szCs w:val="24"/>
        </w:rPr>
        <w:t xml:space="preserve"> Pontuação do Participante. São operacionalizações dos resultados esperados requisitados nos itens 22, 23 e 24 da tabela 3. Também estão associados aos RF09 (o sistema deve possibilitar a identificação de razões de conflitos, e a condução do processo para o consenso) e RF10 (o sistema deve possibilitar o incentivo à posturas conciliadoras e repreensão à condutas desagregadoras). </w:t>
      </w:r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  <w:t xml:space="preserve">Todos os usuários podem visualizar os </w:t>
      </w:r>
      <w:r>
        <w:rPr>
          <w:szCs w:val="24"/>
        </w:rPr>
        <w:t>Relatórios</w:t>
      </w:r>
      <w:r w:rsidRPr="00B5686C">
        <w:rPr>
          <w:szCs w:val="24"/>
        </w:rPr>
        <w:t xml:space="preserve"> livremente, exceto o de Pontuação. Para este </w:t>
      </w:r>
      <w:r>
        <w:rPr>
          <w:szCs w:val="24"/>
        </w:rPr>
        <w:t>relatório</w:t>
      </w:r>
      <w:r w:rsidRPr="00B5686C">
        <w:rPr>
          <w:szCs w:val="24"/>
        </w:rPr>
        <w:t xml:space="preserve">, o Moderador pode visualizar a pontuação de todos </w:t>
      </w:r>
      <w:r w:rsidRPr="00B5686C">
        <w:rPr>
          <w:szCs w:val="24"/>
        </w:rPr>
        <w:lastRenderedPageBreak/>
        <w:t xml:space="preserve">os participante, mas cada participante só visualiza sua própria pontuação e detalhamento da pontuação. </w:t>
      </w:r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  <w:t xml:space="preserve">Os </w:t>
      </w:r>
      <w:r>
        <w:rPr>
          <w:szCs w:val="24"/>
        </w:rPr>
        <w:t>Relatórios</w:t>
      </w:r>
      <w:r w:rsidRPr="00B5686C">
        <w:rPr>
          <w:szCs w:val="24"/>
        </w:rPr>
        <w:t xml:space="preserve"> podem ser visualizados na tela, em tempo de execução, isso é, não apenas no final da construção. São gerados automaticamente e atualizados ao longo de toda atividade. Lembrando que os avisos de pontuação baixa são enviados apenas a partir da metade do período da construção, e apenas uma vez por parâmetro. </w:t>
      </w:r>
    </w:p>
    <w:p w:rsidR="00CC6B14" w:rsidRPr="00B5686C" w:rsidRDefault="00CC6B14" w:rsidP="00CC6B14">
      <w:pPr>
        <w:pStyle w:val="puc-Paragrafonormal"/>
        <w:ind w:firstLine="0"/>
      </w:pPr>
      <w:r w:rsidRPr="00B5686C">
        <w:rPr>
          <w:szCs w:val="24"/>
        </w:rPr>
        <w:tab/>
        <w:t xml:space="preserve">Existe possibilidade de busca por item que se quer consultar dentro do </w:t>
      </w:r>
      <w:r>
        <w:rPr>
          <w:szCs w:val="24"/>
        </w:rPr>
        <w:t>relatório</w:t>
      </w:r>
      <w:r w:rsidRPr="00B5686C">
        <w:rPr>
          <w:szCs w:val="24"/>
        </w:rPr>
        <w:t xml:space="preserve"> ou listar todos os itens. Os </w:t>
      </w:r>
      <w:r>
        <w:rPr>
          <w:szCs w:val="24"/>
        </w:rPr>
        <w:t>relatórios</w:t>
      </w:r>
      <w:r w:rsidRPr="00B5686C">
        <w:rPr>
          <w:szCs w:val="24"/>
        </w:rPr>
        <w:t xml:space="preserve"> podem ser salvos em arquivo ou serem impressos. </w:t>
      </w:r>
      <w:r>
        <w:rPr>
          <w:szCs w:val="24"/>
        </w:rPr>
        <w:t>No link do GitHub</w:t>
      </w:r>
      <w:r w:rsidRPr="00B5686C">
        <w:rPr>
          <w:szCs w:val="24"/>
        </w:rPr>
        <w:t xml:space="preserve"> constam os </w:t>
      </w:r>
      <w:r>
        <w:rPr>
          <w:szCs w:val="24"/>
        </w:rPr>
        <w:t>relatórios</w:t>
      </w:r>
      <w:r w:rsidRPr="00B5686C">
        <w:rPr>
          <w:szCs w:val="24"/>
        </w:rPr>
        <w:t xml:space="preserve"> referentes ao projeto RNF Colab. Os outros projetos, Cesta de Medicamentos e TUP Virtual, não estão </w:t>
      </w:r>
      <w:r>
        <w:rPr>
          <w:szCs w:val="24"/>
        </w:rPr>
        <w:t>disponibilizados</w:t>
      </w:r>
      <w:r w:rsidRPr="00B5686C">
        <w:rPr>
          <w:szCs w:val="24"/>
        </w:rPr>
        <w:t xml:space="preserve"> por questão de sigilo das informações. </w:t>
      </w:r>
    </w:p>
    <w:p w:rsidR="00CC6B14" w:rsidRPr="00B5686C" w:rsidRDefault="00CC6B14" w:rsidP="00CC6B14">
      <w:pPr>
        <w:ind w:firstLine="0"/>
      </w:pPr>
      <w:r w:rsidRPr="00B5686C">
        <w:rPr>
          <w:noProof/>
        </w:rPr>
        <w:drawing>
          <wp:inline distT="0" distB="0" distL="0" distR="0">
            <wp:extent cx="5040630" cy="950512"/>
            <wp:effectExtent l="19050" t="0" r="7620" b="0"/>
            <wp:docPr id="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950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30" w:name="_Toc53740607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56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 xml:space="preserve">. Seleção do </w:t>
      </w:r>
      <w:r>
        <w:rPr>
          <w:rFonts w:ascii="Times New Roman" w:hAnsi="Times New Roman" w:cs="Times New Roman"/>
        </w:rPr>
        <w:t>Relatório</w:t>
      </w:r>
      <w:bookmarkEnd w:id="30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noProof/>
          <w:szCs w:val="24"/>
        </w:rPr>
        <w:drawing>
          <wp:inline distT="0" distB="0" distL="0" distR="0">
            <wp:extent cx="5040630" cy="2322057"/>
            <wp:effectExtent l="19050" t="0" r="7620" b="0"/>
            <wp:docPr id="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32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  <w:szCs w:val="24"/>
        </w:rPr>
      </w:pPr>
      <w:bookmarkStart w:id="31" w:name="_Toc53740608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57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Histórico das Discussões</w:t>
      </w:r>
      <w:bookmarkEnd w:id="31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noProof/>
          <w:szCs w:val="24"/>
        </w:rPr>
        <w:lastRenderedPageBreak/>
        <w:drawing>
          <wp:inline distT="0" distB="0" distL="0" distR="0">
            <wp:extent cx="5040630" cy="2163463"/>
            <wp:effectExtent l="19050" t="0" r="7620" b="0"/>
            <wp:docPr id="98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16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32" w:name="_Toc53740609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58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Detalhamento por Requisito</w:t>
      </w:r>
      <w:bookmarkEnd w:id="32"/>
    </w:p>
    <w:p w:rsidR="00CC6B14" w:rsidRPr="00B5686C" w:rsidRDefault="00CC6B14" w:rsidP="00CC6B14">
      <w:pPr>
        <w:ind w:firstLine="0"/>
      </w:pPr>
      <w:r w:rsidRPr="00B5686C">
        <w:rPr>
          <w:noProof/>
        </w:rPr>
        <w:drawing>
          <wp:inline distT="0" distB="0" distL="0" distR="0">
            <wp:extent cx="5040630" cy="2498662"/>
            <wp:effectExtent l="19050" t="0" r="7620" b="0"/>
            <wp:docPr id="9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498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33" w:name="_Toc53740610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59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Posts do Mural</w:t>
      </w:r>
      <w:bookmarkEnd w:id="33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>
        <w:rPr>
          <w:szCs w:val="24"/>
        </w:rPr>
        <w:tab/>
        <w:t xml:space="preserve">Toda discussão ocorrida no </w:t>
      </w:r>
      <w:r w:rsidRPr="00B5686C">
        <w:rPr>
          <w:szCs w:val="24"/>
        </w:rPr>
        <w:t xml:space="preserve">Mural é transferida para o </w:t>
      </w:r>
      <w:r>
        <w:rPr>
          <w:szCs w:val="24"/>
        </w:rPr>
        <w:t>histórico das discussões</w:t>
      </w:r>
      <w:r w:rsidRPr="00B5686C">
        <w:rPr>
          <w:szCs w:val="24"/>
        </w:rPr>
        <w:t>. Com possibilidade de filtro por data, participante e tipo (sugestão ou dúvida) e por assunto, no filtro de busca.</w:t>
      </w:r>
    </w:p>
    <w:p w:rsidR="00CC6B14" w:rsidRPr="00B5686C" w:rsidRDefault="00CC6B14" w:rsidP="00CC6B14">
      <w:pPr>
        <w:pStyle w:val="puc-Paragrafonormal"/>
        <w:ind w:firstLine="0"/>
        <w:jc w:val="center"/>
        <w:rPr>
          <w:szCs w:val="24"/>
        </w:rPr>
      </w:pPr>
      <w:r w:rsidRPr="00B5686C">
        <w:rPr>
          <w:noProof/>
          <w:szCs w:val="24"/>
        </w:rPr>
        <w:drawing>
          <wp:inline distT="0" distB="0" distL="0" distR="0">
            <wp:extent cx="5040630" cy="2310923"/>
            <wp:effectExtent l="19050" t="0" r="7620" b="0"/>
            <wp:docPr id="10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31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34" w:name="_Toc53740611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60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Requisitos e suas Correlações/Refinamentos</w:t>
      </w:r>
      <w:bookmarkEnd w:id="34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lastRenderedPageBreak/>
        <w:tab/>
        <w:t xml:space="preserve">É a partir deste </w:t>
      </w:r>
      <w:r>
        <w:rPr>
          <w:szCs w:val="24"/>
        </w:rPr>
        <w:t>Relatório</w:t>
      </w:r>
      <w:r w:rsidRPr="00B5686C">
        <w:rPr>
          <w:szCs w:val="24"/>
        </w:rPr>
        <w:t xml:space="preserve"> que podem ser gerados os diagramas orientados a objetivos. Observa-se que entre parênteses constam os símbolos a serem utilizados nas ligações gráficas (setas). No caso de Correlações e Catálogos (+,</w:t>
      </w:r>
      <w:r>
        <w:rPr>
          <w:szCs w:val="24"/>
        </w:rPr>
        <w:t xml:space="preserve"> -</w:t>
      </w:r>
      <w:r w:rsidRPr="00B5686C">
        <w:rPr>
          <w:szCs w:val="24"/>
        </w:rPr>
        <w:t xml:space="preserve">, ?) e no caso de Refinamentos (E, Ou). A geração automática de diagramas orientados a objetivos consta na lista de trabalhos futuros descrita no </w:t>
      </w:r>
      <w:r>
        <w:rPr>
          <w:szCs w:val="24"/>
        </w:rPr>
        <w:t>Capítulo</w:t>
      </w:r>
      <w:r w:rsidRPr="00B5686C">
        <w:rPr>
          <w:szCs w:val="24"/>
        </w:rPr>
        <w:t xml:space="preserve"> 6.</w:t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r w:rsidRPr="00B5686C">
        <w:rPr>
          <w:rFonts w:ascii="Times New Roman" w:hAnsi="Times New Roman" w:cs="Times New Roman"/>
          <w:b w:val="0"/>
          <w:noProof/>
        </w:rPr>
        <w:drawing>
          <wp:inline distT="0" distB="0" distL="0" distR="0">
            <wp:extent cx="5040630" cy="2405984"/>
            <wp:effectExtent l="19050" t="0" r="7620" b="0"/>
            <wp:docPr id="10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405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35" w:name="_Toc53740612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61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Pontuação de Participante</w:t>
      </w:r>
      <w:r>
        <w:rPr>
          <w:rFonts w:ascii="Times New Roman" w:hAnsi="Times New Roman" w:cs="Times New Roman"/>
        </w:rPr>
        <w:t>:</w:t>
      </w:r>
      <w:r w:rsidRPr="00B5686C">
        <w:rPr>
          <w:rFonts w:ascii="Times New Roman" w:hAnsi="Times New Roman" w:cs="Times New Roman"/>
        </w:rPr>
        <w:t xml:space="preserve"> visão Moderador</w:t>
      </w:r>
      <w:bookmarkEnd w:id="35"/>
    </w:p>
    <w:p w:rsidR="00CC6B14" w:rsidRPr="00B5686C" w:rsidRDefault="00CC6B14" w:rsidP="00CC6B14">
      <w:pPr>
        <w:ind w:firstLine="0"/>
      </w:pPr>
      <w:r w:rsidRPr="00B5686C">
        <w:rPr>
          <w:noProof/>
        </w:rPr>
        <w:drawing>
          <wp:inline distT="0" distB="0" distL="0" distR="0">
            <wp:extent cx="5040630" cy="1609999"/>
            <wp:effectExtent l="19050" t="0" r="7620" b="0"/>
            <wp:docPr id="102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60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36" w:name="_Toc53740613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62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Pontuação de Participante visão</w:t>
      </w:r>
      <w:r>
        <w:rPr>
          <w:rFonts w:ascii="Times New Roman" w:hAnsi="Times New Roman" w:cs="Times New Roman"/>
        </w:rPr>
        <w:t xml:space="preserve">: </w:t>
      </w:r>
      <w:r w:rsidRPr="00B5686C">
        <w:rPr>
          <w:rFonts w:ascii="Times New Roman" w:hAnsi="Times New Roman" w:cs="Times New Roman"/>
        </w:rPr>
        <w:t>Participante</w:t>
      </w:r>
      <w:bookmarkEnd w:id="36"/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 xml:space="preserve">No detalhamento do participante constam o racional dos resultados e </w:t>
      </w:r>
      <w:r>
        <w:rPr>
          <w:szCs w:val="24"/>
        </w:rPr>
        <w:t>as formulas de cálculo. No "Início"</w:t>
      </w:r>
      <w:r w:rsidRPr="00B5686C">
        <w:rPr>
          <w:szCs w:val="24"/>
        </w:rPr>
        <w:t xml:space="preserve"> constam as regras de pontuação e as faixas per</w:t>
      </w:r>
      <w:r>
        <w:rPr>
          <w:szCs w:val="24"/>
        </w:rPr>
        <w:t>centuais para pontuação alta, mé</w:t>
      </w:r>
      <w:r w:rsidRPr="00B5686C">
        <w:rPr>
          <w:szCs w:val="24"/>
        </w:rPr>
        <w:t xml:space="preserve">dia e baixa (configuráveis). Todas as informações de "como se chegou" aos resultados publicados, são compartilhadas para a consulta dos usuários, para a aderência a transparência.  </w:t>
      </w:r>
    </w:p>
    <w:p w:rsidR="00CC6B14" w:rsidRPr="00B5686C" w:rsidRDefault="00CC6B14" w:rsidP="00CC6B14">
      <w:pPr>
        <w:ind w:firstLine="0"/>
      </w:pPr>
      <w:r w:rsidRPr="00B5686C">
        <w:rPr>
          <w:noProof/>
        </w:rPr>
        <w:lastRenderedPageBreak/>
        <w:drawing>
          <wp:inline distT="0" distB="0" distL="0" distR="0">
            <wp:extent cx="5040630" cy="2142138"/>
            <wp:effectExtent l="19050" t="0" r="7620" b="0"/>
            <wp:docPr id="103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14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37" w:name="_Toc53740614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63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Pontuação de Participante</w:t>
      </w:r>
      <w:r>
        <w:rPr>
          <w:rFonts w:ascii="Times New Roman" w:hAnsi="Times New Roman" w:cs="Times New Roman"/>
        </w:rPr>
        <w:t xml:space="preserve">: </w:t>
      </w:r>
      <w:r w:rsidRPr="00B5686C">
        <w:rPr>
          <w:rFonts w:ascii="Times New Roman" w:hAnsi="Times New Roman" w:cs="Times New Roman"/>
        </w:rPr>
        <w:t>Detalhamento</w:t>
      </w:r>
      <w:bookmarkEnd w:id="37"/>
    </w:p>
    <w:p w:rsidR="00CC6B14" w:rsidRPr="00B5686C" w:rsidRDefault="00CC6B14" w:rsidP="00CC6B14">
      <w:pPr>
        <w:pStyle w:val="puc-Paragrafonormal"/>
        <w:ind w:firstLine="0"/>
      </w:pPr>
      <w:r w:rsidRPr="00B5686C">
        <w:rPr>
          <w:szCs w:val="24"/>
        </w:rPr>
        <w:tab/>
        <w:t xml:space="preserve"> </w:t>
      </w:r>
      <w:r w:rsidRPr="00B5686C">
        <w:rPr>
          <w:noProof/>
        </w:rPr>
        <w:drawing>
          <wp:inline distT="0" distB="0" distL="0" distR="0">
            <wp:extent cx="4962601" cy="2399385"/>
            <wp:effectExtent l="19050" t="0" r="9449" b="0"/>
            <wp:docPr id="10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509" cy="240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Legenda"/>
        <w:ind w:firstLine="0"/>
        <w:jc w:val="center"/>
        <w:rPr>
          <w:rFonts w:ascii="Times New Roman" w:hAnsi="Times New Roman" w:cs="Times New Roman"/>
        </w:rPr>
      </w:pPr>
      <w:bookmarkStart w:id="38" w:name="_Toc53740615"/>
      <w:r w:rsidRPr="00B5686C">
        <w:rPr>
          <w:rFonts w:ascii="Times New Roman" w:hAnsi="Times New Roman" w:cs="Times New Roman"/>
        </w:rPr>
        <w:t xml:space="preserve">Figura </w:t>
      </w:r>
      <w:r w:rsidRPr="00B5686C">
        <w:rPr>
          <w:rFonts w:ascii="Times New Roman" w:hAnsi="Times New Roman" w:cs="Times New Roman"/>
        </w:rPr>
        <w:fldChar w:fldCharType="begin"/>
      </w:r>
      <w:r w:rsidRPr="00B5686C">
        <w:rPr>
          <w:rFonts w:ascii="Times New Roman" w:hAnsi="Times New Roman" w:cs="Times New Roman"/>
        </w:rPr>
        <w:instrText xml:space="preserve"> SEQ Figura \* ARABIC </w:instrText>
      </w:r>
      <w:r w:rsidRPr="00B5686C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64</w:t>
      </w:r>
      <w:r w:rsidRPr="00B5686C">
        <w:rPr>
          <w:rFonts w:ascii="Times New Roman" w:hAnsi="Times New Roman" w:cs="Times New Roman"/>
        </w:rPr>
        <w:fldChar w:fldCharType="end"/>
      </w:r>
      <w:r w:rsidRPr="00B5686C">
        <w:rPr>
          <w:rFonts w:ascii="Times New Roman" w:hAnsi="Times New Roman" w:cs="Times New Roman"/>
        </w:rPr>
        <w:t>. Regras de pontuação.</w:t>
      </w:r>
      <w:bookmarkEnd w:id="38"/>
    </w:p>
    <w:p w:rsidR="00CC6B14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</w:r>
      <w:r>
        <w:rPr>
          <w:szCs w:val="24"/>
        </w:rPr>
        <w:t xml:space="preserve">Ainda temos a sétima opção de navegação </w:t>
      </w:r>
      <w:r w:rsidRPr="00B5686C">
        <w:rPr>
          <w:szCs w:val="24"/>
        </w:rPr>
        <w:t xml:space="preserve">"Configuração". Neste espaço são alocadas as possíveis configurações </w:t>
      </w:r>
      <w:r>
        <w:rPr>
          <w:szCs w:val="24"/>
        </w:rPr>
        <w:t>do software</w:t>
      </w:r>
      <w:r w:rsidRPr="00B5686C">
        <w:rPr>
          <w:szCs w:val="24"/>
        </w:rPr>
        <w:t xml:space="preserve">. Apenas o usuário com perfil de administrador tem acesso a </w:t>
      </w:r>
      <w:r>
        <w:rPr>
          <w:szCs w:val="24"/>
        </w:rPr>
        <w:t>esta opção</w:t>
      </w:r>
      <w:r w:rsidRPr="00B5686C">
        <w:rPr>
          <w:szCs w:val="24"/>
        </w:rPr>
        <w:t xml:space="preserve">.  </w:t>
      </w:r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>
        <w:rPr>
          <w:szCs w:val="24"/>
        </w:rPr>
        <w:tab/>
      </w:r>
      <w:r w:rsidRPr="00B5686C">
        <w:rPr>
          <w:szCs w:val="24"/>
        </w:rPr>
        <w:t xml:space="preserve">Por fim, os avisos implementados, e exemplificados </w:t>
      </w:r>
      <w:r>
        <w:rPr>
          <w:szCs w:val="24"/>
        </w:rPr>
        <w:t xml:space="preserve">no Anexo </w:t>
      </w:r>
      <w:r w:rsidRPr="00B5686C">
        <w:rPr>
          <w:szCs w:val="24"/>
        </w:rPr>
        <w:t>V, estão associados ao RF07 (O sistema deve possibilitar a interação do software com participante, com o objetivo de  melhorar desempenho do mesmo) da tabela 3. E com essa informação, mapeamos todos os RFs c</w:t>
      </w:r>
      <w:r>
        <w:rPr>
          <w:szCs w:val="24"/>
        </w:rPr>
        <w:t>onstruídos, relacionando-os com o respectivo tratamento no software</w:t>
      </w:r>
      <w:r w:rsidRPr="00B5686C">
        <w:rPr>
          <w:szCs w:val="24"/>
        </w:rPr>
        <w:t xml:space="preserve"> RNF Colab.</w:t>
      </w:r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</w:p>
    <w:p w:rsidR="00CC6B14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szCs w:val="24"/>
        </w:rPr>
        <w:tab/>
      </w:r>
    </w:p>
    <w:p w:rsidR="00CC6B14" w:rsidRDefault="00CC6B14" w:rsidP="00CC6B14">
      <w:pPr>
        <w:pStyle w:val="puc-Paragrafonormal"/>
        <w:ind w:firstLine="0"/>
        <w:rPr>
          <w:szCs w:val="24"/>
        </w:rPr>
      </w:pPr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</w:p>
    <w:p w:rsidR="00CC6B14" w:rsidRPr="00B5686C" w:rsidRDefault="00CC6B14" w:rsidP="00CC6B14">
      <w:pPr>
        <w:pStyle w:val="Titulo1-puc-capitulo"/>
        <w:numPr>
          <w:ilvl w:val="0"/>
          <w:numId w:val="0"/>
        </w:numPr>
        <w:rPr>
          <w:lang w:val="pt-BR"/>
        </w:rPr>
      </w:pPr>
    </w:p>
    <w:p w:rsidR="00CC6B14" w:rsidRPr="00CC6B14" w:rsidRDefault="00CC6B14" w:rsidP="00CC6B14">
      <w:pPr>
        <w:pStyle w:val="Titulo1-puc-capitulo"/>
        <w:numPr>
          <w:ilvl w:val="0"/>
          <w:numId w:val="0"/>
        </w:numPr>
        <w:rPr>
          <w:u w:val="single"/>
          <w:lang w:val="pt-BR"/>
        </w:rPr>
      </w:pPr>
      <w:bookmarkStart w:id="39" w:name="_Toc53740695"/>
      <w:r w:rsidRPr="00CC6B14">
        <w:rPr>
          <w:u w:val="single"/>
          <w:lang w:val="pt-BR"/>
        </w:rPr>
        <w:lastRenderedPageBreak/>
        <w:t>Avisos</w:t>
      </w:r>
      <w:bookmarkEnd w:id="39"/>
    </w:p>
    <w:p w:rsidR="00CC6B14" w:rsidRPr="00B5686C" w:rsidRDefault="00CC6B14" w:rsidP="00CC6B14">
      <w:pPr>
        <w:pStyle w:val="puc-Paragrafonormal"/>
        <w:numPr>
          <w:ilvl w:val="0"/>
          <w:numId w:val="3"/>
        </w:numPr>
        <w:rPr>
          <w:szCs w:val="24"/>
        </w:rPr>
      </w:pPr>
      <w:r w:rsidRPr="00B5686C">
        <w:rPr>
          <w:szCs w:val="24"/>
        </w:rPr>
        <w:t>Aviso de construção de requisitos iniciada.</w:t>
      </w:r>
    </w:p>
    <w:p w:rsidR="00CC6B14" w:rsidRPr="00B5686C" w:rsidRDefault="00CC6B14" w:rsidP="00CC6B14">
      <w:pPr>
        <w:pStyle w:val="puc-Paragrafonormal"/>
        <w:ind w:left="360" w:firstLine="0"/>
        <w:rPr>
          <w:szCs w:val="24"/>
        </w:rPr>
      </w:pPr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noProof/>
          <w:szCs w:val="24"/>
        </w:rPr>
        <w:drawing>
          <wp:inline distT="0" distB="0" distL="0" distR="0">
            <wp:extent cx="5040630" cy="1757095"/>
            <wp:effectExtent l="19050" t="0" r="7620" b="0"/>
            <wp:docPr id="3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75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puc-Paragrafonormal"/>
        <w:numPr>
          <w:ilvl w:val="0"/>
          <w:numId w:val="3"/>
        </w:numPr>
        <w:rPr>
          <w:szCs w:val="24"/>
        </w:rPr>
      </w:pPr>
      <w:r w:rsidRPr="00B5686C">
        <w:rPr>
          <w:szCs w:val="24"/>
        </w:rPr>
        <w:t>Aviso de construção de requisitos finalizada.</w:t>
      </w:r>
    </w:p>
    <w:p w:rsidR="00CC6B14" w:rsidRPr="00B5686C" w:rsidRDefault="00CC6B14" w:rsidP="00CC6B14">
      <w:pPr>
        <w:pStyle w:val="puc-Paragrafonormal"/>
        <w:rPr>
          <w:szCs w:val="24"/>
        </w:rPr>
      </w:pPr>
    </w:p>
    <w:p w:rsidR="00CC6B14" w:rsidRPr="00B5686C" w:rsidRDefault="00CC6B14" w:rsidP="00CC6B14">
      <w:pPr>
        <w:pStyle w:val="puc-Paragrafonormal"/>
        <w:ind w:firstLine="0"/>
        <w:rPr>
          <w:szCs w:val="24"/>
        </w:rPr>
      </w:pPr>
      <w:r w:rsidRPr="00B5686C">
        <w:rPr>
          <w:noProof/>
          <w:szCs w:val="24"/>
        </w:rPr>
        <w:drawing>
          <wp:inline distT="0" distB="0" distL="0" distR="0">
            <wp:extent cx="5040630" cy="1742829"/>
            <wp:effectExtent l="19050" t="0" r="7620" b="0"/>
            <wp:docPr id="39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74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puc-Paragrafonormal"/>
        <w:numPr>
          <w:ilvl w:val="0"/>
          <w:numId w:val="3"/>
        </w:numPr>
        <w:rPr>
          <w:szCs w:val="24"/>
        </w:rPr>
      </w:pPr>
      <w:r w:rsidRPr="00B5686C">
        <w:rPr>
          <w:szCs w:val="24"/>
        </w:rPr>
        <w:t>Aviso de um ou mais RNF criado .</w:t>
      </w:r>
    </w:p>
    <w:p w:rsidR="00CC6B14" w:rsidRPr="00B5686C" w:rsidRDefault="00CC6B14" w:rsidP="00CC6B14">
      <w:pPr>
        <w:spacing w:line="240" w:lineRule="auto"/>
        <w:ind w:firstLine="0"/>
        <w:jc w:val="left"/>
        <w:rPr>
          <w:rFonts w:cs="Times New Roman"/>
          <w:b/>
          <w:bCs/>
          <w:kern w:val="28"/>
          <w:sz w:val="24"/>
          <w:szCs w:val="32"/>
          <w:lang w:eastAsia="en-US"/>
        </w:rPr>
      </w:pPr>
      <w:r w:rsidRPr="00B5686C">
        <w:rPr>
          <w:rFonts w:cs="Times New Roman"/>
          <w:b/>
          <w:bCs/>
          <w:noProof/>
          <w:kern w:val="28"/>
          <w:sz w:val="24"/>
          <w:szCs w:val="32"/>
        </w:rPr>
        <w:drawing>
          <wp:inline distT="0" distB="0" distL="0" distR="0">
            <wp:extent cx="5040630" cy="2872387"/>
            <wp:effectExtent l="19050" t="0" r="7620" b="0"/>
            <wp:docPr id="5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72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pStyle w:val="puc-Paragrafonormal"/>
        <w:numPr>
          <w:ilvl w:val="0"/>
          <w:numId w:val="3"/>
        </w:numPr>
        <w:rPr>
          <w:szCs w:val="24"/>
        </w:rPr>
      </w:pPr>
      <w:r w:rsidRPr="00B5686C">
        <w:rPr>
          <w:szCs w:val="24"/>
        </w:rPr>
        <w:lastRenderedPageBreak/>
        <w:t>Aviso de construção de requisitos vai finalizar.</w:t>
      </w:r>
    </w:p>
    <w:p w:rsidR="00CC6B14" w:rsidRPr="00B5686C" w:rsidRDefault="00CC6B14" w:rsidP="00CC6B14">
      <w:pPr>
        <w:spacing w:line="240" w:lineRule="auto"/>
        <w:ind w:left="576" w:firstLine="0"/>
        <w:jc w:val="left"/>
        <w:rPr>
          <w:rFonts w:cs="Times New Roman"/>
          <w:b/>
          <w:bCs/>
          <w:kern w:val="28"/>
          <w:sz w:val="24"/>
          <w:szCs w:val="32"/>
          <w:lang w:eastAsia="en-US"/>
        </w:rPr>
      </w:pPr>
    </w:p>
    <w:p w:rsidR="00CC6B14" w:rsidRPr="00B5686C" w:rsidRDefault="00CC6B14" w:rsidP="00CC6B14">
      <w:pPr>
        <w:spacing w:line="240" w:lineRule="auto"/>
        <w:ind w:firstLine="0"/>
        <w:jc w:val="left"/>
        <w:rPr>
          <w:rFonts w:cs="Times New Roman"/>
          <w:b/>
          <w:bCs/>
          <w:kern w:val="28"/>
          <w:sz w:val="24"/>
          <w:szCs w:val="32"/>
          <w:lang w:eastAsia="en-US"/>
        </w:rPr>
      </w:pPr>
      <w:r w:rsidRPr="00B5686C">
        <w:rPr>
          <w:rFonts w:cs="Times New Roman"/>
          <w:b/>
          <w:bCs/>
          <w:noProof/>
          <w:kern w:val="28"/>
          <w:sz w:val="24"/>
          <w:szCs w:val="32"/>
        </w:rPr>
        <w:drawing>
          <wp:inline distT="0" distB="0" distL="0" distR="0">
            <wp:extent cx="4950516" cy="2328484"/>
            <wp:effectExtent l="19050" t="0" r="2484" b="0"/>
            <wp:docPr id="58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591" cy="233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spacing w:after="200" w:line="276" w:lineRule="auto"/>
        <w:ind w:firstLine="0"/>
        <w:jc w:val="left"/>
      </w:pPr>
    </w:p>
    <w:p w:rsidR="00CC6B14" w:rsidRDefault="00CC6B14" w:rsidP="00CC6B14">
      <w:pPr>
        <w:pStyle w:val="puc-Paragrafonormal"/>
        <w:numPr>
          <w:ilvl w:val="0"/>
          <w:numId w:val="3"/>
        </w:numPr>
        <w:rPr>
          <w:szCs w:val="24"/>
        </w:rPr>
      </w:pPr>
      <w:r w:rsidRPr="00B5686C">
        <w:rPr>
          <w:szCs w:val="24"/>
        </w:rPr>
        <w:t xml:space="preserve">Aviso de </w:t>
      </w:r>
      <w:r>
        <w:rPr>
          <w:szCs w:val="24"/>
        </w:rPr>
        <w:t>pontuação do participante baixa</w:t>
      </w:r>
      <w:r w:rsidRPr="00B5686C">
        <w:rPr>
          <w:szCs w:val="24"/>
        </w:rPr>
        <w:t>.</w:t>
      </w:r>
    </w:p>
    <w:p w:rsidR="00CC6B14" w:rsidRPr="00B5686C" w:rsidRDefault="00CC6B14" w:rsidP="00CC6B14">
      <w:pPr>
        <w:pStyle w:val="puc-Paragrafonormal"/>
        <w:ind w:firstLine="0"/>
        <w:jc w:val="left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101590" cy="2387663"/>
            <wp:effectExtent l="19050" t="0" r="3810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939" cy="238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14" w:rsidRPr="00B5686C" w:rsidRDefault="00CC6B14" w:rsidP="00CC6B14">
      <w:pPr>
        <w:spacing w:after="200" w:line="276" w:lineRule="auto"/>
        <w:ind w:firstLine="0"/>
        <w:jc w:val="left"/>
      </w:pPr>
    </w:p>
    <w:p w:rsidR="00CC6B14" w:rsidRDefault="00CC6B14" w:rsidP="00CC6B14">
      <w:pPr>
        <w:spacing w:line="240" w:lineRule="auto"/>
        <w:ind w:firstLine="0"/>
        <w:jc w:val="left"/>
        <w:rPr>
          <w:rFonts w:cs="Times New Roman"/>
          <w:b/>
          <w:bCs/>
          <w:kern w:val="28"/>
          <w:sz w:val="28"/>
          <w:szCs w:val="32"/>
          <w:lang w:eastAsia="en-US"/>
        </w:rPr>
      </w:pPr>
    </w:p>
    <w:p w:rsidR="00CC6B14" w:rsidRDefault="00CC6B14" w:rsidP="00CC6B14">
      <w:pPr>
        <w:spacing w:line="240" w:lineRule="auto"/>
        <w:ind w:firstLine="0"/>
        <w:jc w:val="left"/>
        <w:rPr>
          <w:rFonts w:cs="Times New Roman"/>
          <w:b/>
          <w:bCs/>
          <w:kern w:val="28"/>
          <w:sz w:val="28"/>
          <w:szCs w:val="32"/>
          <w:lang w:eastAsia="en-US"/>
        </w:rPr>
      </w:pPr>
    </w:p>
    <w:p w:rsidR="00CC6B14" w:rsidRDefault="00CC6B14" w:rsidP="00CC6B14">
      <w:pPr>
        <w:spacing w:line="240" w:lineRule="auto"/>
        <w:ind w:firstLine="0"/>
        <w:jc w:val="left"/>
        <w:rPr>
          <w:rFonts w:cs="Times New Roman"/>
          <w:b/>
          <w:bCs/>
          <w:kern w:val="28"/>
          <w:sz w:val="28"/>
          <w:szCs w:val="32"/>
          <w:lang w:eastAsia="en-US"/>
        </w:rPr>
      </w:pPr>
    </w:p>
    <w:p w:rsidR="00CC6B14" w:rsidRDefault="00CC6B14" w:rsidP="00CC6B14">
      <w:pPr>
        <w:spacing w:line="240" w:lineRule="auto"/>
        <w:ind w:firstLine="0"/>
        <w:jc w:val="left"/>
        <w:rPr>
          <w:rFonts w:cs="Times New Roman"/>
          <w:b/>
          <w:bCs/>
          <w:kern w:val="28"/>
          <w:sz w:val="28"/>
          <w:szCs w:val="32"/>
          <w:lang w:eastAsia="en-US"/>
        </w:rPr>
      </w:pPr>
    </w:p>
    <w:p w:rsidR="00CC6B14" w:rsidRDefault="00CC6B14" w:rsidP="00CC6B14">
      <w:pPr>
        <w:spacing w:line="240" w:lineRule="auto"/>
        <w:ind w:firstLine="0"/>
        <w:jc w:val="left"/>
        <w:rPr>
          <w:rFonts w:cs="Times New Roman"/>
          <w:b/>
          <w:bCs/>
          <w:kern w:val="28"/>
          <w:sz w:val="28"/>
          <w:szCs w:val="32"/>
          <w:lang w:eastAsia="en-US"/>
        </w:rPr>
      </w:pPr>
    </w:p>
    <w:p w:rsidR="00CC6B14" w:rsidRDefault="00CC6B14" w:rsidP="00CC6B14">
      <w:pPr>
        <w:spacing w:line="240" w:lineRule="auto"/>
        <w:ind w:firstLine="0"/>
        <w:jc w:val="left"/>
        <w:rPr>
          <w:rFonts w:cs="Times New Roman"/>
          <w:b/>
          <w:bCs/>
          <w:kern w:val="28"/>
          <w:sz w:val="28"/>
          <w:szCs w:val="32"/>
          <w:lang w:eastAsia="en-US"/>
        </w:rPr>
      </w:pPr>
    </w:p>
    <w:p w:rsidR="000121A4" w:rsidRDefault="000D160C"/>
    <w:sectPr w:rsidR="000121A4" w:rsidSect="00AC3315">
      <w:headerReference w:type="default" r:id="rId50"/>
      <w:headerReference w:type="first" r:id="rId51"/>
      <w:pgSz w:w="11907" w:h="16840" w:code="9"/>
      <w:pgMar w:top="1418" w:right="2268" w:bottom="1418" w:left="1560" w:header="567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160C" w:rsidRDefault="000D160C" w:rsidP="00CC6B14">
      <w:pPr>
        <w:spacing w:line="240" w:lineRule="auto"/>
      </w:pPr>
      <w:r>
        <w:separator/>
      </w:r>
    </w:p>
  </w:endnote>
  <w:endnote w:type="continuationSeparator" w:id="1">
    <w:p w:rsidR="000D160C" w:rsidRDefault="000D160C" w:rsidP="00CC6B1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160C" w:rsidRDefault="000D160C" w:rsidP="00CC6B14">
      <w:pPr>
        <w:spacing w:line="240" w:lineRule="auto"/>
      </w:pPr>
      <w:r>
        <w:separator/>
      </w:r>
    </w:p>
  </w:footnote>
  <w:footnote w:type="continuationSeparator" w:id="1">
    <w:p w:rsidR="000D160C" w:rsidRDefault="000D160C" w:rsidP="00CC6B14">
      <w:pPr>
        <w:spacing w:line="240" w:lineRule="auto"/>
      </w:pPr>
      <w:r>
        <w:continuationSeparator/>
      </w:r>
    </w:p>
  </w:footnote>
  <w:footnote w:id="2">
    <w:p w:rsidR="00CC6B14" w:rsidRPr="00FA6E04" w:rsidRDefault="00CC6B14" w:rsidP="00CC6B14">
      <w:pPr>
        <w:pStyle w:val="Textodenotaderodap"/>
        <w:rPr>
          <w:sz w:val="16"/>
          <w:szCs w:val="16"/>
        </w:rPr>
      </w:pPr>
      <w:r w:rsidRPr="00FA6E04">
        <w:rPr>
          <w:rStyle w:val="Refdenotaderodap"/>
          <w:sz w:val="16"/>
          <w:szCs w:val="16"/>
        </w:rPr>
        <w:footnoteRef/>
      </w:r>
      <w:r w:rsidRPr="00FA6E04">
        <w:rPr>
          <w:sz w:val="16"/>
          <w:szCs w:val="16"/>
        </w:rPr>
        <w:t xml:space="preserve"> O software foi</w:t>
      </w:r>
      <w:r>
        <w:rPr>
          <w:sz w:val="16"/>
          <w:szCs w:val="16"/>
        </w:rPr>
        <w:t xml:space="preserve"> totalmente</w:t>
      </w:r>
      <w:r w:rsidRPr="00FA6E04">
        <w:rPr>
          <w:sz w:val="16"/>
          <w:szCs w:val="16"/>
        </w:rPr>
        <w:t xml:space="preserve"> </w:t>
      </w:r>
      <w:r>
        <w:rPr>
          <w:sz w:val="16"/>
          <w:szCs w:val="16"/>
        </w:rPr>
        <w:t>definido, detalhado e testado pelo pesquisador. Um programador experiente o implementou.</w:t>
      </w:r>
    </w:p>
  </w:footnote>
  <w:footnote w:id="3">
    <w:p w:rsidR="00CC6B14" w:rsidRPr="005E594A" w:rsidRDefault="00CC6B14" w:rsidP="00CC6B14">
      <w:pPr>
        <w:pStyle w:val="Textodenotaderodap"/>
        <w:jc w:val="both"/>
        <w:rPr>
          <w:sz w:val="16"/>
          <w:szCs w:val="16"/>
        </w:rPr>
      </w:pPr>
      <w:r w:rsidRPr="005E594A">
        <w:rPr>
          <w:rStyle w:val="Refdenotaderodap"/>
          <w:sz w:val="16"/>
          <w:szCs w:val="16"/>
        </w:rPr>
        <w:footnoteRef/>
      </w:r>
      <w:r w:rsidRPr="005E594A">
        <w:rPr>
          <w:sz w:val="16"/>
          <w:szCs w:val="16"/>
        </w:rPr>
        <w:t xml:space="preserve"> Podem ser cadastrados também RF, isso para que as correlações entre os RFs e RNFs sejam trabalhadas. </w:t>
      </w:r>
    </w:p>
  </w:footnote>
  <w:footnote w:id="4">
    <w:p w:rsidR="00CC6B14" w:rsidRPr="005E594A" w:rsidRDefault="00CC6B14" w:rsidP="00CC6B14">
      <w:pPr>
        <w:pStyle w:val="Textodenotaderodap"/>
        <w:jc w:val="both"/>
        <w:rPr>
          <w:sz w:val="16"/>
          <w:szCs w:val="16"/>
        </w:rPr>
      </w:pPr>
      <w:r w:rsidRPr="005E594A">
        <w:rPr>
          <w:rStyle w:val="Refdenotaderodap"/>
          <w:sz w:val="16"/>
          <w:szCs w:val="16"/>
        </w:rPr>
        <w:footnoteRef/>
      </w:r>
      <w:r w:rsidRPr="005E594A">
        <w:rPr>
          <w:sz w:val="16"/>
          <w:szCs w:val="16"/>
        </w:rPr>
        <w:t xml:space="preserve"> A Posição "não afeta" foi incluída por sugestão dos participantes durante a avaliação da RNF Colab. A avaliação é descrita no </w:t>
      </w:r>
      <w:r>
        <w:rPr>
          <w:sz w:val="16"/>
          <w:szCs w:val="16"/>
        </w:rPr>
        <w:t>Capítulo</w:t>
      </w:r>
      <w:r w:rsidRPr="005E594A">
        <w:rPr>
          <w:sz w:val="16"/>
          <w:szCs w:val="16"/>
        </w:rPr>
        <w:t xml:space="preserve"> </w:t>
      </w:r>
      <w:r>
        <w:rPr>
          <w:sz w:val="16"/>
          <w:szCs w:val="16"/>
        </w:rPr>
        <w:t>7</w:t>
      </w:r>
      <w:r w:rsidRPr="005E594A">
        <w:rPr>
          <w:sz w:val="16"/>
          <w:szCs w:val="16"/>
        </w:rPr>
        <w:t>.</w:t>
      </w:r>
    </w:p>
  </w:footnote>
  <w:footnote w:id="5">
    <w:p w:rsidR="00CC6B14" w:rsidRPr="005E594A" w:rsidRDefault="00CC6B14" w:rsidP="00CC6B14">
      <w:pPr>
        <w:pStyle w:val="Textodenotaderodap"/>
        <w:jc w:val="both"/>
        <w:rPr>
          <w:sz w:val="16"/>
          <w:szCs w:val="16"/>
        </w:rPr>
      </w:pPr>
      <w:r w:rsidRPr="005E594A">
        <w:rPr>
          <w:rStyle w:val="Refdenotaderodap"/>
          <w:sz w:val="16"/>
          <w:szCs w:val="16"/>
        </w:rPr>
        <w:footnoteRef/>
      </w:r>
      <w:r w:rsidRPr="005E594A">
        <w:rPr>
          <w:sz w:val="16"/>
          <w:szCs w:val="16"/>
        </w:rPr>
        <w:t xml:space="preserve">  O campo "Retorno da Justificativa " foi incluído por sugestão dos participantes durante a avaliação da RNF Colab. A avaliação é descrita no </w:t>
      </w:r>
      <w:r>
        <w:rPr>
          <w:sz w:val="16"/>
          <w:szCs w:val="16"/>
        </w:rPr>
        <w:t>Capítulo</w:t>
      </w:r>
      <w:r w:rsidRPr="005E594A">
        <w:rPr>
          <w:sz w:val="16"/>
          <w:szCs w:val="16"/>
        </w:rPr>
        <w:t xml:space="preserve"> </w:t>
      </w:r>
      <w:r>
        <w:rPr>
          <w:sz w:val="16"/>
          <w:szCs w:val="16"/>
        </w:rPr>
        <w:t>7</w:t>
      </w:r>
      <w:r w:rsidRPr="005E594A">
        <w:rPr>
          <w:sz w:val="16"/>
          <w:szCs w:val="16"/>
        </w:rPr>
        <w:t>.</w:t>
      </w:r>
    </w:p>
    <w:p w:rsidR="00CC6B14" w:rsidRPr="005E594A" w:rsidRDefault="00CC6B14" w:rsidP="00CC6B14">
      <w:pPr>
        <w:pStyle w:val="Textodenotaderodap"/>
        <w:rPr>
          <w:sz w:val="16"/>
          <w:szCs w:val="16"/>
        </w:rPr>
      </w:pPr>
    </w:p>
  </w:footnote>
  <w:footnote w:id="6">
    <w:p w:rsidR="00CC6B14" w:rsidRDefault="00CC6B14" w:rsidP="00CC6B14">
      <w:pPr>
        <w:pStyle w:val="Textodenotaderodap"/>
        <w:jc w:val="both"/>
      </w:pPr>
      <w:r w:rsidRPr="005E594A">
        <w:rPr>
          <w:rStyle w:val="Refdenotaderodap"/>
          <w:sz w:val="16"/>
          <w:szCs w:val="16"/>
        </w:rPr>
        <w:footnoteRef/>
      </w:r>
      <w:r w:rsidRPr="005E594A">
        <w:rPr>
          <w:sz w:val="16"/>
          <w:szCs w:val="16"/>
        </w:rPr>
        <w:t xml:space="preserve"> A troca de cor do posicionamento com argumentos classificados pelo usuário corrente, foi implementada por sugestão dos participantes durante a avaliação da RNF Colab. A avaliação é descrita no </w:t>
      </w:r>
      <w:r>
        <w:rPr>
          <w:sz w:val="16"/>
          <w:szCs w:val="16"/>
        </w:rPr>
        <w:t>Capítulo</w:t>
      </w:r>
      <w:r w:rsidRPr="005E594A">
        <w:rPr>
          <w:sz w:val="16"/>
          <w:szCs w:val="16"/>
        </w:rPr>
        <w:t xml:space="preserve"> </w:t>
      </w:r>
      <w:r>
        <w:rPr>
          <w:sz w:val="16"/>
          <w:szCs w:val="16"/>
        </w:rPr>
        <w:t>7</w:t>
      </w:r>
      <w:r w:rsidRPr="005E594A">
        <w:rPr>
          <w:sz w:val="16"/>
          <w:szCs w:val="16"/>
        </w:rPr>
        <w:t>.</w:t>
      </w:r>
    </w:p>
  </w:footnote>
  <w:footnote w:id="7">
    <w:p w:rsidR="00CC6B14" w:rsidRPr="005E594A" w:rsidRDefault="00CC6B14" w:rsidP="00CC6B14">
      <w:pPr>
        <w:pStyle w:val="Textodenotaderodap"/>
        <w:jc w:val="both"/>
        <w:rPr>
          <w:sz w:val="16"/>
          <w:szCs w:val="16"/>
        </w:rPr>
      </w:pPr>
      <w:r w:rsidRPr="005E594A">
        <w:rPr>
          <w:rStyle w:val="Refdenotaderodap"/>
          <w:sz w:val="16"/>
          <w:szCs w:val="16"/>
        </w:rPr>
        <w:footnoteRef/>
      </w:r>
      <w:r w:rsidRPr="005E594A">
        <w:rPr>
          <w:sz w:val="16"/>
          <w:szCs w:val="16"/>
        </w:rPr>
        <w:t xml:space="preserve"> A troca de cor do requisito já posicionado, foi implementada por sugestão dos participantes durante a avaliação da RNF Colab. A avaliação é descrita no </w:t>
      </w:r>
      <w:r>
        <w:rPr>
          <w:sz w:val="16"/>
          <w:szCs w:val="16"/>
        </w:rPr>
        <w:t>Capítulo</w:t>
      </w:r>
      <w:r w:rsidRPr="005E594A">
        <w:rPr>
          <w:sz w:val="16"/>
          <w:szCs w:val="16"/>
        </w:rPr>
        <w:t xml:space="preserve"> </w:t>
      </w:r>
      <w:r>
        <w:rPr>
          <w:sz w:val="16"/>
          <w:szCs w:val="16"/>
        </w:rPr>
        <w:t>7</w:t>
      </w:r>
      <w:r w:rsidRPr="005E594A">
        <w:rPr>
          <w:sz w:val="16"/>
          <w:szCs w:val="16"/>
        </w:rPr>
        <w:t>.</w:t>
      </w:r>
    </w:p>
    <w:p w:rsidR="00CC6B14" w:rsidRDefault="00CC6B14" w:rsidP="00CC6B14">
      <w:pPr>
        <w:pStyle w:val="Textodenotaderodap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4A0"/>
    </w:tblPr>
    <w:tblGrid>
      <w:gridCol w:w="5958"/>
      <w:gridCol w:w="2120"/>
    </w:tblGrid>
    <w:tr w:rsidR="00675C7B" w:rsidRPr="003D75AD" w:rsidTr="00E0249D">
      <w:trPr>
        <w:trHeight w:val="616"/>
      </w:trPr>
      <w:tc>
        <w:tcPr>
          <w:tcW w:w="5958" w:type="dxa"/>
          <w:shd w:val="clear" w:color="auto" w:fill="auto"/>
          <w:vAlign w:val="center"/>
        </w:tcPr>
        <w:p w:rsidR="00675C7B" w:rsidRPr="003D75AD" w:rsidRDefault="000D160C" w:rsidP="00E0249D">
          <w:pPr>
            <w:pStyle w:val="Cabealho"/>
            <w:tabs>
              <w:tab w:val="left" w:pos="3041"/>
            </w:tabs>
            <w:rPr>
              <w:color w:val="262626"/>
            </w:rPr>
          </w:pPr>
          <w:fldSimple w:instr=" STYLEREF  &quot;Titulo 1 - puc - capitulo&quot;  \* MERGEFORMAT ">
            <w:r w:rsidR="00CC6B14">
              <w:rPr>
                <w:noProof/>
              </w:rPr>
              <w:t>Manual do Usuário</w:t>
            </w:r>
          </w:fldSimple>
        </w:p>
      </w:tc>
      <w:tc>
        <w:tcPr>
          <w:tcW w:w="2120" w:type="dxa"/>
          <w:shd w:val="clear" w:color="auto" w:fill="auto"/>
          <w:vAlign w:val="center"/>
        </w:tcPr>
        <w:p w:rsidR="00675C7B" w:rsidRPr="003D75AD" w:rsidRDefault="000D160C" w:rsidP="00E0249D">
          <w:pPr>
            <w:pStyle w:val="Cabealho"/>
            <w:jc w:val="right"/>
            <w:rPr>
              <w:color w:val="262626"/>
            </w:rPr>
          </w:pPr>
          <w:r w:rsidRPr="003D75AD">
            <w:rPr>
              <w:color w:val="262626"/>
            </w:rPr>
            <w:fldChar w:fldCharType="begin"/>
          </w:r>
          <w:r w:rsidRPr="003D75AD">
            <w:rPr>
              <w:color w:val="262626"/>
            </w:rPr>
            <w:instrText xml:space="preserve"> PAG</w:instrText>
          </w:r>
          <w:r w:rsidRPr="003D75AD">
            <w:rPr>
              <w:color w:val="262626"/>
            </w:rPr>
            <w:instrText xml:space="preserve">E  \* Arabic  \* MERGEFORMAT </w:instrText>
          </w:r>
          <w:r w:rsidRPr="003D75AD">
            <w:rPr>
              <w:color w:val="262626"/>
            </w:rPr>
            <w:fldChar w:fldCharType="separate"/>
          </w:r>
          <w:r w:rsidR="00CC6B14">
            <w:rPr>
              <w:noProof/>
              <w:color w:val="262626"/>
            </w:rPr>
            <w:t>1</w:t>
          </w:r>
          <w:r w:rsidRPr="003D75AD">
            <w:rPr>
              <w:color w:val="262626"/>
            </w:rPr>
            <w:fldChar w:fldCharType="end"/>
          </w:r>
        </w:p>
      </w:tc>
    </w:tr>
  </w:tbl>
  <w:p w:rsidR="00675C7B" w:rsidRDefault="000D160C" w:rsidP="00F077F0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5C7B" w:rsidRDefault="000D160C" w:rsidP="00F077F0">
    <w:pPr>
      <w:pStyle w:val="Cabealho"/>
      <w:tabs>
        <w:tab w:val="left" w:pos="2096"/>
      </w:tabs>
    </w:pPr>
    <w:r>
      <w:fldChar w:fldCharType="begin"/>
    </w:r>
    <w:r w:rsidRPr="00AF491A">
      <w:rPr>
        <w:lang w:val="en-US"/>
      </w:rPr>
      <w:instrText xml:space="preserve"> REF _Ref448149292 \h </w:instrText>
    </w:r>
    <w:r>
      <w:fldChar w:fldCharType="separate"/>
    </w:r>
    <w:r w:rsidRPr="00115B15">
      <w:t>Introdução</w:t>
    </w:r>
    <w:r>
      <w:fldChar w:fldCharType="end"/>
    </w:r>
    <w:r w:rsidRPr="00AF491A">
      <w:rPr>
        <w:lang w:val="en-US"/>
      </w:rPr>
      <w:tab/>
    </w:r>
    <w:r w:rsidRPr="00AF491A">
      <w:rPr>
        <w:lang w:val="en-US"/>
      </w:rPr>
      <w:tab/>
    </w:r>
    <w:r w:rsidRPr="00AF491A">
      <w:rPr>
        <w:lang w:val="en-US"/>
      </w:rPr>
      <w:tab/>
    </w:r>
    <w:r>
      <w:fldChar w:fldCharType="begin"/>
    </w:r>
    <w:r w:rsidRPr="00AF491A">
      <w:rPr>
        <w:lang w:val="en-US"/>
      </w:rPr>
      <w:instrText xml:space="preserve"> PAGE   \* MERGEFORMAT </w:instrText>
    </w:r>
    <w:r>
      <w:fldChar w:fldCharType="separate"/>
    </w:r>
    <w:r>
      <w:rPr>
        <w:noProof/>
      </w:rPr>
      <w:t>25</w:t>
    </w:r>
    <w:r>
      <w:rPr>
        <w:noProof/>
      </w:rPr>
      <w:fldChar w:fldCharType="end"/>
    </w:r>
  </w:p>
  <w:p w:rsidR="00675C7B" w:rsidRPr="00B521CA" w:rsidRDefault="000D160C" w:rsidP="00F077F0">
    <w:pPr>
      <w:pStyle w:val="Cabealho"/>
      <w:tabs>
        <w:tab w:val="center" w:pos="3969"/>
      </w:tabs>
      <w:rPr>
        <w:lang w:val="en-U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D2A2E"/>
    <w:multiLevelType w:val="hybridMultilevel"/>
    <w:tmpl w:val="5CBE75C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90A7CE5"/>
    <w:multiLevelType w:val="hybridMultilevel"/>
    <w:tmpl w:val="235C0B6A"/>
    <w:lvl w:ilvl="0" w:tplc="34D66800">
      <w:start w:val="1"/>
      <w:numFmt w:val="decimal"/>
      <w:pStyle w:val="Titulo1-puc-capitulo"/>
      <w:lvlText w:val="%1"/>
      <w:lvlJc w:val="left"/>
      <w:pPr>
        <w:ind w:left="1776" w:hanging="360"/>
      </w:pPr>
      <w:rPr>
        <w:rFonts w:ascii="Arial" w:hAnsi="Arial" w:hint="default"/>
        <w:b/>
        <w:i w:val="0"/>
        <w:sz w:val="28"/>
      </w:rPr>
    </w:lvl>
    <w:lvl w:ilvl="1" w:tplc="280A0019">
      <w:start w:val="1"/>
      <w:numFmt w:val="lowerLetter"/>
      <w:lvlText w:val="%2."/>
      <w:lvlJc w:val="left"/>
      <w:pPr>
        <w:ind w:left="2856" w:hanging="360"/>
      </w:pPr>
    </w:lvl>
    <w:lvl w:ilvl="2" w:tplc="280A001B">
      <w:start w:val="1"/>
      <w:numFmt w:val="lowerRoman"/>
      <w:lvlText w:val="%3."/>
      <w:lvlJc w:val="right"/>
      <w:pPr>
        <w:ind w:left="3576" w:hanging="180"/>
      </w:pPr>
    </w:lvl>
    <w:lvl w:ilvl="3" w:tplc="E2F0C23C">
      <w:start w:val="1"/>
      <w:numFmt w:val="decimal"/>
      <w:lvlText w:val="(%4)"/>
      <w:lvlJc w:val="left"/>
      <w:pPr>
        <w:ind w:left="4296" w:hanging="360"/>
      </w:pPr>
      <w:rPr>
        <w:rFonts w:hint="default"/>
      </w:rPr>
    </w:lvl>
    <w:lvl w:ilvl="4" w:tplc="AB2AFF4C">
      <w:start w:val="1"/>
      <w:numFmt w:val="decimal"/>
      <w:lvlText w:val="%5."/>
      <w:lvlJc w:val="left"/>
      <w:pPr>
        <w:ind w:left="5511" w:hanging="855"/>
      </w:pPr>
      <w:rPr>
        <w:rFonts w:hint="default"/>
      </w:rPr>
    </w:lvl>
    <w:lvl w:ilvl="5" w:tplc="280A001B" w:tentative="1">
      <w:start w:val="1"/>
      <w:numFmt w:val="lowerRoman"/>
      <w:lvlText w:val="%6."/>
      <w:lvlJc w:val="right"/>
      <w:pPr>
        <w:ind w:left="5736" w:hanging="180"/>
      </w:pPr>
    </w:lvl>
    <w:lvl w:ilvl="6" w:tplc="280A000F" w:tentative="1">
      <w:start w:val="1"/>
      <w:numFmt w:val="decimal"/>
      <w:lvlText w:val="%7."/>
      <w:lvlJc w:val="left"/>
      <w:pPr>
        <w:ind w:left="6456" w:hanging="360"/>
      </w:pPr>
    </w:lvl>
    <w:lvl w:ilvl="7" w:tplc="280A0019" w:tentative="1">
      <w:start w:val="1"/>
      <w:numFmt w:val="lowerLetter"/>
      <w:lvlText w:val="%8."/>
      <w:lvlJc w:val="left"/>
      <w:pPr>
        <w:ind w:left="7176" w:hanging="360"/>
      </w:pPr>
    </w:lvl>
    <w:lvl w:ilvl="8" w:tplc="28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0CE26AD0"/>
    <w:multiLevelType w:val="hybridMultilevel"/>
    <w:tmpl w:val="E49CE2F0"/>
    <w:lvl w:ilvl="0" w:tplc="99E8CB46">
      <w:start w:val="1"/>
      <w:numFmt w:val="decimal"/>
      <w:pStyle w:val="puc-cap42-nivel3"/>
      <w:lvlText w:val="4.2.%1."/>
      <w:lvlJc w:val="left"/>
      <w:pPr>
        <w:ind w:left="1341" w:hanging="360"/>
      </w:pPr>
      <w:rPr>
        <w:rFonts w:ascii="Arial" w:hAnsi="Arial" w:hint="default"/>
        <w:b/>
        <w:i w:val="0"/>
        <w:sz w:val="24"/>
      </w:rPr>
    </w:lvl>
    <w:lvl w:ilvl="1" w:tplc="04160019">
      <w:start w:val="1"/>
      <w:numFmt w:val="lowerLetter"/>
      <w:lvlText w:val="%2."/>
      <w:lvlJc w:val="left"/>
      <w:pPr>
        <w:ind w:left="2931" w:hanging="360"/>
      </w:pPr>
    </w:lvl>
    <w:lvl w:ilvl="2" w:tplc="0416001B" w:tentative="1">
      <w:start w:val="1"/>
      <w:numFmt w:val="lowerRoman"/>
      <w:lvlText w:val="%3."/>
      <w:lvlJc w:val="right"/>
      <w:pPr>
        <w:ind w:left="3651" w:hanging="180"/>
      </w:pPr>
    </w:lvl>
    <w:lvl w:ilvl="3" w:tplc="0416000F" w:tentative="1">
      <w:start w:val="1"/>
      <w:numFmt w:val="decimal"/>
      <w:lvlText w:val="%4."/>
      <w:lvlJc w:val="left"/>
      <w:pPr>
        <w:ind w:left="4371" w:hanging="360"/>
      </w:pPr>
    </w:lvl>
    <w:lvl w:ilvl="4" w:tplc="04160019" w:tentative="1">
      <w:start w:val="1"/>
      <w:numFmt w:val="lowerLetter"/>
      <w:lvlText w:val="%5."/>
      <w:lvlJc w:val="left"/>
      <w:pPr>
        <w:ind w:left="5091" w:hanging="360"/>
      </w:pPr>
    </w:lvl>
    <w:lvl w:ilvl="5" w:tplc="0416001B" w:tentative="1">
      <w:start w:val="1"/>
      <w:numFmt w:val="lowerRoman"/>
      <w:lvlText w:val="%6."/>
      <w:lvlJc w:val="right"/>
      <w:pPr>
        <w:ind w:left="5811" w:hanging="180"/>
      </w:pPr>
    </w:lvl>
    <w:lvl w:ilvl="6" w:tplc="0416000F" w:tentative="1">
      <w:start w:val="1"/>
      <w:numFmt w:val="decimal"/>
      <w:lvlText w:val="%7."/>
      <w:lvlJc w:val="left"/>
      <w:pPr>
        <w:ind w:left="6531" w:hanging="360"/>
      </w:pPr>
    </w:lvl>
    <w:lvl w:ilvl="7" w:tplc="04160019" w:tentative="1">
      <w:start w:val="1"/>
      <w:numFmt w:val="lowerLetter"/>
      <w:lvlText w:val="%8."/>
      <w:lvlJc w:val="left"/>
      <w:pPr>
        <w:ind w:left="7251" w:hanging="360"/>
      </w:pPr>
    </w:lvl>
    <w:lvl w:ilvl="8" w:tplc="0416001B" w:tentative="1">
      <w:start w:val="1"/>
      <w:numFmt w:val="lowerRoman"/>
      <w:lvlText w:val="%9."/>
      <w:lvlJc w:val="right"/>
      <w:pPr>
        <w:ind w:left="7971" w:hanging="180"/>
      </w:pPr>
    </w:lvl>
  </w:abstractNum>
  <w:abstractNum w:abstractNumId="3">
    <w:nsid w:val="2A4B3318"/>
    <w:multiLevelType w:val="hybridMultilevel"/>
    <w:tmpl w:val="33269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C6B14"/>
    <w:rsid w:val="000461FF"/>
    <w:rsid w:val="00071A0A"/>
    <w:rsid w:val="000D160C"/>
    <w:rsid w:val="005C67C1"/>
    <w:rsid w:val="0085415C"/>
    <w:rsid w:val="008E2BDB"/>
    <w:rsid w:val="009A739A"/>
    <w:rsid w:val="00CC6B14"/>
    <w:rsid w:val="00F868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6B14"/>
    <w:pPr>
      <w:spacing w:after="0" w:line="360" w:lineRule="auto"/>
      <w:ind w:firstLine="567"/>
      <w:jc w:val="both"/>
    </w:pPr>
    <w:rPr>
      <w:rFonts w:ascii="Arial" w:eastAsia="Times New Roman" w:hAnsi="Arial" w:cs="Arial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qFormat/>
    <w:rsid w:val="00CC6B14"/>
    <w:pPr>
      <w:spacing w:before="120" w:after="120"/>
    </w:pPr>
    <w:rPr>
      <w:b/>
    </w:rPr>
  </w:style>
  <w:style w:type="paragraph" w:styleId="Cabealho">
    <w:name w:val="header"/>
    <w:basedOn w:val="Normal"/>
    <w:link w:val="CabealhoChar"/>
    <w:uiPriority w:val="99"/>
    <w:rsid w:val="00CC6B14"/>
    <w:pPr>
      <w:widowControl w:val="0"/>
      <w:tabs>
        <w:tab w:val="right" w:pos="7938"/>
      </w:tabs>
      <w:spacing w:line="240" w:lineRule="auto"/>
      <w:ind w:firstLine="0"/>
      <w:jc w:val="left"/>
    </w:pPr>
    <w:rPr>
      <w:sz w:val="20"/>
    </w:rPr>
  </w:style>
  <w:style w:type="character" w:customStyle="1" w:styleId="CabealhoChar">
    <w:name w:val="Cabeçalho Char"/>
    <w:basedOn w:val="Fontepargpadro"/>
    <w:link w:val="Cabealho"/>
    <w:uiPriority w:val="99"/>
    <w:rsid w:val="00CC6B14"/>
    <w:rPr>
      <w:rFonts w:ascii="Arial" w:eastAsia="Times New Roman" w:hAnsi="Arial" w:cs="Arial"/>
      <w:sz w:val="20"/>
      <w:szCs w:val="20"/>
      <w:lang w:eastAsia="pt-BR"/>
    </w:rPr>
  </w:style>
  <w:style w:type="paragraph" w:styleId="Textodenotaderodap">
    <w:name w:val="footnote text"/>
    <w:basedOn w:val="Normal"/>
    <w:link w:val="TextodenotaderodapChar"/>
    <w:uiPriority w:val="99"/>
    <w:rsid w:val="00CC6B14"/>
    <w:pPr>
      <w:suppressAutoHyphens/>
      <w:spacing w:line="240" w:lineRule="auto"/>
      <w:ind w:firstLine="0"/>
      <w:jc w:val="left"/>
    </w:pPr>
    <w:rPr>
      <w:rFonts w:ascii="Verdana" w:hAnsi="Verdana" w:cs="Times New Roman"/>
      <w:bCs/>
      <w:sz w:val="20"/>
      <w:lang w:eastAsia="ar-SA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CC6B14"/>
    <w:rPr>
      <w:rFonts w:ascii="Verdana" w:eastAsia="Times New Roman" w:hAnsi="Verdana" w:cs="Times New Roman"/>
      <w:bCs/>
      <w:sz w:val="20"/>
      <w:szCs w:val="20"/>
      <w:lang w:eastAsia="ar-SA"/>
    </w:rPr>
  </w:style>
  <w:style w:type="character" w:styleId="Refdenotaderodap">
    <w:name w:val="footnote reference"/>
    <w:uiPriority w:val="99"/>
    <w:rsid w:val="00CC6B14"/>
    <w:rPr>
      <w:vertAlign w:val="superscript"/>
    </w:rPr>
  </w:style>
  <w:style w:type="paragraph" w:customStyle="1" w:styleId="puc-Paragrafonormal">
    <w:name w:val="puc-Paragrafo normal"/>
    <w:basedOn w:val="Normal"/>
    <w:rsid w:val="00CC6B14"/>
    <w:pPr>
      <w:spacing w:before="240" w:after="120" w:line="240" w:lineRule="auto"/>
      <w:ind w:firstLine="576"/>
    </w:pPr>
    <w:rPr>
      <w:rFonts w:ascii="Times New Roman" w:hAnsi="Times New Roman" w:cs="Times New Roman"/>
      <w:sz w:val="24"/>
    </w:rPr>
  </w:style>
  <w:style w:type="paragraph" w:customStyle="1" w:styleId="Titulo1-puc-capitulo">
    <w:name w:val="Titulo 1 - puc - capitulo"/>
    <w:basedOn w:val="Ttulo"/>
    <w:qFormat/>
    <w:rsid w:val="00CC6B14"/>
    <w:pPr>
      <w:numPr>
        <w:numId w:val="1"/>
      </w:numPr>
      <w:pBdr>
        <w:bottom w:val="none" w:sz="0" w:space="0" w:color="auto"/>
      </w:pBdr>
      <w:spacing w:before="120" w:after="0"/>
      <w:contextualSpacing w:val="0"/>
      <w:jc w:val="left"/>
      <w:outlineLvl w:val="0"/>
    </w:pPr>
    <w:rPr>
      <w:rFonts w:ascii="Arial" w:eastAsia="Times New Roman" w:hAnsi="Arial" w:cs="Times New Roman"/>
      <w:b/>
      <w:bCs/>
      <w:color w:val="auto"/>
      <w:spacing w:val="0"/>
      <w:sz w:val="28"/>
      <w:szCs w:val="32"/>
      <w:lang w:val="es-PE" w:eastAsia="en-US"/>
    </w:rPr>
  </w:style>
  <w:style w:type="paragraph" w:customStyle="1" w:styleId="puc-cap42-nivel3">
    <w:name w:val="puc-cap4.2-nivel3"/>
    <w:basedOn w:val="Normal"/>
    <w:qFormat/>
    <w:rsid w:val="00CC6B14"/>
    <w:pPr>
      <w:numPr>
        <w:numId w:val="2"/>
      </w:numPr>
      <w:spacing w:before="360" w:after="240" w:line="240" w:lineRule="auto"/>
      <w:jc w:val="left"/>
      <w:outlineLvl w:val="2"/>
    </w:pPr>
    <w:rPr>
      <w:rFonts w:cs="Times New Roman"/>
      <w:b/>
      <w:bCs/>
      <w:kern w:val="28"/>
      <w:sz w:val="24"/>
      <w:szCs w:val="32"/>
      <w:lang w:eastAsia="en-US"/>
    </w:rPr>
  </w:style>
  <w:style w:type="paragraph" w:styleId="Ttulo">
    <w:name w:val="Title"/>
    <w:basedOn w:val="Normal"/>
    <w:next w:val="Normal"/>
    <w:link w:val="TtuloChar"/>
    <w:uiPriority w:val="10"/>
    <w:qFormat/>
    <w:rsid w:val="00CC6B1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CC6B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C6B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C6B14"/>
    <w:rPr>
      <w:rFonts w:ascii="Tahoma" w:eastAsia="Times New Roman" w:hAnsi="Tahoma" w:cs="Tahoma"/>
      <w:sz w:val="16"/>
      <w:szCs w:val="16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2855</Words>
  <Characters>15419</Characters>
  <Application>Microsoft Office Word</Application>
  <DocSecurity>0</DocSecurity>
  <Lines>128</Lines>
  <Paragraphs>36</Paragraphs>
  <ScaleCrop>false</ScaleCrop>
  <Company>Hewlett-Packard</Company>
  <LinksUpToDate>false</LinksUpToDate>
  <CharactersWithSpaces>18238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Guilherme Linhares</dc:creator>
  <cp:lastModifiedBy>Guilherme Linhares</cp:lastModifiedBy>
  <cp:revision>1</cp:revision>
  <dcterms:created xsi:type="dcterms:W3CDTF">2020-10-18T17:59:00Z</dcterms:created>
  <dcterms:modified xsi:type="dcterms:W3CDTF">2020-10-18T18:01:00Z</dcterms:modified>
</cp:coreProperties>
</file>