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>PORTARIA Nº 01/2026/GAB-SEJUS/MT</w:t>
      </w:r>
    </w:p>
    <w:p>
      <w:pPr>
        <w:spacing w:after="100"/>
      </w:pP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>Dispõe sobre a limpeza das unidades prisionais, visando melhorar as condições de higiene e saúde dos internos..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Secretário de Estado de Justiça, no uso das atribuições que lhe conferem o art. 71, da Constituição Estadual; e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>CONSIDERANDO Considerando a necessidade de manter as condições adequadas de higiene nos estabelecimentos prisionais, em cumprimento à legislação que garante os direitos dos detentos.,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RESOLVE:</w:t>
      </w:r>
    </w:p>
    <w:p>
      <w:pPr>
        <w:spacing w:after="1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1º </w:t>
      </w:r>
      <w:r>
        <w:rPr>
          <w:rFonts w:ascii="Times New Roman" w:cs="Times New Roman" w:eastAsia="Times New Roman" w:hAnsi="Times New Roman"/>
          <w:sz w:val="24"/>
          <w:szCs w:val="24"/>
        </w:rPr>
        <w:t>Estabelecer diretrizes e procedimentos para a realização de serviços de limpeza nas unidades prisionais do Estado de Mato Grosso..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2º </w:t>
      </w:r>
      <w:r>
        <w:rPr>
          <w:rFonts w:ascii="Times New Roman" w:cs="Times New Roman" w:eastAsia="Times New Roman" w:hAnsi="Times New Roman"/>
          <w:sz w:val="24"/>
          <w:szCs w:val="24"/>
        </w:rPr>
        <w:t>Fica designada a empresa XYZ Limpeza e Serviços para a execução dos serviços previstos nesta Portaria..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>Art. 2º As empresas contratadas para a realização dos serviços de limpeza deverão seguir os padrões técnicos estabelecidos pela Secretaria de Estado de Justiça. Art. 3º Esta Portaria entra em vigor na data de sua publicação, revogando-se as disposições em contrário.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5. </w:t>
      </w:r>
      <w:r>
        <w:rPr>
          <w:rFonts w:ascii="Times New Roman" w:cs="Times New Roman" w:eastAsia="Times New Roman" w:hAnsi="Times New Roman"/>
          <w:sz w:val="24"/>
          <w:szCs w:val="24"/>
        </w:rPr>
        <w:t>Esta Portaria entra em vigor na data de sua publicação e revoga as disposições em contrário. Revoga-se a Portaria n.º 40/2025/GAB-SEJUS/MT..</w:t>
      </w:r>
    </w:p>
    <w:p>
      <w:pPr>
        <w:spacing w:after="100"/>
      </w:pPr>
    </w:p>
    <w:p>
      <w:pPr>
        <w:spacing w:after="4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Registre-se, publique-se e cumpra-se.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>João da Silva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>Secretário de Estado de Justiça</w:t>
      </w:r>
    </w:p>
    <w:sectPr>
      <w:pgSz w:w="11907" w:h="16840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2026-09-01T20:28:53.402Z</dcterms:created>
  <dcterms:modified xsi:type="dcterms:W3CDTF">2026-09-01T20:28:53.402Z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