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b/>
          <w:color w:val="1F4E9C"/>
          <w:sz w:val="26"/>
        </w:rPr>
        <w:t>QUICKDROP</w:t>
      </w:r>
    </w:p>
    <w:p>
      <w:pPr>
        <w:pStyle w:val="Heading1"/>
        <w:pBdr>
          <w:bottom w:val="single" w:sz="12" w:space="8" w:color="1F4E9C"/>
        </w:pBdr>
        <w:spacing w:before="80" w:after="280"/>
      </w:pPr>
      <w:r>
        <w:rPr>
          <w:sz w:val="60"/>
        </w:rPr>
        <w:t>Documento de Visão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74"/>
        <w:gridCol w:w="7064"/>
      </w:tblGrid>
      <w:tr>
        <w:trPr>
          <w:cantSplit/>
          <w:tblHeader/>
        </w:trPr>
        <w:tc>
          <w:tcPr>
            <w:tcW w:type="dxa" w:w="257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706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QuickDrop</w:t>
            </w:r>
          </w:p>
        </w:tc>
      </w:tr>
      <w:tr>
        <w:trPr>
          <w:cantSplit/>
        </w:trPr>
        <w:tc>
          <w:tcPr>
            <w:tcW w:type="dxa" w:w="257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Versão do documento</w:t>
            </w:r>
          </w:p>
        </w:tc>
        <w:tc>
          <w:tcPr>
            <w:tcW w:type="dxa" w:w="7064"/>
          </w:tcPr>
          <w:p>
            <w:pPr>
              <w:spacing w:after="0" w:line="252" w:lineRule="auto"/>
            </w:pPr>
            <w:r>
              <w:rPr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57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type="dxa" w:w="706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18/10/2026</w:t>
            </w:r>
          </w:p>
        </w:tc>
      </w:tr>
      <w:tr>
        <w:trPr>
          <w:cantSplit/>
        </w:trPr>
        <w:tc>
          <w:tcPr>
            <w:tcW w:type="dxa" w:w="257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Endereço</w:t>
            </w:r>
          </w:p>
        </w:tc>
        <w:tc>
          <w:tcPr>
            <w:tcW w:type="dxa" w:w="7064"/>
          </w:tcPr>
          <w:p>
            <w:pPr>
              <w:spacing w:after="0" w:line="252" w:lineRule="auto"/>
            </w:pPr>
            <w:r>
              <w:rPr>
                <w:sz w:val="19"/>
              </w:rPr>
              <w:t>https://quickdrop-syoti.mexicocentral.cloudapp.azure.com</w:t>
            </w:r>
          </w:p>
        </w:tc>
      </w:tr>
      <w:tr>
        <w:trPr>
          <w:cantSplit/>
        </w:trPr>
        <w:tc>
          <w:tcPr>
            <w:tcW w:type="dxa" w:w="257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Documento irmão</w:t>
            </w:r>
          </w:p>
        </w:tc>
        <w:tc>
          <w:tcPr>
            <w:tcW w:type="dxa" w:w="706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Documento de Requisitos</w:t>
            </w:r>
            <w:r>
              <w:rPr>
                <w:sz w:val="19"/>
              </w:rPr>
              <w:t xml:space="preserve"> (o que o sistema faz, em detalhe)</w:t>
            </w:r>
          </w:p>
        </w:tc>
      </w:tr>
    </w:tbl>
    <w:p>
      <w:pPr>
        <w:spacing w:after="80"/>
      </w:pPr>
    </w:p>
    <w:p>
      <w:pPr>
        <w:pBdr>
          <w:left w:val="single" w:sz="24" w:space="8" w:color="1F4E9C"/>
        </w:pBdr>
        <w:shd w:val="clear" w:color="auto" w:fill="EEF4FC"/>
        <w:spacing w:before="120" w:after="200"/>
        <w:ind w:left="227" w:right="227"/>
      </w:pPr>
      <w:r>
        <w:rPr>
          <w:b/>
          <w:sz w:val="22"/>
        </w:rPr>
        <w:t>Em uma frase:</w:t>
      </w:r>
      <w:r>
        <w:rPr>
          <w:sz w:val="22"/>
        </w:rPr>
        <w:t xml:space="preserve"> o QuickDrop passa arquivos e textos de um aparelho para outro em segundos, sem conta e sem anúncios, e com criptografia de ponta a ponta: nem o servidor consegue ler o que você envia.</w:t>
      </w:r>
    </w:p>
    <w:p>
      <w:pPr>
        <w:pStyle w:val="Heading2"/>
        <w:pBdr>
          <w:bottom w:val="single" w:sz="6" w:space="2" w:color="BFC8D6"/>
        </w:pBdr>
      </w:pPr>
      <w:r>
        <w:rPr/>
        <w:t>Sumário</w:t>
      </w:r>
    </w:p>
    <w:p>
      <w:pPr>
        <w:tabs>
          <w:tab w:pos="510" w:val="left"/>
        </w:tabs>
        <w:spacing w:after="60"/>
        <w:ind w:left="510" w:hanging="510"/>
      </w:pPr>
      <w:r>
        <w:rPr/>
        <w:t>1.</w:t>
        <w:tab/>
      </w:r>
      <w:r>
        <w:rPr/>
        <w:t>Introdução</w:t>
      </w:r>
    </w:p>
    <w:p>
      <w:pPr>
        <w:tabs>
          <w:tab w:pos="510" w:val="left"/>
        </w:tabs>
        <w:spacing w:after="60"/>
        <w:ind w:left="510" w:hanging="510"/>
      </w:pPr>
      <w:r>
        <w:rPr/>
        <w:t>2.</w:t>
        <w:tab/>
      </w:r>
      <w:r>
        <w:rPr/>
        <w:t>O problema e a oportunidade</w:t>
      </w:r>
    </w:p>
    <w:p>
      <w:pPr>
        <w:tabs>
          <w:tab w:pos="510" w:val="left"/>
        </w:tabs>
        <w:spacing w:after="60"/>
        <w:ind w:left="510" w:hanging="510"/>
      </w:pPr>
      <w:r>
        <w:rPr/>
        <w:t>3.</w:t>
        <w:tab/>
      </w:r>
      <w:r>
        <w:rPr/>
        <w:t>Posicionamento</w:t>
      </w:r>
    </w:p>
    <w:p>
      <w:pPr>
        <w:tabs>
          <w:tab w:pos="510" w:val="left"/>
        </w:tabs>
        <w:spacing w:after="60"/>
        <w:ind w:left="510" w:hanging="510"/>
      </w:pPr>
      <w:r>
        <w:rPr/>
        <w:t>4.</w:t>
        <w:tab/>
      </w:r>
      <w:r>
        <w:rPr/>
        <w:t>Usuários e partes interessadas</w:t>
      </w:r>
    </w:p>
    <w:p>
      <w:pPr>
        <w:tabs>
          <w:tab w:pos="510" w:val="left"/>
        </w:tabs>
        <w:spacing w:after="60"/>
        <w:ind w:left="510" w:hanging="510"/>
      </w:pPr>
      <w:r>
        <w:rPr/>
        <w:t>5.</w:t>
        <w:tab/>
      </w:r>
      <w:r>
        <w:rPr/>
        <w:t>Visão geral do produto</w:t>
      </w:r>
    </w:p>
    <w:p>
      <w:pPr>
        <w:tabs>
          <w:tab w:pos="510" w:val="left"/>
        </w:tabs>
        <w:spacing w:after="60"/>
        <w:ind w:left="510" w:hanging="510"/>
      </w:pPr>
      <w:r>
        <w:rPr/>
        <w:t>6.</w:t>
        <w:tab/>
      </w:r>
      <w:r>
        <w:rPr/>
        <w:t>Diagramas</w:t>
      </w:r>
    </w:p>
    <w:p>
      <w:pPr>
        <w:tabs>
          <w:tab w:pos="510" w:val="left"/>
        </w:tabs>
        <w:spacing w:after="60"/>
        <w:ind w:left="510" w:hanging="510"/>
      </w:pPr>
      <w:r>
        <w:rPr/>
        <w:t>7.</w:t>
        <w:tab/>
      </w:r>
      <w:r>
        <w:rPr/>
        <w:t>Recursos do produto</w:t>
      </w:r>
    </w:p>
    <w:p>
      <w:pPr>
        <w:tabs>
          <w:tab w:pos="510" w:val="left"/>
        </w:tabs>
        <w:spacing w:after="60"/>
        <w:ind w:left="510" w:hanging="510"/>
      </w:pPr>
      <w:r>
        <w:rPr/>
        <w:t>8.</w:t>
        <w:tab/>
      </w:r>
      <w:r>
        <w:rPr/>
        <w:t>Decisões de arquitetura</w:t>
      </w:r>
    </w:p>
    <w:p>
      <w:pPr>
        <w:tabs>
          <w:tab w:pos="510" w:val="left"/>
        </w:tabs>
        <w:spacing w:after="60"/>
        <w:ind w:left="510" w:hanging="510"/>
      </w:pPr>
      <w:r>
        <w:rPr/>
        <w:t>9.</w:t>
        <w:tab/>
      </w:r>
      <w:r>
        <w:rPr/>
        <w:t>Restrições e premissas</w:t>
      </w:r>
    </w:p>
    <w:p>
      <w:pPr>
        <w:tabs>
          <w:tab w:pos="510" w:val="left"/>
        </w:tabs>
        <w:spacing w:after="60"/>
        <w:ind w:left="510" w:hanging="510"/>
      </w:pPr>
      <w:r>
        <w:rPr/>
        <w:t>10.</w:t>
        <w:tab/>
      </w:r>
      <w:r>
        <w:rPr/>
        <w:t>Faixas de qualidade</w:t>
      </w:r>
    </w:p>
    <w:p>
      <w:pPr>
        <w:tabs>
          <w:tab w:pos="510" w:val="left"/>
        </w:tabs>
        <w:spacing w:after="60"/>
        <w:ind w:left="510" w:hanging="510"/>
      </w:pPr>
      <w:r>
        <w:rPr/>
        <w:t>11.</w:t>
        <w:tab/>
      </w:r>
      <w:r>
        <w:rPr/>
        <w:t>Riscos</w:t>
      </w:r>
    </w:p>
    <w:p>
      <w:pPr>
        <w:tabs>
          <w:tab w:pos="510" w:val="left"/>
        </w:tabs>
        <w:spacing w:after="60"/>
        <w:ind w:left="510" w:hanging="510"/>
      </w:pPr>
      <w:r>
        <w:rPr/>
        <w:t>12.</w:t>
        <w:tab/>
      </w:r>
      <w:r>
        <w:rPr/>
        <w:t>Indicadores de sucesso</w:t>
      </w:r>
    </w:p>
    <w:p>
      <w:pPr>
        <w:tabs>
          <w:tab w:pos="510" w:val="left"/>
        </w:tabs>
        <w:spacing w:after="60"/>
        <w:ind w:left="510" w:hanging="510"/>
      </w:pPr>
      <w:r>
        <w:rPr/>
        <w:t>13.</w:t>
        <w:tab/>
      </w:r>
      <w:r>
        <w:rPr/>
        <w:t>Estado atual e roteiro</w:t>
      </w:r>
    </w:p>
    <w:p>
      <w:r>
        <w:br w:type="page"/>
      </w:r>
    </w:p>
    <w:p>
      <w:pPr>
        <w:pStyle w:val="Heading2"/>
        <w:pBdr>
          <w:bottom w:val="single" w:sz="6" w:space="2" w:color="BFC8D6"/>
        </w:pBdr>
      </w:pPr>
      <w:r>
        <w:rPr/>
        <w:t>1. Introdução</w:t>
      </w:r>
    </w:p>
    <w:p>
      <w:pPr>
        <w:pStyle w:val="Heading3"/>
      </w:pPr>
      <w:r>
        <w:rPr/>
        <w:t>1.1 Finalidade</w:t>
      </w:r>
    </w:p>
    <w:p>
      <w:r>
        <w:rPr/>
        <w:t xml:space="preserve">Apresentar </w:t>
      </w:r>
      <w:r>
        <w:rPr>
          <w:b/>
        </w:rPr>
        <w:t>a visão do QuickDrop</w:t>
      </w:r>
      <w:r>
        <w:rPr/>
        <w:t xml:space="preserve">: por que existe, para quem, o que promete, como é construído em alto nível e quais são seus limites. É um documento para dar contexto a quem chega ao projeto (pessoas, avaliadores, futuros colaboradores). Os detalhes verificáveis estão no </w:t>
      </w:r>
      <w:r>
        <w:rPr/>
        <w:t>Documento de Requisitos</w:t>
      </w:r>
      <w:r>
        <w:rPr/>
        <w:t>.</w:t>
      </w:r>
    </w:p>
    <w:p>
      <w:pPr>
        <w:pStyle w:val="Heading3"/>
      </w:pPr>
      <w:r>
        <w:rPr/>
        <w:t>1.2 Escopo</w:t>
      </w:r>
    </w:p>
    <w:p>
      <w:r>
        <w:rPr/>
        <w:t>O sistema inteiro: o site (frontend), o servidor (backend), a criptografia no navegador, a hospedagem e as rotinas de operação.</w:t>
      </w:r>
    </w:p>
    <w:p>
      <w:pPr>
        <w:pStyle w:val="Heading3"/>
      </w:pPr>
      <w:r>
        <w:rPr/>
        <w:t>1.3 Referências</w:t>
      </w:r>
    </w:p>
    <w:p>
      <w:r>
        <w:rPr>
          <w:rFonts w:ascii="Consolas" w:hAnsi="Consolas" w:cs="Consolas" w:eastAsia="Consolas"/>
          <w:color w:val="8A2A2A"/>
          <w:sz w:val="19"/>
        </w:rPr>
        <w:t>PRODUCT.md</w:t>
      </w:r>
      <w:r>
        <w:rPr/>
        <w:t xml:space="preserve"> (propósito e princípios), </w:t>
      </w:r>
      <w:r>
        <w:rPr>
          <w:rFonts w:ascii="Consolas" w:hAnsi="Consolas" w:cs="Consolas" w:eastAsia="Consolas"/>
          <w:color w:val="8A2A2A"/>
          <w:sz w:val="19"/>
        </w:rPr>
        <w:t>PLANEJAMENTO.md</w:t>
      </w:r>
      <w:r>
        <w:rPr/>
        <w:t xml:space="preserve"> (decisões e histórico por fase), </w:t>
      </w:r>
      <w:r>
        <w:rPr>
          <w:rFonts w:ascii="Consolas" w:hAnsi="Consolas" w:cs="Consolas" w:eastAsia="Consolas"/>
          <w:color w:val="8A2A2A"/>
          <w:sz w:val="19"/>
        </w:rPr>
        <w:t>DESIGN.md</w:t>
      </w:r>
      <w:r>
        <w:rPr/>
        <w:t xml:space="preserve"> (sistema visual), </w:t>
      </w:r>
      <w:r>
        <w:rPr>
          <w:rFonts w:ascii="Consolas" w:hAnsi="Consolas" w:cs="Consolas" w:eastAsia="Consolas"/>
          <w:color w:val="8A2A2A"/>
          <w:sz w:val="19"/>
        </w:rPr>
        <w:t>DEPLOY.md</w:t>
      </w:r>
      <w:r>
        <w:rPr/>
        <w:t xml:space="preserve"> (operação), </w:t>
      </w:r>
      <w:r>
        <w:rPr>
          <w:rFonts w:ascii="Consolas" w:hAnsi="Consolas" w:cs="Consolas" w:eastAsia="Consolas"/>
          <w:color w:val="8A2A2A"/>
          <w:sz w:val="19"/>
        </w:rPr>
        <w:t>COMO-RODAR.md</w:t>
      </w:r>
      <w:r>
        <w:rPr/>
        <w:t xml:space="preserve"> (uso local).</w:t>
      </w:r>
    </w:p>
    <w:p>
      <w:pPr>
        <w:pStyle w:val="Heading2"/>
        <w:pBdr>
          <w:bottom w:val="single" w:sz="6" w:space="2" w:color="BFC8D6"/>
        </w:pBdr>
      </w:pPr>
      <w:r>
        <w:rPr/>
        <w:t>2. O problema e a oportunidade</w:t>
      </w:r>
    </w:p>
    <w:p>
      <w:pPr>
        <w:pStyle w:val="Heading3"/>
      </w:pPr>
      <w:r>
        <w:rPr/>
        <w:t>2.1 O problema</w:t>
      </w:r>
    </w:p>
    <w:p>
      <w:r>
        <w:rPr/>
        <w:t xml:space="preserve">Quem precisa passar </w:t>
      </w:r>
      <w:r>
        <w:rPr>
          <w:b/>
        </w:rPr>
        <w:t>um arquivo, um print ou um texto</w:t>
      </w:r>
      <w:r>
        <w:rPr/>
        <w:t xml:space="preserve"> de um aparelho para outro (do PC para o celular, do celular para o computador de um amigo) costuma recorrer a: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333"/>
        <w:gridCol w:w="6304"/>
      </w:tblGrid>
      <w:tr>
        <w:trPr>
          <w:cantSplit/>
          <w:tblHeader/>
        </w:trPr>
        <w:tc>
          <w:tcPr>
            <w:tcW w:type="dxa" w:w="333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Alternativa comum</w:t>
            </w:r>
          </w:p>
        </w:tc>
        <w:tc>
          <w:tcPr>
            <w:tcW w:type="dxa" w:w="630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Por que incomoda</w:t>
            </w:r>
          </w:p>
        </w:tc>
      </w:tr>
      <w:tr>
        <w:trPr>
          <w:cantSplit/>
        </w:trPr>
        <w:tc>
          <w:tcPr>
            <w:tcW w:type="dxa" w:w="3333"/>
          </w:tcPr>
          <w:p>
            <w:pPr>
              <w:spacing w:after="0" w:line="252" w:lineRule="auto"/>
            </w:pPr>
            <w:r>
              <w:rPr>
                <w:sz w:val="19"/>
              </w:rPr>
              <w:t>Enviar para si mesmo por e-mail ou aplicativo de mensagem</w:t>
            </w:r>
          </w:p>
        </w:tc>
        <w:tc>
          <w:tcPr>
            <w:tcW w:type="dxa" w:w="6304"/>
          </w:tcPr>
          <w:p>
            <w:pPr>
              <w:spacing w:after="0" w:line="252" w:lineRule="auto"/>
            </w:pPr>
            <w:r>
              <w:rPr>
                <w:sz w:val="19"/>
              </w:rPr>
              <w:t>Vários passos, limite de tamanho, o conteúdo fica guardado para sempre em outro serviço</w:t>
            </w:r>
          </w:p>
        </w:tc>
      </w:tr>
      <w:tr>
        <w:trPr>
          <w:cantSplit/>
        </w:trPr>
        <w:tc>
          <w:tcPr>
            <w:tcW w:type="dxa" w:w="333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Serviços de nuvem</w:t>
            </w:r>
          </w:p>
        </w:tc>
        <w:tc>
          <w:tcPr>
            <w:tcW w:type="dxa" w:w="630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Exigem conta, login nos dois aparelhos e deixam os arquivos lá</w:t>
            </w:r>
          </w:p>
        </w:tc>
      </w:tr>
      <w:tr>
        <w:trPr>
          <w:cantSplit/>
        </w:trPr>
        <w:tc>
          <w:tcPr>
            <w:tcW w:type="dxa" w:w="3333"/>
          </w:tcPr>
          <w:p>
            <w:pPr>
              <w:spacing w:after="0" w:line="252" w:lineRule="auto"/>
            </w:pPr>
            <w:r>
              <w:rPr>
                <w:sz w:val="19"/>
              </w:rPr>
              <w:t>Sites de envio de arquivos</w:t>
            </w:r>
          </w:p>
        </w:tc>
        <w:tc>
          <w:tcPr>
            <w:tcW w:type="dxa" w:w="6304"/>
          </w:tcPr>
          <w:p>
            <w:pPr>
              <w:spacing w:after="0" w:line="252" w:lineRule="auto"/>
            </w:pPr>
            <w:r>
              <w:rPr>
                <w:sz w:val="19"/>
              </w:rPr>
              <w:t>Lentos, cheios de anúncios, e o arquivo fica guardado em texto puro no servidor</w:t>
            </w:r>
          </w:p>
        </w:tc>
      </w:tr>
      <w:tr>
        <w:trPr>
          <w:cantSplit/>
        </w:trPr>
        <w:tc>
          <w:tcPr>
            <w:tcW w:type="dxa" w:w="333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Cabo ou Bluetooth</w:t>
            </w:r>
          </w:p>
        </w:tc>
        <w:tc>
          <w:tcPr>
            <w:tcW w:type="dxa" w:w="630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Nem sempre à mão, lento ou incompatível entre sistemas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2.2 A oportunidade</w:t>
      </w:r>
    </w:p>
    <w:p>
      <w:r>
        <w:rPr/>
        <w:t xml:space="preserve">Uma </w:t>
      </w:r>
      <w:r>
        <w:rPr>
          <w:b/>
        </w:rPr>
        <w:t>sala temporária</w:t>
      </w:r>
      <w:r>
        <w:rPr/>
        <w:t xml:space="preserve"> abre em segundos, vale por algumas horas e some. Não precisa de conta. Se a criptografia for feita </w:t>
      </w:r>
      <w:r>
        <w:rPr>
          <w:b/>
        </w:rPr>
        <w:t>no próprio navegador</w:t>
      </w:r>
      <w:r>
        <w:rPr/>
        <w:t xml:space="preserve">, o serviço pode prometer algo que a maioria dos concorrentes não pode: </w:t>
      </w:r>
      <w:r>
        <w:rPr>
          <w:b/>
        </w:rPr>
        <w:t>"nem nós conseguimos ler"</w:t>
      </w:r>
      <w:r>
        <w:rPr/>
        <w:t>.</w:t>
      </w:r>
    </w:p>
    <w:p>
      <w:pPr>
        <w:pStyle w:val="Heading2"/>
        <w:pBdr>
          <w:bottom w:val="single" w:sz="6" w:space="2" w:color="BFC8D6"/>
        </w:pBdr>
      </w:pPr>
      <w:r>
        <w:rPr/>
        <w:t>3. Posicionamento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25"/>
        <w:gridCol w:w="8413"/>
      </w:tblGrid>
      <w:tr>
        <w:trPr>
          <w:cantSplit/>
          <w:tblHeader/>
        </w:trPr>
        <w:tc>
          <w:tcPr>
            <w:tcW w:type="dxa" w:w="122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Para</w:t>
            </w:r>
          </w:p>
        </w:tc>
        <w:tc>
          <w:tcPr>
            <w:tcW w:type="dxa" w:w="841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qualquer pessoa que precisa passar arquivos ou textos entre aparelhos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Que</w:t>
            </w:r>
          </w:p>
        </w:tc>
        <w:tc>
          <w:tcPr>
            <w:tcW w:type="dxa" w:w="8413"/>
          </w:tcPr>
          <w:p>
            <w:pPr>
              <w:spacing w:after="0" w:line="252" w:lineRule="auto"/>
            </w:pPr>
            <w:r>
              <w:rPr>
                <w:sz w:val="19"/>
              </w:rPr>
              <w:t>quer terminar a tarefa em segundos, sem criar conta nem aprender nada</w:t>
            </w:r>
          </w:p>
        </w:tc>
      </w:tr>
      <w:tr>
        <w:trPr>
          <w:cantSplit/>
        </w:trPr>
        <w:tc>
          <w:tcPr>
            <w:tcW w:type="dxa" w:w="1225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 xml:space="preserve"> QuickDrop</w:t>
            </w:r>
          </w:p>
        </w:tc>
        <w:tc>
          <w:tcPr>
            <w:tcW w:type="dxa" w:w="841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é um site de salas temporárias em tempo real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Que</w:t>
            </w:r>
          </w:p>
        </w:tc>
        <w:tc>
          <w:tcPr>
            <w:tcW w:type="dxa" w:w="8413"/>
          </w:tcPr>
          <w:p>
            <w:pPr>
              <w:spacing w:after="0" w:line="252" w:lineRule="auto"/>
            </w:pPr>
            <w:r>
              <w:rPr>
                <w:sz w:val="19"/>
              </w:rPr>
              <w:t>criptografa tudo no navegador e apaga tudo sozinho ao fim do tempo</w:t>
            </w:r>
          </w:p>
        </w:tc>
      </w:tr>
      <w:tr>
        <w:trPr>
          <w:cantSplit/>
        </w:trPr>
        <w:tc>
          <w:tcPr>
            <w:tcW w:type="dxa" w:w="1225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Diferente de</w:t>
            </w:r>
          </w:p>
        </w:tc>
        <w:tc>
          <w:tcPr>
            <w:tcW w:type="dxa" w:w="841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e-mail, nuvens com conta e sites de upload com anúncios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Nosso produto</w:t>
            </w:r>
          </w:p>
        </w:tc>
        <w:tc>
          <w:tcPr>
            <w:tcW w:type="dxa" w:w="8413"/>
          </w:tcPr>
          <w:p>
            <w:pPr>
              <w:spacing w:after="0" w:line="252" w:lineRule="auto"/>
            </w:pPr>
            <w:r>
              <w:rPr>
                <w:sz w:val="19"/>
              </w:rPr>
              <w:t>não pede cadastro, não guarda nada legível e não mostra anúncios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3.1 Princípios do produto</w:t>
      </w:r>
    </w:p>
    <w:p>
      <w:pPr>
        <w:tabs>
          <w:tab w:pos="510" w:val="left"/>
        </w:tabs>
        <w:spacing w:after="60"/>
        <w:ind w:left="510" w:hanging="510"/>
      </w:pPr>
      <w:r>
        <w:rPr/>
        <w:t>1.</w:t>
        <w:tab/>
      </w:r>
      <w:r>
        <w:rPr>
          <w:b/>
        </w:rPr>
        <w:t>Velocidade antes de tudo:</w:t>
      </w:r>
      <w:r>
        <w:rPr/>
        <w:t xml:space="preserve"> da abertura do site à transferência, o mínimo de passos.</w:t>
      </w:r>
    </w:p>
    <w:p>
      <w:pPr>
        <w:tabs>
          <w:tab w:pos="510" w:val="left"/>
        </w:tabs>
        <w:spacing w:after="60"/>
        <w:ind w:left="510" w:hanging="510"/>
      </w:pPr>
      <w:r>
        <w:rPr/>
        <w:t>2.</w:t>
        <w:tab/>
      </w:r>
      <w:r>
        <w:rPr>
          <w:b/>
        </w:rPr>
        <w:t>Privacidade verdadeira e explicável:</w:t>
      </w:r>
      <w:r>
        <w:rPr/>
        <w:t xml:space="preserve"> só afirmar o que a criptografia realmente garante, em linguagem simples.</w:t>
      </w:r>
    </w:p>
    <w:p>
      <w:pPr>
        <w:tabs>
          <w:tab w:pos="510" w:val="left"/>
        </w:tabs>
        <w:spacing w:after="60"/>
        <w:ind w:left="510" w:hanging="510"/>
      </w:pPr>
      <w:r>
        <w:rPr/>
        <w:t>3.</w:t>
        <w:tab/>
      </w:r>
      <w:r>
        <w:rPr>
          <w:b/>
        </w:rPr>
        <w:t>Sem conta, sem atrito:</w:t>
      </w:r>
      <w:r>
        <w:rPr/>
        <w:t xml:space="preserve"> o código e o link são a identidade.</w:t>
      </w:r>
    </w:p>
    <w:p>
      <w:pPr>
        <w:tabs>
          <w:tab w:pos="510" w:val="left"/>
        </w:tabs>
        <w:spacing w:after="60"/>
        <w:ind w:left="510" w:hanging="510"/>
      </w:pPr>
      <w:r>
        <w:rPr/>
        <w:t>4.</w:t>
        <w:tab/>
      </w:r>
      <w:r>
        <w:rPr>
          <w:b/>
        </w:rPr>
        <w:t>Temporário por padrão:</w:t>
      </w:r>
      <w:r>
        <w:rPr/>
        <w:t xml:space="preserve"> tudo expira e a pessoa sempre vê quanto tempo resta.</w:t>
      </w:r>
    </w:p>
    <w:p>
      <w:pPr>
        <w:tabs>
          <w:tab w:pos="510" w:val="left"/>
        </w:tabs>
        <w:spacing w:after="60"/>
        <w:ind w:left="510" w:hanging="510"/>
      </w:pPr>
      <w:r>
        <w:rPr/>
        <w:t>5.</w:t>
        <w:tab/>
      </w:r>
      <w:r>
        <w:rPr>
          <w:b/>
        </w:rPr>
        <w:t>Funciona bem no celular</w:t>
      </w:r>
      <w:r>
        <w:rPr/>
        <w:t>, na rede local e na internet.</w:t>
      </w:r>
    </w:p>
    <w:p>
      <w:pPr>
        <w:pStyle w:val="Heading3"/>
      </w:pPr>
      <w:r>
        <w:rPr/>
        <w:t xml:space="preserve">3.2 O que o QuickDrop </w:t>
      </w:r>
      <w:r>
        <w:rPr>
          <w:b/>
        </w:rPr>
        <w:t>não</w:t>
      </w:r>
      <w:r>
        <w:rPr/>
        <w:t xml:space="preserve"> promete</w:t>
      </w:r>
    </w:p>
    <w:p>
      <w:pPr>
        <w:pStyle w:val="ListBullet"/>
        <w:spacing w:after="60"/>
      </w:pPr>
      <w:r>
        <w:rPr/>
        <w:t>Não recupera senha esquecida (ninguém consegue, nem o administrador).</w:t>
      </w:r>
    </w:p>
    <w:p>
      <w:pPr>
        <w:pStyle w:val="ListBullet"/>
        <w:spacing w:after="60"/>
      </w:pPr>
      <w:r>
        <w:rPr/>
        <w:t>Não impede que um servidor comprometido entregue código malicioso: a criptografia no navegador depende do JavaScript que o servidor entrega. Por isso o servidor é endurecido e monitorado.</w:t>
      </w:r>
    </w:p>
    <w:p>
      <w:pPr>
        <w:pStyle w:val="ListBullet"/>
        <w:spacing w:after="60"/>
      </w:pPr>
      <w:r>
        <w:rPr/>
        <w:t>Não substitui armazenamento permanente: salas duram de 1 a 48 horas.</w:t>
      </w:r>
    </w:p>
    <w:p>
      <w:pPr>
        <w:pStyle w:val="Heading2"/>
        <w:pBdr>
          <w:bottom w:val="single" w:sz="6" w:space="2" w:color="BFC8D6"/>
        </w:pBdr>
      </w:pPr>
      <w:r>
        <w:rPr/>
        <w:t>4. Usuários e partes interessadas</w:t>
      </w:r>
    </w:p>
    <w:p>
      <w:pPr>
        <w:pStyle w:val="Heading3"/>
      </w:pPr>
      <w:r>
        <w:rPr/>
        <w:t>4.1 Perfis de usuário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86"/>
        <w:gridCol w:w="4067"/>
        <w:gridCol w:w="3485"/>
      </w:tblGrid>
      <w:tr>
        <w:trPr>
          <w:cantSplit/>
          <w:tblHeader/>
        </w:trPr>
        <w:tc>
          <w:tcPr>
            <w:tcW w:type="dxa" w:w="208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406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Situação típica</w:t>
            </w:r>
          </w:p>
        </w:tc>
        <w:tc>
          <w:tcPr>
            <w:tcW w:type="dxa" w:w="348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 que precisa</w:t>
            </w:r>
          </w:p>
        </w:tc>
      </w:tr>
      <w:tr>
        <w:trPr>
          <w:cantSplit/>
        </w:trPr>
        <w:tc>
          <w:tcPr>
            <w:tcW w:type="dxa" w:w="208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Pessoa com dois aparelhos</w:t>
            </w:r>
          </w:p>
        </w:tc>
        <w:tc>
          <w:tcPr>
            <w:tcW w:type="dxa" w:w="4067"/>
          </w:tcPr>
          <w:p>
            <w:pPr>
              <w:spacing w:after="0" w:line="252" w:lineRule="auto"/>
            </w:pPr>
            <w:r>
              <w:rPr>
                <w:sz w:val="19"/>
              </w:rPr>
              <w:t>Print no celular que precisa ir para o PC; arquivo do PC para o celular</w:t>
            </w:r>
          </w:p>
        </w:tc>
        <w:tc>
          <w:tcPr>
            <w:tcW w:type="dxa" w:w="3485"/>
          </w:tcPr>
          <w:p>
            <w:pPr>
              <w:spacing w:after="0" w:line="252" w:lineRule="auto"/>
            </w:pPr>
            <w:r>
              <w:rPr>
                <w:sz w:val="19"/>
              </w:rPr>
              <w:t>Criar a sala em um aparelho e entrar no outro com um QR Code</w:t>
            </w:r>
          </w:p>
        </w:tc>
      </w:tr>
      <w:tr>
        <w:trPr>
          <w:cantSplit/>
        </w:trPr>
        <w:tc>
          <w:tcPr>
            <w:tcW w:type="dxa" w:w="2086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Estudante ou profissional em computador compartilhado</w:t>
            </w:r>
          </w:p>
        </w:tc>
        <w:tc>
          <w:tcPr>
            <w:tcW w:type="dxa" w:w="406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Pegar um arquivo num computador de laboratório sem fazer login</w:t>
            </w:r>
          </w:p>
        </w:tc>
        <w:tc>
          <w:tcPr>
            <w:tcW w:type="dxa" w:w="348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Entrar sem conta e não deixar rastros: sala que some sozinha</w:t>
            </w:r>
          </w:p>
        </w:tc>
      </w:tr>
      <w:tr>
        <w:trPr>
          <w:cantSplit/>
        </w:trPr>
        <w:tc>
          <w:tcPr>
            <w:tcW w:type="dxa" w:w="208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Quem passa código ou texto</w:t>
            </w:r>
          </w:p>
        </w:tc>
        <w:tc>
          <w:tcPr>
            <w:tcW w:type="dxa" w:w="4067"/>
          </w:tcPr>
          <w:p>
            <w:pPr>
              <w:spacing w:after="0" w:line="252" w:lineRule="auto"/>
            </w:pPr>
            <w:r>
              <w:rPr>
                <w:sz w:val="19"/>
              </w:rPr>
              <w:t>Colar um trecho de código mantendo a indentação, ou um texto longo, em outro aparelho</w:t>
            </w:r>
          </w:p>
        </w:tc>
        <w:tc>
          <w:tcPr>
            <w:tcW w:type="dxa" w:w="3485"/>
          </w:tcPr>
          <w:p>
            <w:pPr>
              <w:spacing w:after="0" w:line="252" w:lineRule="auto"/>
            </w:pPr>
            <w:r>
              <w:rPr>
                <w:sz w:val="19"/>
              </w:rPr>
              <w:t>Editor e blocos de código com formatação exata e botão de copiar</w:t>
            </w:r>
          </w:p>
        </w:tc>
      </w:tr>
      <w:tr>
        <w:trPr>
          <w:cantSplit/>
        </w:trPr>
        <w:tc>
          <w:tcPr>
            <w:tcW w:type="dxa" w:w="2086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Grupo pequeno</w:t>
            </w:r>
          </w:p>
        </w:tc>
        <w:tc>
          <w:tcPr>
            <w:tcW w:type="dxa" w:w="406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Trocar fotos e documentos com amigos presentes</w:t>
            </w:r>
          </w:p>
        </w:tc>
        <w:tc>
          <w:tcPr>
            <w:tcW w:type="dxa" w:w="348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Um link ou QR Code que todos usam; o dono pode trancar a sala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4.2 Partes interessadas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18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Interesse</w:t>
            </w:r>
          </w:p>
        </w:tc>
      </w:tr>
      <w:tr>
        <w:trPr>
          <w:cantSplit/>
        </w:trPr>
        <w:tc>
          <w:tcPr>
            <w:tcW w:type="dxa" w:w="245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Usuários</w:t>
            </w:r>
          </w:p>
        </w:tc>
        <w:tc>
          <w:tcPr>
            <w:tcW w:type="dxa" w:w="7182"/>
          </w:tcPr>
          <w:p>
            <w:pPr>
              <w:spacing w:after="0" w:line="252" w:lineRule="auto"/>
            </w:pPr>
            <w:r>
              <w:rPr>
                <w:sz w:val="19"/>
              </w:rPr>
              <w:t>Rapidez, privacidade, sem cadastro</w:t>
            </w:r>
          </w:p>
        </w:tc>
      </w:tr>
      <w:tr>
        <w:trPr>
          <w:cantSplit/>
        </w:trPr>
        <w:tc>
          <w:tcPr>
            <w:tcW w:type="dxa" w:w="2456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Administrador / autor</w:t>
            </w:r>
          </w:p>
        </w:tc>
        <w:tc>
          <w:tcPr>
            <w:tcW w:type="dxa" w:w="718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Servidor barato e estável, pouca manutenção, código simples de entender</w:t>
            </w:r>
          </w:p>
        </w:tc>
      </w:tr>
      <w:tr>
        <w:trPr>
          <w:cantSplit/>
        </w:trPr>
        <w:tc>
          <w:tcPr>
            <w:tcW w:type="dxa" w:w="245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Quem reportar abuso</w:t>
            </w:r>
          </w:p>
        </w:tc>
        <w:tc>
          <w:tcPr>
            <w:tcW w:type="dxa" w:w="7182"/>
          </w:tcPr>
          <w:p>
            <w:pPr>
              <w:spacing w:after="0" w:line="252" w:lineRule="auto"/>
            </w:pPr>
            <w:r>
              <w:rPr>
                <w:sz w:val="19"/>
              </w:rPr>
              <w:t>Canal de denúncia (página Sobre)</w:t>
            </w:r>
          </w:p>
        </w:tc>
      </w:tr>
      <w:tr>
        <w:trPr>
          <w:cantSplit/>
        </w:trPr>
        <w:tc>
          <w:tcPr>
            <w:tcW w:type="dxa" w:w="2456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Provedor de hospedagem</w:t>
            </w:r>
          </w:p>
        </w:tc>
        <w:tc>
          <w:tcPr>
            <w:tcW w:type="dxa" w:w="718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Uso dentro das regras (conteúdo ilegal e abuso de recursos)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4.3 Ambiente de uso</w:t>
      </w:r>
    </w:p>
    <w:p>
      <w:r>
        <w:rPr/>
        <w:t>Navegadores modernos em computador e celular (a interface é pensada primeiro para o celular), em rede local ou na internet, em português do Brasil ou inglês.</w:t>
      </w:r>
    </w:p>
    <w:p>
      <w:pPr>
        <w:pStyle w:val="Heading2"/>
        <w:pBdr>
          <w:bottom w:val="single" w:sz="6" w:space="2" w:color="BFC8D6"/>
        </w:pBdr>
      </w:pPr>
      <w:r>
        <w:rPr/>
        <w:t>5. Visão geral do produto</w:t>
      </w:r>
    </w:p>
    <w:p>
      <w:pPr>
        <w:pStyle w:val="Heading3"/>
      </w:pPr>
      <w:r>
        <w:rPr/>
        <w:t>5.1 Como funciona, em 4 passos</w:t>
      </w:r>
    </w:p>
    <w:p>
      <w:pPr>
        <w:tabs>
          <w:tab w:pos="510" w:val="left"/>
        </w:tabs>
        <w:spacing w:after="60"/>
        <w:ind w:left="510" w:hanging="510"/>
      </w:pPr>
      <w:r>
        <w:rPr/>
        <w:t>1.</w:t>
        <w:tab/>
      </w:r>
      <w:r>
        <w:rPr>
          <w:b/>
        </w:rPr>
        <w:t>Criar:</w:t>
      </w:r>
      <w:r>
        <w:rPr/>
        <w:t xml:space="preserve"> a pessoa abre o site e toca em </w:t>
      </w:r>
      <w:r>
        <w:rPr>
          <w:i/>
        </w:rPr>
        <w:t>Criar sala</w:t>
      </w:r>
      <w:r>
        <w:rPr/>
        <w:t>. O navegador gera um segredo aleatório e deriva as chaves de criptografia.</w:t>
      </w:r>
    </w:p>
    <w:p>
      <w:pPr>
        <w:tabs>
          <w:tab w:pos="510" w:val="left"/>
        </w:tabs>
        <w:spacing w:after="60"/>
        <w:ind w:left="510" w:hanging="510"/>
      </w:pPr>
      <w:r>
        <w:rPr/>
        <w:t>2.</w:t>
        <w:tab/>
      </w:r>
      <w:r>
        <w:rPr>
          <w:b/>
        </w:rPr>
        <w:t>Convidar:</w:t>
      </w:r>
      <w:r>
        <w:rPr/>
        <w:t xml:space="preserve"> o outro aparelho entra pelo </w:t>
      </w:r>
      <w:r>
        <w:rPr>
          <w:b/>
        </w:rPr>
        <w:t>QR Code</w:t>
      </w:r>
      <w:r>
        <w:rPr/>
        <w:t xml:space="preserve">, pelo </w:t>
      </w:r>
      <w:r>
        <w:rPr>
          <w:b/>
        </w:rPr>
        <w:t>link</w:t>
      </w:r>
      <w:r>
        <w:rPr/>
        <w:t xml:space="preserve"> ou digitando o </w:t>
      </w:r>
      <w:r>
        <w:rPr>
          <w:b/>
        </w:rPr>
        <w:t>código</w:t>
      </w:r>
      <w:r>
        <w:rPr/>
        <w:t>. O segredo viaja no fragmento do link (</w:t>
      </w:r>
      <w:r>
        <w:rPr>
          <w:rFonts w:ascii="Consolas" w:hAnsi="Consolas" w:cs="Consolas" w:eastAsia="Consolas"/>
          <w:color w:val="8A2A2A"/>
          <w:sz w:val="19"/>
        </w:rPr>
        <w:t>#k=</w:t>
      </w:r>
      <w:r>
        <w:rPr/>
        <w:t>), que o navegador nunca envia ao servidor.</w:t>
      </w:r>
    </w:p>
    <w:p>
      <w:pPr>
        <w:tabs>
          <w:tab w:pos="510" w:val="left"/>
        </w:tabs>
        <w:spacing w:after="60"/>
        <w:ind w:left="510" w:hanging="510"/>
      </w:pPr>
      <w:r>
        <w:rPr/>
        <w:t>3.</w:t>
        <w:tab/>
      </w:r>
      <w:r>
        <w:rPr>
          <w:b/>
        </w:rPr>
        <w:t>Trocar:</w:t>
      </w:r>
      <w:r>
        <w:rPr/>
        <w:t xml:space="preserve"> arquivos, textos, código e clips aparecem nos dois aparelhos em tempo real.</w:t>
      </w:r>
    </w:p>
    <w:p>
      <w:pPr>
        <w:tabs>
          <w:tab w:pos="510" w:val="left"/>
        </w:tabs>
        <w:spacing w:after="60"/>
        <w:ind w:left="510" w:hanging="510"/>
      </w:pPr>
      <w:r>
        <w:rPr/>
        <w:t>4.</w:t>
        <w:tab/>
      </w:r>
      <w:r>
        <w:rPr>
          <w:b/>
        </w:rPr>
        <w:t>Sumir:</w:t>
      </w:r>
      <w:r>
        <w:rPr/>
        <w:t xml:space="preserve"> quando o tempo acaba, ou o dono encerra, tudo é apagado de verdade.</w:t>
      </w:r>
    </w:p>
    <w:p>
      <w:pPr>
        <w:pStyle w:val="Heading3"/>
      </w:pPr>
      <w:r>
        <w:rPr/>
        <w:t>5.2 Garantias de privacidade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064"/>
        <w:gridCol w:w="4573"/>
      </w:tblGrid>
      <w:tr>
        <w:trPr>
          <w:cantSplit/>
          <w:tblHeader/>
        </w:trPr>
        <w:tc>
          <w:tcPr>
            <w:tcW w:type="dxa" w:w="506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 xml:space="preserve">O servidor </w:t>
            </w:r>
            <w:r>
              <w:rPr>
                <w:b/>
                <w:color w:val="FFFFFF"/>
                <w:sz w:val="19"/>
              </w:rPr>
              <w:t>sabe</w:t>
            </w:r>
          </w:p>
        </w:tc>
        <w:tc>
          <w:tcPr>
            <w:tcW w:type="dxa" w:w="457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 xml:space="preserve">O servidor </w:t>
            </w:r>
            <w:r>
              <w:rPr>
                <w:b/>
                <w:color w:val="FFFFFF"/>
                <w:sz w:val="19"/>
              </w:rPr>
              <w:t>não sabe</w:t>
            </w:r>
          </w:p>
        </w:tc>
      </w:tr>
      <w:tr>
        <w:trPr>
          <w:cantSplit/>
        </w:trPr>
        <w:tc>
          <w:tcPr>
            <w:tcW w:type="dxa" w:w="5064"/>
          </w:tcPr>
          <w:p>
            <w:pPr>
              <w:spacing w:after="0" w:line="252" w:lineRule="auto"/>
            </w:pPr>
            <w:r>
              <w:rPr>
                <w:sz w:val="19"/>
              </w:rPr>
              <w:t>Que existe uma sala, o código dela, quando expira</w:t>
            </w:r>
          </w:p>
        </w:tc>
        <w:tc>
          <w:tcPr>
            <w:tcW w:type="dxa" w:w="4573"/>
          </w:tcPr>
          <w:p>
            <w:pPr>
              <w:spacing w:after="0" w:line="252" w:lineRule="auto"/>
            </w:pPr>
            <w:r>
              <w:rPr>
                <w:sz w:val="19"/>
              </w:rPr>
              <w:t>A senha, o segredo e a chave de criptografia</w:t>
            </w:r>
          </w:p>
        </w:tc>
      </w:tr>
      <w:tr>
        <w:trPr>
          <w:cantSplit/>
        </w:trPr>
        <w:tc>
          <w:tcPr>
            <w:tcW w:type="dxa" w:w="506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O tamanho aproximado dos arquivos cifrados</w:t>
            </w:r>
          </w:p>
        </w:tc>
        <w:tc>
          <w:tcPr>
            <w:tcW w:type="dxa" w:w="45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Nome, tipo, tamanho real e conteúdo dos arquivos</w:t>
            </w:r>
          </w:p>
        </w:tc>
      </w:tr>
      <w:tr>
        <w:trPr>
          <w:cantSplit/>
        </w:trPr>
        <w:tc>
          <w:tcPr>
            <w:tcW w:type="dxa" w:w="5064"/>
          </w:tcPr>
          <w:p>
            <w:pPr>
              <w:spacing w:after="0" w:line="252" w:lineRule="auto"/>
            </w:pPr>
            <w:r>
              <w:rPr>
                <w:sz w:val="19"/>
              </w:rPr>
              <w:t>Quantos aparelhos estão conectados</w:t>
            </w:r>
          </w:p>
        </w:tc>
        <w:tc>
          <w:tcPr>
            <w:tcW w:type="dxa" w:w="4573"/>
          </w:tcPr>
          <w:p>
            <w:pPr>
              <w:spacing w:after="0" w:line="252" w:lineRule="auto"/>
            </w:pPr>
            <w:r>
              <w:rPr>
                <w:sz w:val="19"/>
              </w:rPr>
              <w:t>O conteúdo dos textos, do código e dos clips</w:t>
            </w:r>
          </w:p>
        </w:tc>
      </w:tr>
      <w:tr>
        <w:trPr>
          <w:cantSplit/>
        </w:trPr>
        <w:tc>
          <w:tcPr>
            <w:tcW w:type="dxa" w:w="506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Contagens de eventos de segurança (sem IP nem código)</w:t>
            </w:r>
          </w:p>
        </w:tc>
        <w:tc>
          <w:tcPr>
            <w:tcW w:type="dxa" w:w="45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Quem são as pessoas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6. Diagramas</w:t>
      </w:r>
    </w:p>
    <w:p>
      <w:r>
        <w:rPr/>
        <w:t xml:space="preserve">Os diagramas abaixo estão em </w:t>
      </w:r>
      <w:hyperlink r:id="rId12">
        <w:r>
          <w:rPr>
            <w:color w:val="0563C1"/>
            <w:u w:val="single"/>
          </w:rPr>
          <w:t xml:space="preserve">Mermaid</w:t>
        </w:r>
      </w:hyperlink>
      <w:r>
        <w:rPr/>
        <w:t>: o GitHub os desenha sozinho.</w:t>
      </w:r>
    </w:p>
    <w:p>
      <w:pPr>
        <w:pStyle w:val="Heading3"/>
      </w:pPr>
      <w:r>
        <w:rPr/>
        <w:t>6.1 Contexto do sistema</w:t>
      </w:r>
    </w:p>
    <w:p>
      <w:r>
        <w:rPr/>
        <w:t>Quem usa o QuickDrop e com quais serviços externos ele conversa.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4104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0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6.2 Contêineres (visão de arquitetura)</w:t>
      </w:r>
    </w:p>
    <w:p>
      <w:r>
        <w:rPr/>
        <w:t>As peças que compõem o sistema e como conversam.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5315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31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6.3 Hierarquia de chaves</w:t>
      </w:r>
    </w:p>
    <w:p>
      <w:r>
        <w:rPr/>
        <w:t>De onde vem cada chave e o que vai (ou não) para o servidor.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948000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6.4 Criar sala e entrar pelo QR Code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5141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14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6.5 Enviar arquivo criptografado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4300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0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6.6 Edição do texto compartilhado com conflito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42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4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6.7 Modelo de dados</w:t>
      </w:r>
    </w:p>
    <w:p>
      <w:r>
        <w:rPr/>
        <w:t>O servidor só guarda dados cifrados (</w:t>
      </w:r>
      <w:r>
        <w:rPr>
          <w:rFonts w:ascii="Consolas" w:hAnsi="Consolas" w:cs="Consolas" w:eastAsia="Consolas"/>
          <w:color w:val="8A2A2A"/>
          <w:sz w:val="19"/>
        </w:rPr>
        <w:t>BLOB</w:t>
      </w:r>
      <w:r>
        <w:rPr/>
        <w:t>). Nenhuma tabela tem conteúdo legível.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2179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7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Ao apagar uma sala, o banco apaga em cascata tudo o que depende dela; a pasta de arquivos da sala é removida junto.</w:t>
      </w:r>
    </w:p>
    <w:p>
      <w:pPr>
        <w:pStyle w:val="Heading3"/>
      </w:pPr>
      <w:r>
        <w:rPr/>
        <w:t>6.8 Ciclo de vida da sala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50349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034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6.9 Casos de uso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726002" cy="68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600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6.10 Implantação (produção)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48150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81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6.11 Operação e alertas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68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6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6.12 Camadas de segurança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2223568" cy="68399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3568" cy="68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sz="6" w:space="2" w:color="BFC8D6"/>
        </w:pBdr>
      </w:pPr>
      <w:r>
        <w:rPr/>
        <w:t>7. Recursos do produto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40"/>
        <w:gridCol w:w="8198"/>
      </w:tblGrid>
      <w:tr>
        <w:trPr>
          <w:cantSplit/>
          <w:tblHeader/>
        </w:trPr>
        <w:tc>
          <w:tcPr>
            <w:tcW w:type="dxa" w:w="144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819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Recursos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Salas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Criar com expiração de 1, 12, 24 ou 48 h; código curto; QR Code; link; código completo; senha própria opcional; trancar; encerrar; tempo restante; aparelhos conectados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Arquivos</w:t>
            </w:r>
          </w:p>
        </w:tc>
        <w:tc>
          <w:tcPr>
            <w:tcW w:type="dxa" w:w="819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Qualquer tipo, até 100 MB cada e 500 MB por sala; arrastar e soltar; colar imagem com Ctrl+V; progresso; baixar; apagar; pré-visualizar imagens; baixar tudo em .zip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Texto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Editor compartilhado em tempo real, com tratamento de conflito; clips para guardar e copiar trechos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819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Editor com indentação preservada (Tab, Shift+Tab); blocos de código copiados exatamente como guardados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Segurança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Criptografia de ponta a ponta; HTTPS; limites contra abuso; expiração automática; dono e convidados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Experiência</w:t>
            </w:r>
          </w:p>
        </w:tc>
        <w:tc>
          <w:tcPr>
            <w:tcW w:type="dxa" w:w="819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Português e inglês; tema claro e escuro; pensado para o celular; instalável como app; acessível por teclado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Operação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Docker; HTTPS automático; atualizações automáticas; alertas; documentação de implantação</w:t>
            </w:r>
          </w:p>
        </w:tc>
      </w:tr>
    </w:tbl>
    <w:p>
      <w:pPr>
        <w:spacing w:after="80"/>
      </w:pPr>
    </w:p>
    <w:p>
      <w:r>
        <w:rPr/>
        <w:t xml:space="preserve">Os requisitos detalhados e os critérios de aceitação estão no </w:t>
      </w:r>
      <w:r>
        <w:rPr/>
        <w:t>Documento de Requisitos</w:t>
      </w:r>
      <w:r>
        <w:rPr/>
        <w:t>.</w:t>
      </w:r>
    </w:p>
    <w:p>
      <w:pPr>
        <w:pStyle w:val="Heading2"/>
        <w:pBdr>
          <w:bottom w:val="single" w:sz="6" w:space="2" w:color="BFC8D6"/>
        </w:pBdr>
      </w:pPr>
      <w:r>
        <w:rPr/>
        <w:t>8. Decisões de arquitetura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3330"/>
        <w:gridCol w:w="2452"/>
        <w:gridCol w:w="2309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33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Escolha</w:t>
            </w:r>
          </w:p>
        </w:tc>
        <w:tc>
          <w:tcPr>
            <w:tcW w:type="dxa" w:w="245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Motivo</w:t>
            </w:r>
          </w:p>
        </w:tc>
        <w:tc>
          <w:tcPr>
            <w:tcW w:type="dxa" w:w="23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Consequência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Criptografia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No navegador (libsodium), desde o primeiro dia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Permite prometer que o servidor não lê nada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Senha esquecida = conteúdo perdido; depende de o servidor entregar JavaScript íntegro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Entrada na sala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QR Code ou link (segredo em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#k=</w:t>
            </w:r>
            <w:r>
              <w:rPr>
                <w:sz w:val="19"/>
              </w:rPr>
              <w:t>) como caminho principal; código completo como alternativa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Rápido no celular e o segredo nunca chega ao servidor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O código completo para digitar é longo (21 caracteres)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FastAPI (Python) com Uvicorn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Simples, rápido e com WebSocket nativo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1 processo: estado em memória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HTML (Jinja2), CSS e JavaScript puro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Sem etapa de build; fácil de entender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Um pouco mais de código manual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Banco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SQLite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Um arquivo; sem servidor de banco para administrar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Um servidor só; migrações manuais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Arquivos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Disco local, nome UUID, só bytes cifrados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Simples e barato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Limite pelo disco da VM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Tempo real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WebSocket por sala, com reconexão e reconferência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Resposta imediata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Conexões em memória; um servidor só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Conflitos de texto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Versão + troca atômica; a pessoa escolhe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Simples e sem perder texto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Não mistura edições (CRDT ficou para o futuro)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Acesso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Cookie assinado por sala + cookie de dono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Sem contas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Dono é o navegador, não a pessoa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Hospedagem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VM do Azure for Students + Docker + Caddy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Grátis (com crédito), HTTPS automático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Crédito de ~7 meses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3330"/>
          </w:tcPr>
          <w:p>
            <w:pPr>
              <w:spacing w:after="0" w:line="252" w:lineRule="auto"/>
            </w:pPr>
            <w:r>
              <w:rPr>
                <w:sz w:val="19"/>
              </w:rPr>
              <w:t>GitHub Actions, Dependabot, cron e unattended-upgrades</w:t>
            </w:r>
          </w:p>
        </w:tc>
        <w:tc>
          <w:tcPr>
            <w:tcW w:type="dxa" w:w="2452"/>
          </w:tcPr>
          <w:p>
            <w:pPr>
              <w:spacing w:after="0" w:line="252" w:lineRule="auto"/>
            </w:pPr>
            <w:r>
              <w:rPr>
                <w:sz w:val="19"/>
              </w:rPr>
              <w:t>Sem custo e quase sem manutenção</w:t>
            </w:r>
          </w:p>
        </w:tc>
        <w:tc>
          <w:tcPr>
            <w:tcW w:type="dxa" w:w="2309"/>
          </w:tcPr>
          <w:p>
            <w:pPr>
              <w:spacing w:after="0" w:line="252" w:lineRule="auto"/>
            </w:pPr>
            <w:r>
              <w:rPr>
                <w:sz w:val="19"/>
              </w:rPr>
              <w:t>Depende de o GitHub manter os agendamentos ativos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Design</w:t>
            </w:r>
          </w:p>
        </w:tc>
        <w:tc>
          <w:tcPr>
            <w:tcW w:type="dxa" w:w="333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Sistema visual "Linhas de Metrô"</w:t>
            </w:r>
          </w:p>
        </w:tc>
        <w:tc>
          <w:tcPr>
            <w:tcW w:type="dxa" w:w="245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Diferencia o produto e explica o caminho da transferência</w:t>
            </w:r>
          </w:p>
        </w:tc>
        <w:tc>
          <w:tcPr>
            <w:tcW w:type="dxa" w:w="23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Documentado em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DESIGN.md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9. Restrições e premissas</w:t>
      </w:r>
    </w:p>
    <w:p>
      <w:r>
        <w:rPr>
          <w:b/>
        </w:rPr>
        <w:t>Restrições:</w:t>
      </w:r>
      <w:r>
        <w:rPr/>
        <w:t xml:space="preserve"> custo próximo de zero; um único servidor pequeno (1 vCPU e 1 GiB); sem contas nem recuperação de senha; código simples, em pastas separadas para backend e frontend; criptografia concentrada em um arquivo.</w:t>
      </w:r>
    </w:p>
    <w:p>
      <w:r>
        <w:rPr>
          <w:b/>
        </w:rPr>
        <w:t>Premissas:</w:t>
      </w:r>
      <w:r>
        <w:rPr/>
        <w:t xml:space="preserve"> navegadores atualizados; uso por poucas pessoas por sala; conteúdo temporário; o administrador acompanha os alertas por e-mail.</w:t>
      </w:r>
    </w:p>
    <w:p>
      <w:pPr>
        <w:pStyle w:val="Heading2"/>
        <w:pBdr>
          <w:bottom w:val="single" w:sz="6" w:space="2" w:color="BFC8D6"/>
        </w:pBdr>
      </w:pPr>
      <w:r>
        <w:rPr/>
        <w:t>10. Faixas de qualidade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979"/>
        <w:gridCol w:w="7659"/>
      </w:tblGrid>
      <w:tr>
        <w:trPr>
          <w:cantSplit/>
          <w:tblHeader/>
        </w:trPr>
        <w:tc>
          <w:tcPr>
            <w:tcW w:type="dxa" w:w="197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Qualidade</w:t>
            </w:r>
          </w:p>
        </w:tc>
        <w:tc>
          <w:tcPr>
            <w:tcW w:type="dxa" w:w="765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Segurança e privacidade</w:t>
            </w:r>
          </w:p>
        </w:tc>
        <w:tc>
          <w:tcPr>
            <w:tcW w:type="dxa" w:w="7659"/>
          </w:tcPr>
          <w:p>
            <w:pPr>
              <w:spacing w:after="0" w:line="252" w:lineRule="auto"/>
            </w:pPr>
            <w:r>
              <w:rPr>
                <w:sz w:val="19"/>
              </w:rPr>
              <w:t>Servidor sem acesso ao conteúdo; HTTPS; limites contra abuso; segredo com ~59 bits; senha própria com 10+ caracteres</w:t>
            </w:r>
          </w:p>
        </w:tc>
      </w:tr>
      <w:tr>
        <w:trPr>
          <w:cantSplit/>
        </w:trPr>
        <w:tc>
          <w:tcPr>
            <w:tcW w:type="dxa" w:w="1979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Desempenho</w:t>
            </w:r>
          </w:p>
        </w:tc>
        <w:tc>
          <w:tcPr>
            <w:tcW w:type="dxa" w:w="765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Derivar as chaves em menos de ~1 s no celular; arquivos processados em blocos de 1 MB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Usabilidade</w:t>
            </w:r>
          </w:p>
        </w:tc>
        <w:tc>
          <w:tcPr>
            <w:tcW w:type="dxa" w:w="7659"/>
          </w:tcPr>
          <w:p>
            <w:pPr>
              <w:spacing w:after="0" w:line="252" w:lineRule="auto"/>
            </w:pPr>
            <w:r>
              <w:rPr>
                <w:sz w:val="19"/>
              </w:rPr>
              <w:t>Transferência concluída sem aprender nada, em poucos passos</w:t>
            </w:r>
          </w:p>
        </w:tc>
      </w:tr>
      <w:tr>
        <w:trPr>
          <w:cantSplit/>
        </w:trPr>
        <w:tc>
          <w:tcPr>
            <w:tcW w:type="dxa" w:w="1979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Acessibilidade</w:t>
            </w:r>
          </w:p>
        </w:tc>
        <w:tc>
          <w:tcPr>
            <w:tcW w:type="dxa" w:w="765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WCAG 2.1 AA (alvo; sem auditoria formal)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Disponibilidade</w:t>
            </w:r>
          </w:p>
        </w:tc>
        <w:tc>
          <w:tcPr>
            <w:tcW w:type="dxa" w:w="7659"/>
          </w:tcPr>
          <w:p>
            <w:pPr>
              <w:spacing w:after="0" w:line="252" w:lineRule="auto"/>
            </w:pPr>
            <w:r>
              <w:rPr>
                <w:sz w:val="19"/>
              </w:rPr>
              <w:t>Reinício automático; alerta se o site cair</w:t>
            </w:r>
          </w:p>
        </w:tc>
      </w:tr>
      <w:tr>
        <w:trPr>
          <w:cantSplit/>
        </w:trPr>
        <w:tc>
          <w:tcPr>
            <w:tcW w:type="dxa" w:w="1979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Manutenibilidade</w:t>
            </w:r>
          </w:p>
        </w:tc>
        <w:tc>
          <w:tcPr>
            <w:tcW w:type="dxa" w:w="765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Código limpo, 195 testes no backend e 72 no frontend, documentação atualizada</w:t>
            </w:r>
          </w:p>
        </w:tc>
      </w:tr>
      <w:tr>
        <w:trPr>
          <w:cantSplit/>
        </w:trPr>
        <w:tc>
          <w:tcPr>
            <w:tcW w:type="dxa" w:w="1979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Portabilidade</w:t>
            </w:r>
          </w:p>
        </w:tc>
        <w:tc>
          <w:tcPr>
            <w:tcW w:type="dxa" w:w="7659"/>
          </w:tcPr>
          <w:p>
            <w:pPr>
              <w:spacing w:after="0" w:line="252" w:lineRule="auto"/>
            </w:pPr>
            <w:r>
              <w:rPr>
                <w:sz w:val="19"/>
              </w:rPr>
              <w:t>Docker: o mesmo pacote roda em qualquer servidor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11. Riscos</w:t>
      </w:r>
    </w:p>
    <w:p>
      <w:r>
        <w:rPr/>
        <w:t xml:space="preserve">Probabilidade (P) e impacto (I): </w:t>
      </w:r>
      <w:r>
        <w:rPr>
          <w:b/>
        </w:rPr>
        <w:t>B</w:t>
      </w:r>
      <w:r>
        <w:rPr/>
        <w:t xml:space="preserve"> baixo, </w:t>
      </w:r>
      <w:r>
        <w:rPr>
          <w:b/>
        </w:rPr>
        <w:t>M</w:t>
      </w:r>
      <w:r>
        <w:rPr/>
        <w:t xml:space="preserve"> médio, </w:t>
      </w:r>
      <w:r>
        <w:rPr>
          <w:b/>
        </w:rPr>
        <w:t>A</w:t>
      </w:r>
      <w:r>
        <w:rPr/>
        <w:t xml:space="preserve"> alto.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2015"/>
        <w:gridCol w:w="907"/>
        <w:gridCol w:w="907"/>
        <w:gridCol w:w="3246"/>
        <w:gridCol w:w="1655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1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324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Mitigação</w:t>
            </w:r>
          </w:p>
        </w:tc>
        <w:tc>
          <w:tcPr>
            <w:tcW w:type="dxa" w:w="165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R1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>O crédito do Azure acaba em cerca de 7 meses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Alerta de 60% e 85%; o Docker permite migrar de hospedagem em cerca de 20 minutos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Monitorado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R2</w:t>
            </w:r>
          </w:p>
        </w:tc>
        <w:tc>
          <w:tcPr>
            <w:tcW w:type="dxa" w:w="201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Servidor comprometido entrega JavaScript malicioso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  <w:tc>
          <w:tcPr>
            <w:tcW w:type="dxa" w:w="3246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SSH restrito e só por chave, contêiner sem privilégios, atualizações automáticas, CSP rígida; limitação explicada na página Sobre</w:t>
            </w:r>
          </w:p>
        </w:tc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Mitigado em parte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R3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>Uso para enviar conteúdo ilegal ou malware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Salas temporárias; contato para denúncia; a ação possível é encerrar a sala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Aceito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R4</w:t>
            </w:r>
          </w:p>
        </w:tc>
        <w:tc>
          <w:tcPr>
            <w:tcW w:type="dxa" w:w="201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Ataque de negação de serviço ou lotação do servidor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Limites por IP e globais, conferência da senha instantânea (HMAC), contagem de eventos</w:t>
            </w:r>
          </w:p>
        </w:tc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Mitigado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R5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>Senha fraca escolhida pela pessoa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Mínimo de 10 caracteres; segredo gerado de 12; Argon2id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Mitigado em parte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R6</w:t>
            </w:r>
          </w:p>
        </w:tc>
        <w:tc>
          <w:tcPr>
            <w:tcW w:type="dxa" w:w="201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Link ou QR Code compartilhado com quem não deveria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 pode trancar ou encerrar; segredo some da barra de endereço; salas expiram</w:t>
            </w:r>
          </w:p>
        </w:tc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Mitigado em parte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R7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>Queda da hospedagem ou da máquina virtual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Reinício automático, alerta a cada 15 min, plano de recuperação documentado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Mitigado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R8</w:t>
            </w:r>
          </w:p>
        </w:tc>
        <w:tc>
          <w:tcPr>
            <w:tcW w:type="dxa" w:w="201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Navegador antigo sem WebAssembly ou WebSocket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Mensagem de erro; recomendações de navegadores atualizados</w:t>
            </w:r>
          </w:p>
        </w:tc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Aceito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R9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>Entrada lenta no celular (derivação das chaves e rede)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Módulos carregados em paralelo, cache das bibliotecas, menos idas ao servidor e conferência instantânea da senha; medido 2,08 s no celular em 4G (eram ~4 s)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Mitigado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R10</w:t>
            </w:r>
          </w:p>
        </w:tc>
        <w:tc>
          <w:tcPr>
            <w:tcW w:type="dxa" w:w="201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Rotinas agendadas do GitHub desativadas por inatividade (60 dias)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3246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Lembrete em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DEPLOY.md</w:t>
            </w:r>
            <w:r>
              <w:rPr>
                <w:sz w:val="19"/>
              </w:rPr>
              <w:t>; reativar na aba Actions</w:t>
            </w:r>
          </w:p>
        </w:tc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Documentado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R11</w:t>
            </w:r>
          </w:p>
        </w:tc>
        <w:tc>
          <w:tcPr>
            <w:tcW w:type="dxa" w:w="2015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Perda da chave SSH ou do arquivo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.env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M</w:t>
            </w:r>
          </w:p>
        </w:tc>
        <w:tc>
          <w:tcPr>
            <w:tcW w:type="dxa" w:w="3246"/>
          </w:tcPr>
          <w:p>
            <w:pPr>
              <w:spacing w:after="0" w:line="252" w:lineRule="auto"/>
            </w:pPr>
            <w:r>
              <w:rPr>
                <w:sz w:val="19"/>
              </w:rPr>
              <w:t>Guardar cópia em cofre de senhas; recriar a VM a partir do repositório</w:t>
            </w:r>
          </w:p>
        </w:tc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sz w:val="19"/>
              </w:rPr>
              <w:t>A fazer pelo administrador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12. Indicadores de sucesso</w:t>
      </w:r>
    </w:p>
    <w:p>
      <w:r>
        <w:rPr/>
        <w:t xml:space="preserve">O produto </w:t>
      </w:r>
      <w:r>
        <w:rPr>
          <w:b/>
        </w:rPr>
        <w:t>ainda não tem usuários além do autor</w:t>
      </w:r>
      <w:r>
        <w:rPr/>
        <w:t>, então não há números reais de uso; nenhuma estatística foi inventada. Os indicadores a acompanhar: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275"/>
        <w:gridCol w:w="2019"/>
        <w:gridCol w:w="3344"/>
      </w:tblGrid>
      <w:tr>
        <w:trPr>
          <w:cantSplit/>
          <w:tblHeader/>
        </w:trPr>
        <w:tc>
          <w:tcPr>
            <w:tcW w:type="dxa" w:w="427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01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Como medir</w:t>
            </w:r>
          </w:p>
        </w:tc>
        <w:tc>
          <w:tcPr>
            <w:tcW w:type="dxa" w:w="334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rPr>
          <w:cantSplit/>
        </w:trPr>
        <w:tc>
          <w:tcPr>
            <w:tcW w:type="dxa" w:w="4275"/>
          </w:tcPr>
          <w:p>
            <w:pPr>
              <w:spacing w:after="0" w:line="252" w:lineRule="auto"/>
            </w:pPr>
            <w:r>
              <w:rPr>
                <w:sz w:val="19"/>
              </w:rPr>
              <w:t>Tempo para concluir uma transferência entre dois aparelhos</w:t>
            </w:r>
          </w:p>
        </w:tc>
        <w:tc>
          <w:tcPr>
            <w:tcW w:type="dxa" w:w="2019"/>
          </w:tcPr>
          <w:p>
            <w:pPr>
              <w:spacing w:after="0" w:line="252" w:lineRule="auto"/>
            </w:pPr>
            <w:r>
              <w:rPr>
                <w:sz w:val="19"/>
              </w:rPr>
              <w:t>Teste com pessoas</w:t>
            </w:r>
          </w:p>
        </w:tc>
        <w:tc>
          <w:tcPr>
            <w:tcW w:type="dxa" w:w="3344"/>
          </w:tcPr>
          <w:p>
            <w:pPr>
              <w:spacing w:after="0" w:line="252" w:lineRule="auto"/>
            </w:pPr>
            <w:r>
              <w:rPr>
                <w:sz w:val="19"/>
              </w:rPr>
              <w:t>Menos de 30 s</w:t>
            </w:r>
          </w:p>
        </w:tc>
      </w:tr>
      <w:tr>
        <w:trPr>
          <w:cantSplit/>
        </w:trPr>
        <w:tc>
          <w:tcPr>
            <w:tcW w:type="dxa" w:w="427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Transferências concluídas sem ajuda</w:t>
            </w:r>
          </w:p>
        </w:tc>
        <w:tc>
          <w:tcPr>
            <w:tcW w:type="dxa" w:w="201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Teste de usabilidade</w:t>
            </w:r>
          </w:p>
        </w:tc>
        <w:tc>
          <w:tcPr>
            <w:tcW w:type="dxa" w:w="334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9 em cada 10</w:t>
            </w:r>
          </w:p>
        </w:tc>
      </w:tr>
      <w:tr>
        <w:trPr>
          <w:cantSplit/>
        </w:trPr>
        <w:tc>
          <w:tcPr>
            <w:tcW w:type="dxa" w:w="4275"/>
          </w:tcPr>
          <w:p>
            <w:pPr>
              <w:spacing w:after="0" w:line="252" w:lineRule="auto"/>
            </w:pPr>
            <w:r>
              <w:rPr>
                <w:sz w:val="19"/>
              </w:rPr>
              <w:t>Tempo de entrada com senha no celular</w:t>
            </w:r>
          </w:p>
        </w:tc>
        <w:tc>
          <w:tcPr>
            <w:tcW w:type="dxa" w:w="2019"/>
          </w:tcPr>
          <w:p>
            <w:pPr>
              <w:spacing w:after="0" w:line="252" w:lineRule="auto"/>
            </w:pPr>
            <w:r>
              <w:rPr>
                <w:sz w:val="19"/>
              </w:rPr>
              <w:t>Medição em aparelho</w:t>
            </w:r>
          </w:p>
        </w:tc>
        <w:tc>
          <w:tcPr>
            <w:tcW w:type="dxa" w:w="3344"/>
          </w:tcPr>
          <w:p>
            <w:pPr>
              <w:spacing w:after="0" w:line="252" w:lineRule="auto"/>
            </w:pPr>
            <w:r>
              <w:rPr>
                <w:sz w:val="19"/>
              </w:rPr>
              <w:t>Até ~3 s (medido 2,08 s em 4G)</w:t>
            </w:r>
          </w:p>
        </w:tc>
      </w:tr>
      <w:tr>
        <w:trPr>
          <w:cantSplit/>
        </w:trPr>
        <w:tc>
          <w:tcPr>
            <w:tcW w:type="dxa" w:w="427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Disponibilidade do site</w:t>
            </w:r>
          </w:p>
        </w:tc>
        <w:tc>
          <w:tcPr>
            <w:tcW w:type="dxa" w:w="201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Verificação a cada 15 min</w:t>
            </w:r>
          </w:p>
        </w:tc>
        <w:tc>
          <w:tcPr>
            <w:tcW w:type="dxa" w:w="334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99% ao mês</w:t>
            </w:r>
          </w:p>
        </w:tc>
      </w:tr>
      <w:tr>
        <w:trPr>
          <w:cantSplit/>
        </w:trPr>
        <w:tc>
          <w:tcPr>
            <w:tcW w:type="dxa" w:w="4275"/>
          </w:tcPr>
          <w:p>
            <w:pPr>
              <w:spacing w:after="0" w:line="252" w:lineRule="auto"/>
            </w:pPr>
            <w:r>
              <w:rPr>
                <w:sz w:val="19"/>
              </w:rPr>
              <w:t>Vulnerabilidades conhecidas nas dependências</w:t>
            </w:r>
          </w:p>
        </w:tc>
        <w:tc>
          <w:tcPr>
            <w:tcW w:type="dxa" w:w="2019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pip-audit</w:t>
            </w:r>
            <w:r>
              <w:rPr>
                <w:sz w:val="19"/>
              </w:rPr>
              <w:t>, Dependabot</w:t>
            </w:r>
          </w:p>
        </w:tc>
        <w:tc>
          <w:tcPr>
            <w:tcW w:type="dxa" w:w="3344"/>
          </w:tcPr>
          <w:p>
            <w:pPr>
              <w:spacing w:after="0" w:line="252" w:lineRule="auto"/>
            </w:pPr>
            <w:r>
              <w:rPr>
                <w:sz w:val="19"/>
              </w:rPr>
              <w:t>Zero em aberto</w:t>
            </w:r>
          </w:p>
        </w:tc>
      </w:tr>
      <w:tr>
        <w:trPr>
          <w:cantSplit/>
        </w:trPr>
        <w:tc>
          <w:tcPr>
            <w:tcW w:type="dxa" w:w="427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Cobertura de testes automatizados</w:t>
            </w:r>
          </w:p>
        </w:tc>
        <w:tc>
          <w:tcPr>
            <w:tcW w:type="dxa" w:w="201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Contagem</w:t>
            </w:r>
          </w:p>
        </w:tc>
        <w:tc>
          <w:tcPr>
            <w:tcW w:type="dxa" w:w="334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Todo requisito essencial com teste ou verificação registrada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13. Estado atual e roteiro</w:t>
      </w:r>
    </w:p>
    <w:p>
      <w:pPr>
        <w:pStyle w:val="Heading3"/>
      </w:pPr>
      <w:r>
        <w:rPr/>
        <w:t>13.1 Fases concluídas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529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5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13.2 O que falta</w:t>
      </w:r>
    </w:p>
    <w:p>
      <w:pPr>
        <w:pStyle w:val="ListBullet"/>
        <w:spacing w:after="60"/>
      </w:pPr>
      <w:r>
        <w:rPr>
          <w:b/>
        </w:rPr>
        <w:t>Validar:</w:t>
      </w:r>
      <w:r>
        <w:rPr/>
        <w:t xml:space="preserve"> outros navegadores e acessibilidade com leitores de tela. Já validados em celular real: entrada com senha em 2,08 s no 4G, 100 MB no 4G (1 min 36 s) e reconexão com a tela apagada.</w:t>
      </w:r>
    </w:p>
    <w:p>
      <w:pPr>
        <w:pStyle w:val="ListBullet"/>
        <w:spacing w:after="60"/>
      </w:pPr>
      <w:r>
        <w:rPr>
          <w:b/>
        </w:rPr>
        <w:t>Decidir a hospedagem depois do crédito</w:t>
      </w:r>
      <w:r>
        <w:rPr/>
        <w:t xml:space="preserve"> (cerca de 7 meses).</w:t>
      </w:r>
    </w:p>
    <w:p>
      <w:pPr>
        <w:pStyle w:val="ListBullet"/>
        <w:spacing w:after="60"/>
      </w:pPr>
      <w:r>
        <w:rPr>
          <w:b/>
        </w:rPr>
        <w:t>Ideias futuras:</w:t>
      </w:r>
      <w:r>
        <w:rPr/>
        <w:t xml:space="preserve"> realce de sintaxe, "Compartilhar com..." do Android, edição sem conflito (CRDT), nome dos aparelhos, mais de um servidor.</w:t>
      </w:r>
    </w:p>
    <w:p>
      <w:r>
        <w:rPr>
          <w:i/>
        </w:rPr>
        <w:t xml:space="preserve">Este documento descreve a visão do produto. As decisões e o histórico de cada fase estão no </w:t>
      </w:r>
      <w:r>
        <w:rPr>
          <w:rFonts w:ascii="Consolas" w:hAnsi="Consolas" w:cs="Consolas" w:eastAsia="Consolas"/>
          <w:i/>
          <w:color w:val="8A2A2A"/>
          <w:sz w:val="19"/>
        </w:rPr>
        <w:t>PLANEJAMENTO.md</w:t>
      </w:r>
      <w:r>
        <w:rPr>
          <w:i/>
        </w:rPr>
        <w:t xml:space="preserve">; os requisitos verificáveis, no </w:t>
      </w:r>
      <w:r>
        <w:rPr>
          <w:i/>
        </w:rPr>
        <w:t>Documento de Requisitos</w:t>
      </w:r>
      <w:r>
        <w:rPr>
          <w:i/>
        </w:rPr>
        <w:t>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5"/>
        <w:sz w:val="18"/>
      </w:rPr>
      <w:t xml:space="preserve">Página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PAGE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  <w:r>
      <w:rPr>
        <w:color w:val="596575"/>
        <w:sz w:val="18"/>
      </w:rPr>
      <w:t xml:space="preserve"> de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NUMPAGES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5"/>
        <w:sz w:val="18"/>
      </w:rPr>
      <w:t xml:space="preserve">Página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PAGE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  <w:r>
      <w:rPr>
        <w:color w:val="596575"/>
        <w:sz w:val="18"/>
      </w:rPr>
      <w:t xml:space="preserve"> de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NUMPAGES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C8D6"/>
      </w:pBdr>
      <w:jc w:val="right"/>
    </w:pPr>
    <w:r>
      <w:rPr>
        <w:color w:val="596575"/>
        <w:sz w:val="18"/>
      </w:rPr>
      <w:t>QuickDrop · Documento de 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pt-BR" w:eastAsia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9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1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mermaid.js.org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QuickDrop · Documento de Visão</dc:title>
  <dc:subject/>
  <dc:creator>QuickDrop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