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vs Effort Matrix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Now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Redesign the onboarding flow based on 40% drop-off data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a daily streak feature to drive habit formation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AI-generated daily check-in prompts personalised to user history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Carefully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Localise the app into Spanish and Portuguese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Build a web version (frequently requested in reviews)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Apple Watch integration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Build a content library: guided meditations, articles, audio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Fill Gaps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Fix the notification system (wrong times, timezone bug)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"crisis mode" flow for acute anxiety moments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 WCAG 2.1 accessibility compliance gap flagged in audit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Reduce app load time from 4.2s to under 2s on 4G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Avoid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Build a social layer: share your progress with friends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Introduce "Fable for Teams", a B2B workplace wellbeing play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Launch a premium tier with therapist-matching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