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F1E3C" w14:textId="77777777" w:rsidR="00827D0F" w:rsidRPr="00CC775E" w:rsidRDefault="00577BFC" w:rsidP="008F4811">
      <w:pPr>
        <w:tabs>
          <w:tab w:val="left" w:pos="3591"/>
        </w:tabs>
        <w:jc w:val="center"/>
        <w:rPr>
          <w:rFonts w:ascii="Arial" w:hAnsi="Arial" w:cs="Arial"/>
          <w:b/>
          <w:sz w:val="36"/>
          <w:szCs w:val="36"/>
        </w:rPr>
      </w:pPr>
      <w:r>
        <w:rPr>
          <w:rFonts w:ascii="Arial" w:hAnsi="Arial" w:cs="Arial"/>
          <w:b/>
          <w:sz w:val="36"/>
          <w:szCs w:val="36"/>
        </w:rPr>
        <w:t>COMPLAINTS PROCEDURE</w:t>
      </w:r>
    </w:p>
    <w:p w14:paraId="6687BFF5" w14:textId="77777777" w:rsidR="00827D0F" w:rsidRPr="000501B2" w:rsidRDefault="00827D0F" w:rsidP="0029342E">
      <w:pPr>
        <w:pBdr>
          <w:bottom w:val="single" w:sz="24" w:space="1" w:color="auto"/>
        </w:pBdr>
        <w:ind w:right="-188"/>
        <w:jc w:val="both"/>
        <w:rPr>
          <w:color w:val="8DB3E2" w:themeColor="text2" w:themeTint="66"/>
          <w:sz w:val="23"/>
          <w:szCs w:val="23"/>
        </w:rPr>
      </w:pPr>
      <w:r w:rsidRPr="000501B2">
        <w:rPr>
          <w:color w:val="8DB3E2" w:themeColor="text2" w:themeTint="66"/>
          <w:sz w:val="23"/>
          <w:szCs w:val="23"/>
        </w:rPr>
        <w:t>___________________________________________________________________</w:t>
      </w:r>
      <w:r>
        <w:rPr>
          <w:color w:val="8DB3E2" w:themeColor="text2" w:themeTint="66"/>
          <w:sz w:val="23"/>
          <w:szCs w:val="23"/>
        </w:rPr>
        <w:t>_____________</w:t>
      </w:r>
    </w:p>
    <w:p w14:paraId="00DC03E2" w14:textId="77777777" w:rsidR="0005198C" w:rsidRPr="0026169F" w:rsidRDefault="0005198C" w:rsidP="0005198C">
      <w:pPr>
        <w:pStyle w:val="Compact"/>
        <w:rPr>
          <w:rFonts w:ascii="Arial" w:hAnsi="Arial" w:cs="Arial"/>
          <w:sz w:val="22"/>
          <w:szCs w:val="22"/>
        </w:rPr>
      </w:pPr>
      <w:bookmarkStart w:id="0" w:name="DCAM-2052232"/>
      <w:bookmarkStart w:id="1" w:name="node-84509"/>
    </w:p>
    <w:p w14:paraId="138D9B78" w14:textId="77777777" w:rsidR="00FD1047" w:rsidRPr="00CA65F7" w:rsidRDefault="00FD1047" w:rsidP="0005198C">
      <w:pPr>
        <w:pStyle w:val="Heading2"/>
        <w:spacing w:before="0"/>
        <w:rPr>
          <w:rFonts w:ascii="Arial" w:hAnsi="Arial" w:cs="Arial"/>
          <w:color w:val="000000" w:themeColor="text1"/>
          <w:sz w:val="24"/>
          <w:szCs w:val="24"/>
        </w:rPr>
      </w:pPr>
      <w:r w:rsidRPr="00CA65F7">
        <w:rPr>
          <w:rFonts w:ascii="Arial" w:hAnsi="Arial" w:cs="Arial"/>
          <w:color w:val="000000" w:themeColor="text1"/>
          <w:sz w:val="24"/>
          <w:szCs w:val="24"/>
        </w:rPr>
        <w:t>Policy Statement</w:t>
      </w:r>
      <w:bookmarkEnd w:id="0"/>
    </w:p>
    <w:bookmarkEnd w:id="1"/>
    <w:p w14:paraId="3A91FE12" w14:textId="195CAC42" w:rsidR="00577BFC" w:rsidRPr="00CA65F7" w:rsidRDefault="008F4811" w:rsidP="00577BFC">
      <w:pPr>
        <w:jc w:val="both"/>
        <w:rPr>
          <w:rFonts w:ascii="Arial" w:hAnsi="Arial" w:cs="Arial"/>
        </w:rPr>
      </w:pPr>
      <w:r w:rsidRPr="00CA65F7">
        <w:rPr>
          <w:rFonts w:ascii="Arial" w:hAnsi="Arial" w:cs="Arial"/>
        </w:rPr>
        <w:t xml:space="preserve">Silver Line Homes </w:t>
      </w:r>
      <w:r w:rsidR="00577BFC" w:rsidRPr="00CA65F7">
        <w:rPr>
          <w:rFonts w:ascii="Arial" w:hAnsi="Arial" w:cs="Arial"/>
        </w:rPr>
        <w:t>(</w:t>
      </w:r>
      <w:r w:rsidRPr="00CA65F7">
        <w:rPr>
          <w:rFonts w:ascii="Arial" w:hAnsi="Arial" w:cs="Arial"/>
        </w:rPr>
        <w:t>SLH</w:t>
      </w:r>
      <w:r w:rsidR="00577BFC" w:rsidRPr="00CA65F7">
        <w:rPr>
          <w:rFonts w:ascii="Arial" w:hAnsi="Arial" w:cs="Arial"/>
        </w:rPr>
        <w:t>)</w:t>
      </w:r>
      <w:r w:rsidRPr="00CA65F7">
        <w:rPr>
          <w:rFonts w:ascii="Arial" w:hAnsi="Arial" w:cs="Arial"/>
        </w:rPr>
        <w:t>-Purley</w:t>
      </w:r>
      <w:r w:rsidR="00577BFC" w:rsidRPr="00CA65F7">
        <w:rPr>
          <w:rFonts w:ascii="Arial" w:hAnsi="Arial" w:cs="Arial"/>
        </w:rPr>
        <w:t xml:space="preserve"> seeks to promote the rights of</w:t>
      </w:r>
      <w:r w:rsidRPr="00CA65F7">
        <w:rPr>
          <w:rFonts w:ascii="Arial" w:hAnsi="Arial" w:cs="Arial"/>
        </w:rPr>
        <w:t xml:space="preserve"> children</w:t>
      </w:r>
      <w:r w:rsidR="00577BFC" w:rsidRPr="00CA65F7">
        <w:rPr>
          <w:rFonts w:ascii="Arial" w:hAnsi="Arial" w:cs="Arial"/>
        </w:rPr>
        <w:t xml:space="preserve"> to be consulted and to participate in decision making which affects their lives.  </w:t>
      </w:r>
      <w:r w:rsidRPr="00CA65F7">
        <w:rPr>
          <w:rFonts w:ascii="Arial" w:hAnsi="Arial" w:cs="Arial"/>
        </w:rPr>
        <w:t>Children</w:t>
      </w:r>
      <w:r w:rsidR="00577BFC" w:rsidRPr="00CA65F7">
        <w:rPr>
          <w:rFonts w:ascii="Arial" w:hAnsi="Arial" w:cs="Arial"/>
        </w:rPr>
        <w:t xml:space="preserve"> are also entitled to a consistent standard of service.  It is therefore important that</w:t>
      </w:r>
      <w:r w:rsidRPr="00CA65F7">
        <w:rPr>
          <w:rFonts w:ascii="Arial" w:hAnsi="Arial" w:cs="Arial"/>
        </w:rPr>
        <w:t xml:space="preserve"> children</w:t>
      </w:r>
      <w:r w:rsidR="00577BFC" w:rsidRPr="00CA65F7">
        <w:rPr>
          <w:rFonts w:ascii="Arial" w:hAnsi="Arial" w:cs="Arial"/>
        </w:rPr>
        <w:t xml:space="preserve"> have access to independent people and organisations outside the </w:t>
      </w:r>
      <w:r w:rsidRPr="00CA65F7">
        <w:rPr>
          <w:rFonts w:ascii="Arial" w:hAnsi="Arial" w:cs="Arial"/>
        </w:rPr>
        <w:t>home</w:t>
      </w:r>
      <w:r w:rsidR="00022D8C" w:rsidRPr="00CA65F7">
        <w:rPr>
          <w:rFonts w:ascii="Arial" w:hAnsi="Arial" w:cs="Arial"/>
        </w:rPr>
        <w:t xml:space="preserve"> </w:t>
      </w:r>
      <w:r w:rsidR="00577BFC" w:rsidRPr="00CA65F7">
        <w:rPr>
          <w:rFonts w:ascii="Arial" w:hAnsi="Arial" w:cs="Arial"/>
        </w:rPr>
        <w:t>setting in which they are living.</w:t>
      </w:r>
      <w:r w:rsidR="00577BFC" w:rsidRPr="00CA65F7">
        <w:rPr>
          <w:rFonts w:ascii="Arial" w:hAnsi="Arial" w:cs="Arial"/>
        </w:rPr>
        <w:cr/>
      </w:r>
      <w:r w:rsidR="00577BFC" w:rsidRPr="00CA65F7">
        <w:rPr>
          <w:rFonts w:ascii="Arial" w:hAnsi="Arial" w:cs="Arial"/>
        </w:rPr>
        <w:cr/>
        <w:t xml:space="preserve">This policy will help </w:t>
      </w:r>
      <w:r w:rsidRPr="00CA65F7">
        <w:rPr>
          <w:rFonts w:ascii="Arial" w:hAnsi="Arial" w:cs="Arial"/>
        </w:rPr>
        <w:t xml:space="preserve">children </w:t>
      </w:r>
      <w:r w:rsidR="00577BFC" w:rsidRPr="00CA65F7">
        <w:rPr>
          <w:rFonts w:ascii="Arial" w:hAnsi="Arial" w:cs="Arial"/>
        </w:rPr>
        <w:t xml:space="preserve">to move towards taking more </w:t>
      </w:r>
      <w:r w:rsidR="0089688A" w:rsidRPr="00CA65F7">
        <w:rPr>
          <w:rFonts w:ascii="Arial" w:hAnsi="Arial" w:cs="Arial"/>
        </w:rPr>
        <w:t>responsibility</w:t>
      </w:r>
      <w:r w:rsidR="00577BFC" w:rsidRPr="00CA65F7">
        <w:rPr>
          <w:rFonts w:ascii="Arial" w:hAnsi="Arial" w:cs="Arial"/>
        </w:rPr>
        <w:t xml:space="preserve"> and control over their lives.  </w:t>
      </w:r>
      <w:r w:rsidRPr="00CA65F7">
        <w:rPr>
          <w:rFonts w:ascii="Arial" w:hAnsi="Arial" w:cs="Arial"/>
        </w:rPr>
        <w:t>SLH-Purley</w:t>
      </w:r>
      <w:r w:rsidR="00577BFC" w:rsidRPr="00CA65F7">
        <w:rPr>
          <w:rFonts w:ascii="Arial" w:hAnsi="Arial" w:cs="Arial"/>
        </w:rPr>
        <w:t xml:space="preserve"> has an advice and complaints procedure available to all</w:t>
      </w:r>
      <w:r w:rsidRPr="00CA65F7">
        <w:rPr>
          <w:rFonts w:ascii="Arial" w:hAnsi="Arial" w:cs="Arial"/>
        </w:rPr>
        <w:t xml:space="preserve"> children</w:t>
      </w:r>
      <w:r w:rsidR="00577BFC" w:rsidRPr="00CA65F7">
        <w:rPr>
          <w:rFonts w:ascii="Arial" w:hAnsi="Arial" w:cs="Arial"/>
        </w:rPr>
        <w:t xml:space="preserve"> in our</w:t>
      </w:r>
      <w:r w:rsidRPr="00CA65F7">
        <w:rPr>
          <w:rFonts w:ascii="Arial" w:hAnsi="Arial" w:cs="Arial"/>
        </w:rPr>
        <w:t xml:space="preserve"> home</w:t>
      </w:r>
      <w:r w:rsidR="0089688A" w:rsidRPr="00CA65F7">
        <w:rPr>
          <w:rFonts w:ascii="Arial" w:hAnsi="Arial" w:cs="Arial"/>
        </w:rPr>
        <w:t xml:space="preserve"> and t</w:t>
      </w:r>
      <w:r w:rsidR="0089688A" w:rsidRPr="00CA65F7">
        <w:rPr>
          <w:rFonts w:ascii="Arial" w:hAnsi="Arial" w:cs="Arial"/>
          <w:highlight w:val="yellow"/>
        </w:rPr>
        <w:t>hey have access to consultants who provide an independent element in any co</w:t>
      </w:r>
      <w:r w:rsidR="00577BFC" w:rsidRPr="00CA65F7">
        <w:rPr>
          <w:rFonts w:ascii="Arial" w:hAnsi="Arial" w:cs="Arial"/>
          <w:highlight w:val="yellow"/>
        </w:rPr>
        <w:t>mplaint made by a young person that cannot be resolved locally</w:t>
      </w:r>
      <w:r w:rsidR="00577BFC" w:rsidRPr="00CA65F7">
        <w:rPr>
          <w:rFonts w:ascii="Arial" w:hAnsi="Arial" w:cs="Arial"/>
        </w:rPr>
        <w:t>.</w:t>
      </w:r>
    </w:p>
    <w:p w14:paraId="0DCCD5B7" w14:textId="77777777" w:rsidR="00577BFC" w:rsidRPr="00CA65F7" w:rsidRDefault="00577BFC" w:rsidP="00577BFC">
      <w:pPr>
        <w:jc w:val="both"/>
        <w:rPr>
          <w:rFonts w:ascii="Arial" w:hAnsi="Arial" w:cs="Arial"/>
        </w:rPr>
      </w:pPr>
    </w:p>
    <w:p w14:paraId="4DA0E28C" w14:textId="32243673" w:rsidR="008F4811" w:rsidRPr="00CA65F7" w:rsidRDefault="008F4811" w:rsidP="00577BFC">
      <w:pPr>
        <w:jc w:val="both"/>
        <w:rPr>
          <w:rFonts w:ascii="Arial" w:hAnsi="Arial" w:cs="Arial"/>
        </w:rPr>
      </w:pPr>
      <w:r w:rsidRPr="00CA65F7">
        <w:rPr>
          <w:rFonts w:ascii="Arial" w:hAnsi="Arial" w:cs="Arial"/>
        </w:rPr>
        <w:t xml:space="preserve">This policy takes into consideration: </w:t>
      </w:r>
    </w:p>
    <w:p w14:paraId="544E981D" w14:textId="77777777" w:rsidR="008F4811" w:rsidRPr="00CA65F7" w:rsidRDefault="008F4811" w:rsidP="00577BFC">
      <w:pPr>
        <w:jc w:val="both"/>
        <w:rPr>
          <w:rFonts w:ascii="Arial" w:hAnsi="Arial" w:cs="Arial"/>
        </w:rPr>
      </w:pPr>
    </w:p>
    <w:p w14:paraId="04D05D5D" w14:textId="489A7388" w:rsidR="008F4811" w:rsidRPr="00CA65F7" w:rsidRDefault="008F4811" w:rsidP="00577BFC">
      <w:pPr>
        <w:jc w:val="both"/>
        <w:rPr>
          <w:rFonts w:ascii="Arial" w:hAnsi="Arial" w:cs="Arial"/>
        </w:rPr>
      </w:pPr>
      <w:r w:rsidRPr="00CA65F7">
        <w:rPr>
          <w:rFonts w:ascii="Arial" w:hAnsi="Arial" w:cs="Arial"/>
        </w:rPr>
        <w:t>The Children's homes (England) Regulations 2015</w:t>
      </w:r>
      <w:r w:rsidRPr="00CA65F7">
        <w:rPr>
          <w:rFonts w:ascii="Arial" w:hAnsi="Arial" w:cs="Arial"/>
        </w:rPr>
        <w:t>;</w:t>
      </w:r>
    </w:p>
    <w:p w14:paraId="3A1E6E2A" w14:textId="77777777" w:rsidR="008F4811" w:rsidRPr="00CA65F7" w:rsidRDefault="008F4811" w:rsidP="00577BFC">
      <w:pPr>
        <w:jc w:val="both"/>
        <w:rPr>
          <w:rFonts w:ascii="Arial" w:hAnsi="Arial" w:cs="Arial"/>
        </w:rPr>
      </w:pPr>
    </w:p>
    <w:p w14:paraId="74697692" w14:textId="44751EF8" w:rsidR="008F4811" w:rsidRPr="00CA65F7" w:rsidRDefault="008F4811" w:rsidP="008F4811">
      <w:pPr>
        <w:pStyle w:val="ListParagraph"/>
        <w:numPr>
          <w:ilvl w:val="0"/>
          <w:numId w:val="13"/>
        </w:numPr>
        <w:jc w:val="both"/>
        <w:rPr>
          <w:rFonts w:ascii="Arial" w:hAnsi="Arial" w:cs="Arial"/>
          <w:b/>
          <w:bCs/>
          <w:sz w:val="24"/>
          <w:szCs w:val="24"/>
        </w:rPr>
      </w:pPr>
      <w:r w:rsidRPr="00CA65F7">
        <w:rPr>
          <w:rFonts w:ascii="Arial" w:hAnsi="Arial" w:cs="Arial"/>
          <w:b/>
          <w:bCs/>
          <w:sz w:val="24"/>
          <w:szCs w:val="24"/>
        </w:rPr>
        <w:t>Regulation 7 – The children’s views, wishes and feelings standard</w:t>
      </w:r>
    </w:p>
    <w:p w14:paraId="7CFD1BDC" w14:textId="437904A9" w:rsidR="00CA65F7" w:rsidRPr="00413E43" w:rsidRDefault="00CA65F7" w:rsidP="00CA65F7">
      <w:pPr>
        <w:pStyle w:val="legclearfix"/>
        <w:numPr>
          <w:ilvl w:val="0"/>
          <w:numId w:val="13"/>
        </w:numPr>
        <w:shd w:val="clear" w:color="auto" w:fill="FFFFFF"/>
        <w:spacing w:before="0" w:beforeAutospacing="0" w:after="120" w:afterAutospacing="0" w:line="360" w:lineRule="atLeast"/>
        <w:rPr>
          <w:rFonts w:ascii="Arial" w:hAnsi="Arial" w:cs="Arial"/>
          <w:i/>
          <w:iCs/>
          <w:lang w:eastAsia="en-US"/>
        </w:rPr>
      </w:pPr>
      <w:r w:rsidRPr="00413E43">
        <w:rPr>
          <w:rFonts w:ascii="Arial" w:hAnsi="Arial" w:cs="Arial"/>
          <w:i/>
          <w:iCs/>
        </w:rPr>
        <w:t xml:space="preserve">Regulation 13.1(g) </w:t>
      </w:r>
      <w:r w:rsidRPr="00413E43">
        <w:rPr>
          <w:rFonts w:ascii="Arial" w:hAnsi="Arial" w:cs="Arial"/>
          <w:i/>
          <w:iCs/>
          <w:lang w:eastAsia="en-US"/>
        </w:rPr>
        <w:t xml:space="preserve">- </w:t>
      </w:r>
      <w:r w:rsidRPr="00413E43">
        <w:rPr>
          <w:rFonts w:ascii="Arial" w:hAnsi="Arial" w:cs="Arial"/>
          <w:i/>
          <w:iCs/>
          <w:lang w:eastAsia="en-US"/>
        </w:rPr>
        <w:t>demonstrate that practice in the home is informed and improved by</w:t>
      </w:r>
      <w:r w:rsidRPr="00413E43">
        <w:rPr>
          <w:rFonts w:ascii="Arial" w:hAnsi="Arial" w:cs="Arial"/>
          <w:i/>
          <w:iCs/>
          <w:lang w:eastAsia="en-US"/>
        </w:rPr>
        <w:t xml:space="preserve"> </w:t>
      </w:r>
      <w:proofErr w:type="gramStart"/>
      <w:r w:rsidRPr="00413E43">
        <w:rPr>
          <w:rFonts w:ascii="Arial" w:hAnsi="Arial" w:cs="Arial"/>
          <w:i/>
          <w:iCs/>
          <w:lang w:eastAsia="en-US"/>
        </w:rPr>
        <w:t>taking into account</w:t>
      </w:r>
      <w:proofErr w:type="gramEnd"/>
      <w:r w:rsidRPr="00413E43">
        <w:rPr>
          <w:rFonts w:ascii="Arial" w:hAnsi="Arial" w:cs="Arial"/>
          <w:i/>
          <w:iCs/>
          <w:lang w:eastAsia="en-US"/>
        </w:rPr>
        <w:t xml:space="preserve"> and acting on</w:t>
      </w:r>
    </w:p>
    <w:p w14:paraId="2D5994D6" w14:textId="7AE7A4B3" w:rsidR="00CA65F7" w:rsidRPr="00413E43" w:rsidRDefault="00CA65F7" w:rsidP="00413E43">
      <w:pPr>
        <w:pStyle w:val="legclearfix"/>
        <w:numPr>
          <w:ilvl w:val="0"/>
          <w:numId w:val="15"/>
        </w:numPr>
        <w:shd w:val="clear" w:color="auto" w:fill="FFFFFF"/>
        <w:spacing w:before="0" w:beforeAutospacing="0" w:after="120" w:afterAutospacing="0" w:line="360" w:lineRule="atLeast"/>
        <w:rPr>
          <w:rFonts w:ascii="Arial" w:hAnsi="Arial" w:cs="Arial"/>
          <w:i/>
          <w:iCs/>
          <w:u w:val="single"/>
          <w:lang w:eastAsia="en-US"/>
        </w:rPr>
      </w:pPr>
      <w:r w:rsidRPr="00413E43">
        <w:rPr>
          <w:rFonts w:ascii="Arial" w:hAnsi="Arial" w:cs="Arial"/>
          <w:i/>
          <w:iCs/>
          <w:u w:val="single"/>
          <w:lang w:eastAsia="en-US"/>
        </w:rPr>
        <w:t>feedback on the experiences of children, including complaints received</w:t>
      </w:r>
    </w:p>
    <w:p w14:paraId="7B39FDC2" w14:textId="60AFB1C1" w:rsidR="00CA65F7" w:rsidRPr="00CA65F7" w:rsidRDefault="00CA65F7" w:rsidP="00CA65F7">
      <w:pPr>
        <w:pStyle w:val="ListParagraph"/>
        <w:jc w:val="both"/>
        <w:rPr>
          <w:rFonts w:ascii="Arial" w:hAnsi="Arial" w:cs="Arial"/>
          <w:sz w:val="24"/>
          <w:szCs w:val="24"/>
        </w:rPr>
      </w:pPr>
    </w:p>
    <w:p w14:paraId="41652D38" w14:textId="060643F8" w:rsidR="008F4811" w:rsidRPr="00CA65F7" w:rsidRDefault="008F4811" w:rsidP="00577BFC">
      <w:pPr>
        <w:pStyle w:val="ListParagraph"/>
        <w:numPr>
          <w:ilvl w:val="0"/>
          <w:numId w:val="13"/>
        </w:numPr>
        <w:jc w:val="both"/>
        <w:rPr>
          <w:rFonts w:ascii="Arial" w:hAnsi="Arial" w:cs="Arial"/>
          <w:b/>
          <w:bCs/>
          <w:sz w:val="24"/>
          <w:szCs w:val="24"/>
        </w:rPr>
      </w:pPr>
      <w:r w:rsidRPr="00CA65F7">
        <w:rPr>
          <w:rFonts w:ascii="Arial" w:hAnsi="Arial" w:cs="Arial"/>
          <w:b/>
          <w:bCs/>
          <w:sz w:val="24"/>
          <w:szCs w:val="24"/>
        </w:rPr>
        <w:t xml:space="preserve">Regulation 39 – Complaints and </w:t>
      </w:r>
      <w:r w:rsidR="00CA65F7" w:rsidRPr="00CA65F7">
        <w:rPr>
          <w:rFonts w:ascii="Arial" w:hAnsi="Arial" w:cs="Arial"/>
          <w:b/>
          <w:bCs/>
          <w:sz w:val="24"/>
          <w:szCs w:val="24"/>
        </w:rPr>
        <w:t>Representations</w:t>
      </w:r>
    </w:p>
    <w:p w14:paraId="6A4C2441" w14:textId="77777777" w:rsidR="008F4811" w:rsidRPr="004B5F24" w:rsidRDefault="008F4811" w:rsidP="00577BFC">
      <w:pPr>
        <w:jc w:val="both"/>
        <w:rPr>
          <w:rFonts w:ascii="Arial" w:hAnsi="Arial" w:cs="Arial"/>
          <w:snapToGrid w:val="0"/>
          <w:sz w:val="22"/>
          <w:szCs w:val="22"/>
          <w:lang w:val="en-US"/>
        </w:rPr>
      </w:pPr>
    </w:p>
    <w:p w14:paraId="61DD4555" w14:textId="797A396C" w:rsidR="00577BFC" w:rsidRPr="00413E43" w:rsidRDefault="00577BFC" w:rsidP="00577BFC">
      <w:pPr>
        <w:jc w:val="both"/>
        <w:rPr>
          <w:rFonts w:ascii="Arial" w:hAnsi="Arial" w:cs="Arial"/>
          <w:snapToGrid w:val="0"/>
          <w:lang w:val="en-US"/>
        </w:rPr>
      </w:pPr>
      <w:r w:rsidRPr="00413E43">
        <w:rPr>
          <w:rFonts w:ascii="Arial" w:hAnsi="Arial" w:cs="Arial"/>
          <w:snapToGrid w:val="0"/>
          <w:lang w:val="en-US"/>
        </w:rPr>
        <w:t xml:space="preserve">It is </w:t>
      </w:r>
      <w:r w:rsidR="00413E43" w:rsidRPr="00413E43">
        <w:rPr>
          <w:rFonts w:ascii="Arial" w:hAnsi="Arial" w:cs="Arial"/>
          <w:snapToGrid w:val="0"/>
          <w:lang w:val="en-US"/>
        </w:rPr>
        <w:t>SLH-Purley’s</w:t>
      </w:r>
      <w:r w:rsidRPr="00413E43">
        <w:rPr>
          <w:rFonts w:ascii="Arial" w:hAnsi="Arial" w:cs="Arial"/>
          <w:snapToGrid w:val="0"/>
          <w:lang w:val="en-US"/>
        </w:rPr>
        <w:t xml:space="preserve"> policy that all representations and complaints made by young </w:t>
      </w:r>
      <w:r w:rsidR="00413E43" w:rsidRPr="00413E43">
        <w:rPr>
          <w:rFonts w:ascii="Arial" w:hAnsi="Arial" w:cs="Arial"/>
          <w:snapToGrid w:val="0"/>
          <w:lang w:val="en-US"/>
        </w:rPr>
        <w:t xml:space="preserve">children </w:t>
      </w:r>
      <w:r w:rsidRPr="00413E43">
        <w:rPr>
          <w:rFonts w:ascii="Arial" w:hAnsi="Arial" w:cs="Arial"/>
          <w:snapToGrid w:val="0"/>
          <w:lang w:val="en-US"/>
        </w:rPr>
        <w:t>who use our services will be treated seriously, positively and dealt with promptly.</w:t>
      </w:r>
    </w:p>
    <w:p w14:paraId="00B9AD31" w14:textId="77777777" w:rsidR="00577BFC" w:rsidRPr="00413E43" w:rsidRDefault="00577BFC" w:rsidP="00577BFC">
      <w:pPr>
        <w:jc w:val="both"/>
        <w:rPr>
          <w:rFonts w:ascii="Arial" w:hAnsi="Arial" w:cs="Arial"/>
        </w:rPr>
      </w:pPr>
    </w:p>
    <w:p w14:paraId="6E35E613" w14:textId="77777777" w:rsidR="00577BFC" w:rsidRPr="00413E43" w:rsidRDefault="00E92FE1" w:rsidP="00E92FE1">
      <w:pPr>
        <w:pStyle w:val="BodyText3"/>
        <w:rPr>
          <w:rFonts w:eastAsiaTheme="majorEastAsia"/>
          <w:color w:val="000000" w:themeColor="text1"/>
          <w:spacing w:val="0"/>
          <w:lang w:val="en"/>
        </w:rPr>
      </w:pPr>
      <w:r w:rsidRPr="00413E43">
        <w:rPr>
          <w:rFonts w:eastAsiaTheme="majorEastAsia"/>
          <w:color w:val="000000" w:themeColor="text1"/>
          <w:spacing w:val="0"/>
          <w:lang w:val="en"/>
        </w:rPr>
        <w:t>Good Practice A</w:t>
      </w:r>
      <w:r w:rsidR="00577BFC" w:rsidRPr="00413E43">
        <w:rPr>
          <w:rFonts w:eastAsiaTheme="majorEastAsia"/>
          <w:color w:val="000000" w:themeColor="text1"/>
          <w:spacing w:val="0"/>
          <w:lang w:val="en"/>
        </w:rPr>
        <w:t>ims</w:t>
      </w:r>
    </w:p>
    <w:p w14:paraId="24C8465D" w14:textId="4A408AA4" w:rsidR="00577BFC" w:rsidRPr="00413E43" w:rsidRDefault="00577BFC" w:rsidP="00577BFC">
      <w:pPr>
        <w:jc w:val="both"/>
        <w:rPr>
          <w:rFonts w:ascii="Arial" w:hAnsi="Arial" w:cs="Arial"/>
          <w:snapToGrid w:val="0"/>
          <w:lang w:val="en-US"/>
        </w:rPr>
      </w:pPr>
      <w:r w:rsidRPr="00413E43">
        <w:rPr>
          <w:rFonts w:ascii="Arial" w:hAnsi="Arial" w:cs="Arial"/>
          <w:snapToGrid w:val="0"/>
          <w:lang w:val="en-US"/>
        </w:rPr>
        <w:t>The</w:t>
      </w:r>
      <w:r w:rsidRPr="00413E43">
        <w:rPr>
          <w:rFonts w:ascii="Arial" w:hAnsi="Arial" w:cs="Arial"/>
          <w:noProof/>
          <w:snapToGrid w:val="0"/>
        </w:rPr>
        <w:t xml:space="preserve"> 1989</w:t>
      </w:r>
      <w:r w:rsidRPr="00413E43">
        <w:rPr>
          <w:rFonts w:ascii="Arial" w:hAnsi="Arial" w:cs="Arial"/>
          <w:snapToGrid w:val="0"/>
          <w:lang w:val="en-US"/>
        </w:rPr>
        <w:t xml:space="preserve"> Children</w:t>
      </w:r>
      <w:r w:rsidR="00E92FE1" w:rsidRPr="00413E43">
        <w:rPr>
          <w:rFonts w:ascii="Arial" w:hAnsi="Arial" w:cs="Arial"/>
          <w:snapToGrid w:val="0"/>
          <w:lang w:val="en-US"/>
        </w:rPr>
        <w:t>’s</w:t>
      </w:r>
      <w:r w:rsidRPr="00413E43">
        <w:rPr>
          <w:rFonts w:ascii="Arial" w:hAnsi="Arial" w:cs="Arial"/>
          <w:snapToGrid w:val="0"/>
          <w:lang w:val="en-US"/>
        </w:rPr>
        <w:t xml:space="preserve"> Act requires local authorities and voluntary </w:t>
      </w:r>
      <w:r w:rsidRPr="00413E43">
        <w:rPr>
          <w:rFonts w:ascii="Arial" w:hAnsi="Arial" w:cs="Arial"/>
          <w:snapToGrid w:val="0"/>
        </w:rPr>
        <w:t>organisations</w:t>
      </w:r>
      <w:r w:rsidRPr="00413E43">
        <w:rPr>
          <w:rFonts w:ascii="Arial" w:hAnsi="Arial" w:cs="Arial"/>
          <w:snapToGrid w:val="0"/>
          <w:lang w:val="en-US"/>
        </w:rPr>
        <w:t xml:space="preserve"> to set up procedures to consider representations and complaints arising from the services provided by them for</w:t>
      </w:r>
      <w:r w:rsidR="00413E43" w:rsidRPr="00413E43">
        <w:rPr>
          <w:rFonts w:ascii="Arial" w:hAnsi="Arial" w:cs="Arial"/>
          <w:snapToGrid w:val="0"/>
          <w:lang w:val="en-US"/>
        </w:rPr>
        <w:t xml:space="preserve"> children</w:t>
      </w:r>
      <w:r w:rsidRPr="00413E43">
        <w:rPr>
          <w:rFonts w:ascii="Arial" w:hAnsi="Arial" w:cs="Arial"/>
          <w:snapToGrid w:val="0"/>
          <w:lang w:val="en-US"/>
        </w:rPr>
        <w:t xml:space="preserve"> and their families.</w:t>
      </w:r>
    </w:p>
    <w:p w14:paraId="32402C89" w14:textId="77777777" w:rsidR="00577BFC" w:rsidRPr="00413E43" w:rsidRDefault="00577BFC" w:rsidP="00577BFC">
      <w:pPr>
        <w:jc w:val="both"/>
        <w:rPr>
          <w:rFonts w:ascii="Arial" w:hAnsi="Arial" w:cs="Arial"/>
          <w:snapToGrid w:val="0"/>
          <w:lang w:val="en-US"/>
        </w:rPr>
      </w:pPr>
    </w:p>
    <w:p w14:paraId="62F959EF" w14:textId="2DB7745F" w:rsidR="00577BFC" w:rsidRPr="00413E43" w:rsidRDefault="00577BFC" w:rsidP="00577BFC">
      <w:pPr>
        <w:jc w:val="both"/>
        <w:rPr>
          <w:rFonts w:ascii="Arial" w:hAnsi="Arial" w:cs="Arial"/>
          <w:snapToGrid w:val="0"/>
          <w:lang w:val="en-US"/>
        </w:rPr>
      </w:pPr>
      <w:r w:rsidRPr="00413E43">
        <w:rPr>
          <w:rFonts w:ascii="Arial" w:hAnsi="Arial" w:cs="Arial"/>
          <w:snapToGrid w:val="0"/>
          <w:lang w:val="en-US"/>
        </w:rPr>
        <w:t xml:space="preserve">The Act </w:t>
      </w:r>
      <w:r w:rsidRPr="00413E43">
        <w:rPr>
          <w:rFonts w:ascii="Arial" w:hAnsi="Arial" w:cs="Arial"/>
          <w:snapToGrid w:val="0"/>
        </w:rPr>
        <w:t>emphasises</w:t>
      </w:r>
      <w:r w:rsidRPr="00413E43">
        <w:rPr>
          <w:rFonts w:ascii="Arial" w:hAnsi="Arial" w:cs="Arial"/>
          <w:snapToGrid w:val="0"/>
          <w:lang w:val="en-US"/>
        </w:rPr>
        <w:t xml:space="preserve"> the importance of</w:t>
      </w:r>
      <w:r w:rsidR="00413E43" w:rsidRPr="00413E43">
        <w:rPr>
          <w:rFonts w:ascii="Arial" w:hAnsi="Arial" w:cs="Arial"/>
          <w:snapToGrid w:val="0"/>
          <w:lang w:val="en-US"/>
        </w:rPr>
        <w:t xml:space="preserve"> children in care</w:t>
      </w:r>
      <w:r w:rsidRPr="00413E43">
        <w:rPr>
          <w:rFonts w:ascii="Arial" w:hAnsi="Arial" w:cs="Arial"/>
          <w:snapToGrid w:val="0"/>
          <w:lang w:val="en-US"/>
        </w:rPr>
        <w:t xml:space="preserve"> having access to independent people and </w:t>
      </w:r>
      <w:r w:rsidRPr="00413E43">
        <w:rPr>
          <w:rFonts w:ascii="Arial" w:hAnsi="Arial" w:cs="Arial"/>
          <w:snapToGrid w:val="0"/>
        </w:rPr>
        <w:t>organisations</w:t>
      </w:r>
      <w:r w:rsidRPr="00413E43">
        <w:rPr>
          <w:rFonts w:ascii="Arial" w:hAnsi="Arial" w:cs="Arial"/>
          <w:snapToGrid w:val="0"/>
          <w:lang w:val="en-US"/>
        </w:rPr>
        <w:t xml:space="preserve"> outside the</w:t>
      </w:r>
      <w:r w:rsidR="00413E43" w:rsidRPr="00413E43">
        <w:rPr>
          <w:rFonts w:ascii="Arial" w:hAnsi="Arial" w:cs="Arial"/>
          <w:snapToGrid w:val="0"/>
          <w:lang w:val="en-US"/>
        </w:rPr>
        <w:t xml:space="preserve"> home</w:t>
      </w:r>
      <w:r w:rsidRPr="00413E43">
        <w:rPr>
          <w:rFonts w:ascii="Arial" w:hAnsi="Arial" w:cs="Arial"/>
          <w:snapToGrid w:val="0"/>
          <w:lang w:val="en-US"/>
        </w:rPr>
        <w:t xml:space="preserve"> setting in which they are living.</w:t>
      </w:r>
    </w:p>
    <w:p w14:paraId="12FC21AF" w14:textId="77777777" w:rsidR="00577BFC" w:rsidRPr="00413E43" w:rsidRDefault="00577BFC" w:rsidP="00577BFC">
      <w:pPr>
        <w:jc w:val="both"/>
        <w:rPr>
          <w:rFonts w:ascii="Arial" w:hAnsi="Arial" w:cs="Arial"/>
          <w:snapToGrid w:val="0"/>
          <w:lang w:val="en-US"/>
        </w:rPr>
      </w:pPr>
    </w:p>
    <w:p w14:paraId="6DA4F3B7" w14:textId="070E6FC0" w:rsidR="00577BFC" w:rsidRPr="00413E43" w:rsidRDefault="00577BFC" w:rsidP="00577BFC">
      <w:pPr>
        <w:jc w:val="both"/>
        <w:rPr>
          <w:rFonts w:ascii="Arial" w:hAnsi="Arial" w:cs="Arial"/>
          <w:snapToGrid w:val="0"/>
          <w:lang w:val="en-US"/>
        </w:rPr>
      </w:pPr>
      <w:r w:rsidRPr="00413E43">
        <w:rPr>
          <w:rFonts w:ascii="Arial" w:hAnsi="Arial" w:cs="Arial"/>
          <w:snapToGrid w:val="0"/>
          <w:lang w:val="en-US"/>
        </w:rPr>
        <w:t xml:space="preserve">This should be seen in the context of the </w:t>
      </w:r>
      <w:r w:rsidR="00C661B6" w:rsidRPr="00413E43">
        <w:rPr>
          <w:rFonts w:ascii="Arial" w:hAnsi="Arial" w:cs="Arial"/>
          <w:snapToGrid w:val="0"/>
          <w:lang w:val="en-US"/>
        </w:rPr>
        <w:t>young</w:t>
      </w:r>
      <w:r w:rsidR="00413E43" w:rsidRPr="00413E43">
        <w:rPr>
          <w:rFonts w:ascii="Arial" w:hAnsi="Arial" w:cs="Arial"/>
          <w:snapToGrid w:val="0"/>
          <w:lang w:val="en-US"/>
        </w:rPr>
        <w:t xml:space="preserve"> </w:t>
      </w:r>
      <w:proofErr w:type="gramStart"/>
      <w:r w:rsidR="00413E43" w:rsidRPr="00413E43">
        <w:rPr>
          <w:rFonts w:ascii="Arial" w:hAnsi="Arial" w:cs="Arial"/>
          <w:snapToGrid w:val="0"/>
          <w:lang w:val="en-US"/>
        </w:rPr>
        <w:t>children</w:t>
      </w:r>
      <w:proofErr w:type="gramEnd"/>
      <w:r w:rsidR="00E94864" w:rsidRPr="00413E43">
        <w:rPr>
          <w:rFonts w:ascii="Arial" w:hAnsi="Arial" w:cs="Arial"/>
          <w:snapToGrid w:val="0"/>
          <w:lang w:val="en-US"/>
        </w:rPr>
        <w:t xml:space="preserve"> </w:t>
      </w:r>
      <w:r w:rsidRPr="00413E43">
        <w:rPr>
          <w:rFonts w:ascii="Arial" w:hAnsi="Arial" w:cs="Arial"/>
          <w:snapToGrid w:val="0"/>
          <w:lang w:val="en-US"/>
        </w:rPr>
        <w:t>scandals that have come to light in the last twent</w:t>
      </w:r>
      <w:r w:rsidR="006D3CC9" w:rsidRPr="00413E43">
        <w:rPr>
          <w:rFonts w:ascii="Arial" w:hAnsi="Arial" w:cs="Arial"/>
          <w:snapToGrid w:val="0"/>
          <w:lang w:val="en-US"/>
        </w:rPr>
        <w:t>y years.   This need for a Complaints P</w:t>
      </w:r>
      <w:r w:rsidRPr="00413E43">
        <w:rPr>
          <w:rFonts w:ascii="Arial" w:hAnsi="Arial" w:cs="Arial"/>
          <w:snapToGrid w:val="0"/>
          <w:lang w:val="en-US"/>
        </w:rPr>
        <w:t>rocedure and the need for all</w:t>
      </w:r>
      <w:r w:rsidR="00413E43" w:rsidRPr="00413E43">
        <w:rPr>
          <w:rFonts w:ascii="Arial" w:hAnsi="Arial" w:cs="Arial"/>
          <w:snapToGrid w:val="0"/>
          <w:lang w:val="en-US"/>
        </w:rPr>
        <w:t xml:space="preserve"> children</w:t>
      </w:r>
      <w:r w:rsidRPr="00413E43">
        <w:rPr>
          <w:rFonts w:ascii="Arial" w:hAnsi="Arial" w:cs="Arial"/>
          <w:snapToGrid w:val="0"/>
          <w:lang w:val="en-US"/>
        </w:rPr>
        <w:t xml:space="preserve"> to have access to independent persons and </w:t>
      </w:r>
      <w:r w:rsidRPr="00413E43">
        <w:rPr>
          <w:rFonts w:ascii="Arial" w:hAnsi="Arial" w:cs="Arial"/>
          <w:snapToGrid w:val="0"/>
        </w:rPr>
        <w:t>organisations</w:t>
      </w:r>
      <w:r w:rsidRPr="00413E43">
        <w:rPr>
          <w:rFonts w:ascii="Arial" w:hAnsi="Arial" w:cs="Arial"/>
          <w:snapToGrid w:val="0"/>
          <w:lang w:val="en-US"/>
        </w:rPr>
        <w:t xml:space="preserve"> are to prevent mistreatment of</w:t>
      </w:r>
      <w:r w:rsidR="00413E43" w:rsidRPr="00413E43">
        <w:rPr>
          <w:rFonts w:ascii="Arial" w:hAnsi="Arial" w:cs="Arial"/>
          <w:snapToGrid w:val="0"/>
          <w:lang w:val="en-US"/>
        </w:rPr>
        <w:t xml:space="preserve"> children</w:t>
      </w:r>
      <w:r w:rsidRPr="00413E43">
        <w:rPr>
          <w:rFonts w:ascii="Arial" w:hAnsi="Arial" w:cs="Arial"/>
          <w:snapToGrid w:val="0"/>
          <w:lang w:val="en-US"/>
        </w:rPr>
        <w:t xml:space="preserve">. </w:t>
      </w:r>
      <w:r w:rsidR="006D3CC9" w:rsidRPr="00413E43">
        <w:rPr>
          <w:rFonts w:ascii="Arial" w:hAnsi="Arial" w:cs="Arial"/>
          <w:snapToGrid w:val="0"/>
          <w:lang w:val="en-US"/>
        </w:rPr>
        <w:t xml:space="preserve"> </w:t>
      </w:r>
      <w:r w:rsidRPr="00413E43">
        <w:rPr>
          <w:rFonts w:ascii="Arial" w:hAnsi="Arial" w:cs="Arial"/>
          <w:snapToGrid w:val="0"/>
          <w:lang w:val="en-US"/>
        </w:rPr>
        <w:t xml:space="preserve">In this context the Act also </w:t>
      </w:r>
      <w:r w:rsidRPr="00413E43">
        <w:rPr>
          <w:rFonts w:ascii="Arial" w:hAnsi="Arial" w:cs="Arial"/>
          <w:snapToGrid w:val="0"/>
        </w:rPr>
        <w:t>emphasises</w:t>
      </w:r>
      <w:r w:rsidRPr="00413E43">
        <w:rPr>
          <w:rFonts w:ascii="Arial" w:hAnsi="Arial" w:cs="Arial"/>
          <w:snapToGrid w:val="0"/>
          <w:lang w:val="en-US"/>
        </w:rPr>
        <w:t xml:space="preserve"> the need for review to specified timescales and the need for inspection and regulation.</w:t>
      </w:r>
    </w:p>
    <w:p w14:paraId="6C2695B6" w14:textId="77777777" w:rsidR="00577BFC" w:rsidRPr="00413E43" w:rsidRDefault="00577BFC" w:rsidP="00577BFC">
      <w:pPr>
        <w:jc w:val="both"/>
        <w:rPr>
          <w:rFonts w:ascii="Arial" w:hAnsi="Arial" w:cs="Arial"/>
          <w:snapToGrid w:val="0"/>
          <w:lang w:val="en-US"/>
        </w:rPr>
      </w:pPr>
    </w:p>
    <w:p w14:paraId="1F4A460E" w14:textId="2638264B" w:rsidR="00577BFC" w:rsidRPr="00413E43" w:rsidRDefault="00577BFC" w:rsidP="00577BFC">
      <w:pPr>
        <w:jc w:val="both"/>
        <w:rPr>
          <w:rFonts w:ascii="Arial" w:hAnsi="Arial" w:cs="Arial"/>
          <w:snapToGrid w:val="0"/>
          <w:lang w:val="en-US"/>
        </w:rPr>
      </w:pPr>
      <w:r w:rsidRPr="00413E43">
        <w:rPr>
          <w:rFonts w:ascii="Arial" w:hAnsi="Arial" w:cs="Arial"/>
          <w:snapToGrid w:val="0"/>
          <w:lang w:val="en-US"/>
        </w:rPr>
        <w:t>This is in harmony with the aims of</w:t>
      </w:r>
      <w:r w:rsidR="00413E43" w:rsidRPr="00413E43">
        <w:rPr>
          <w:rFonts w:ascii="Arial" w:hAnsi="Arial" w:cs="Arial"/>
          <w:snapToGrid w:val="0"/>
          <w:lang w:val="en-US"/>
        </w:rPr>
        <w:t xml:space="preserve"> SLH-Purley</w:t>
      </w:r>
      <w:r w:rsidR="006D3CC9" w:rsidRPr="00413E43">
        <w:rPr>
          <w:rFonts w:ascii="Arial" w:hAnsi="Arial" w:cs="Arial"/>
          <w:snapToGrid w:val="0"/>
          <w:lang w:val="en-US"/>
        </w:rPr>
        <w:t xml:space="preserve"> </w:t>
      </w:r>
      <w:r w:rsidRPr="00413E43">
        <w:rPr>
          <w:rFonts w:ascii="Arial" w:hAnsi="Arial" w:cs="Arial"/>
          <w:snapToGrid w:val="0"/>
          <w:lang w:val="en-US"/>
        </w:rPr>
        <w:t>enabling</w:t>
      </w:r>
      <w:r w:rsidR="00413E43" w:rsidRPr="00413E43">
        <w:rPr>
          <w:rFonts w:ascii="Arial" w:hAnsi="Arial" w:cs="Arial"/>
          <w:snapToGrid w:val="0"/>
          <w:lang w:val="en-US"/>
        </w:rPr>
        <w:t xml:space="preserve"> children</w:t>
      </w:r>
      <w:r w:rsidRPr="00413E43">
        <w:rPr>
          <w:rFonts w:ascii="Arial" w:hAnsi="Arial" w:cs="Arial"/>
          <w:snapToGrid w:val="0"/>
          <w:lang w:val="en-US"/>
        </w:rPr>
        <w:t xml:space="preserve"> to move towards independence while being cared for safely, and for</w:t>
      </w:r>
      <w:r w:rsidR="00413E43" w:rsidRPr="00413E43">
        <w:rPr>
          <w:rFonts w:ascii="Arial" w:hAnsi="Arial" w:cs="Arial"/>
          <w:snapToGrid w:val="0"/>
          <w:lang w:val="en-US"/>
        </w:rPr>
        <w:t xml:space="preserve"> children</w:t>
      </w:r>
      <w:r w:rsidRPr="00413E43">
        <w:rPr>
          <w:rFonts w:ascii="Arial" w:hAnsi="Arial" w:cs="Arial"/>
          <w:snapToGrid w:val="0"/>
          <w:lang w:val="en-US"/>
        </w:rPr>
        <w:t xml:space="preserve"> to learn to accept </w:t>
      </w:r>
      <w:r w:rsidRPr="00413E43">
        <w:rPr>
          <w:rFonts w:ascii="Arial" w:hAnsi="Arial" w:cs="Arial"/>
          <w:snapToGrid w:val="0"/>
          <w:lang w:val="en-US"/>
        </w:rPr>
        <w:lastRenderedPageBreak/>
        <w:t>responsibility and to take control of their own lives.  The process is also designed to help</w:t>
      </w:r>
      <w:r w:rsidR="00413E43" w:rsidRPr="00413E43">
        <w:rPr>
          <w:rFonts w:ascii="Arial" w:hAnsi="Arial" w:cs="Arial"/>
          <w:snapToGrid w:val="0"/>
          <w:lang w:val="en-US"/>
        </w:rPr>
        <w:t xml:space="preserve"> children understand</w:t>
      </w:r>
      <w:r w:rsidRPr="00413E43">
        <w:rPr>
          <w:rFonts w:ascii="Arial" w:hAnsi="Arial" w:cs="Arial"/>
          <w:snapToGrid w:val="0"/>
          <w:lang w:val="en-US"/>
        </w:rPr>
        <w:t xml:space="preserve"> their rights and entitlements and to acquire the skill</w:t>
      </w:r>
      <w:r w:rsidRPr="00413E43">
        <w:rPr>
          <w:rFonts w:ascii="Arial" w:hAnsi="Arial" w:cs="Arial"/>
          <w:snapToGrid w:val="0"/>
        </w:rPr>
        <w:t>s</w:t>
      </w:r>
      <w:r w:rsidRPr="00413E43">
        <w:rPr>
          <w:rFonts w:ascii="Arial" w:hAnsi="Arial" w:cs="Arial"/>
          <w:snapToGrid w:val="0"/>
          <w:lang w:val="en-US"/>
        </w:rPr>
        <w:t xml:space="preserve"> of self-assertion in their own interests and advocacy in the interests of others.</w:t>
      </w:r>
    </w:p>
    <w:p w14:paraId="7F6E3FF4" w14:textId="77777777" w:rsidR="00577BFC" w:rsidRPr="00413E43" w:rsidRDefault="00577BFC" w:rsidP="00577BFC">
      <w:pPr>
        <w:jc w:val="both"/>
        <w:rPr>
          <w:rFonts w:ascii="Arial" w:hAnsi="Arial" w:cs="Arial"/>
          <w:snapToGrid w:val="0"/>
          <w:lang w:val="en-US"/>
        </w:rPr>
      </w:pPr>
    </w:p>
    <w:p w14:paraId="43986EAC" w14:textId="13A9204A" w:rsidR="00577BFC" w:rsidRPr="00413E43" w:rsidRDefault="00577BFC" w:rsidP="00577BFC">
      <w:pPr>
        <w:jc w:val="both"/>
        <w:rPr>
          <w:rFonts w:ascii="Arial" w:hAnsi="Arial" w:cs="Arial"/>
          <w:snapToGrid w:val="0"/>
          <w:lang w:val="en-US"/>
        </w:rPr>
      </w:pPr>
      <w:r w:rsidRPr="00413E43">
        <w:rPr>
          <w:rFonts w:ascii="Arial" w:hAnsi="Arial" w:cs="Arial"/>
          <w:snapToGrid w:val="0"/>
          <w:lang w:val="en-US"/>
        </w:rPr>
        <w:t>In this context the Complaints Procedure should be seen as one of a number of appropriate ways in which</w:t>
      </w:r>
      <w:r w:rsidR="00413E43" w:rsidRPr="00413E43">
        <w:rPr>
          <w:rFonts w:ascii="Arial" w:hAnsi="Arial" w:cs="Arial"/>
          <w:snapToGrid w:val="0"/>
          <w:lang w:val="en-US"/>
        </w:rPr>
        <w:t xml:space="preserve"> children</w:t>
      </w:r>
      <w:r w:rsidRPr="00413E43">
        <w:rPr>
          <w:rFonts w:ascii="Arial" w:hAnsi="Arial" w:cs="Arial"/>
          <w:snapToGrid w:val="0"/>
          <w:lang w:val="en-US"/>
        </w:rPr>
        <w:t xml:space="preserve"> can take control of their lives.   Staff should be ready to </w:t>
      </w:r>
      <w:r w:rsidR="00B115F9" w:rsidRPr="00413E43">
        <w:rPr>
          <w:rFonts w:ascii="Arial" w:hAnsi="Arial" w:cs="Arial"/>
          <w:snapToGrid w:val="0"/>
          <w:lang w:val="en-US"/>
        </w:rPr>
        <w:t xml:space="preserve">support </w:t>
      </w:r>
      <w:r w:rsidRPr="00413E43">
        <w:rPr>
          <w:rFonts w:ascii="Arial" w:hAnsi="Arial" w:cs="Arial"/>
          <w:snapToGrid w:val="0"/>
          <w:lang w:val="en-US"/>
        </w:rPr>
        <w:t xml:space="preserve">and </w:t>
      </w:r>
      <w:r w:rsidRPr="00413E43">
        <w:rPr>
          <w:rFonts w:ascii="Arial" w:hAnsi="Arial" w:cs="Arial"/>
          <w:snapToGrid w:val="0"/>
        </w:rPr>
        <w:t>advise</w:t>
      </w:r>
      <w:r w:rsidRPr="00413E43">
        <w:rPr>
          <w:rFonts w:ascii="Arial" w:hAnsi="Arial" w:cs="Arial"/>
          <w:snapToGrid w:val="0"/>
          <w:lang w:val="en-US"/>
        </w:rPr>
        <w:t xml:space="preserve"> as to the most effective avenue of representation if a complaint or problem has not been resolved satisfactorily at the informal in-house level; or when it is in the </w:t>
      </w:r>
      <w:r w:rsidR="00413E43" w:rsidRPr="00413E43">
        <w:rPr>
          <w:rFonts w:ascii="Arial" w:hAnsi="Arial" w:cs="Arial"/>
          <w:snapToGrid w:val="0"/>
          <w:lang w:val="en-US"/>
        </w:rPr>
        <w:t>child</w:t>
      </w:r>
      <w:r w:rsidRPr="00413E43">
        <w:rPr>
          <w:rFonts w:ascii="Arial" w:hAnsi="Arial" w:cs="Arial"/>
          <w:snapToGrid w:val="0"/>
          <w:lang w:val="en-US"/>
        </w:rPr>
        <w:t>'s best interests to air a problem in a wider area.</w:t>
      </w:r>
    </w:p>
    <w:p w14:paraId="49DAA037" w14:textId="77777777" w:rsidR="00577BFC" w:rsidRPr="00413E43" w:rsidRDefault="00577BFC" w:rsidP="00577BFC">
      <w:pPr>
        <w:pStyle w:val="Date"/>
        <w:jc w:val="both"/>
        <w:rPr>
          <w:rFonts w:ascii="Arial" w:hAnsi="Arial" w:cs="Arial"/>
          <w:snapToGrid w:val="0"/>
          <w:sz w:val="24"/>
          <w:szCs w:val="24"/>
          <w:lang w:val="en-US"/>
        </w:rPr>
      </w:pPr>
    </w:p>
    <w:p w14:paraId="63412EC0" w14:textId="77777777" w:rsidR="00577BFC" w:rsidRPr="00413E43" w:rsidRDefault="00577BFC" w:rsidP="00577BFC">
      <w:pPr>
        <w:jc w:val="both"/>
        <w:rPr>
          <w:rFonts w:ascii="Arial" w:hAnsi="Arial" w:cs="Arial"/>
          <w:noProof/>
          <w:snapToGrid w:val="0"/>
        </w:rPr>
      </w:pPr>
      <w:r w:rsidRPr="00413E43">
        <w:rPr>
          <w:rFonts w:ascii="Arial" w:hAnsi="Arial" w:cs="Arial"/>
          <w:snapToGrid w:val="0"/>
          <w:lang w:val="en-US"/>
        </w:rPr>
        <w:t xml:space="preserve">Available options might include: </w:t>
      </w:r>
    </w:p>
    <w:p w14:paraId="56AB749C" w14:textId="77777777" w:rsidR="00577BFC" w:rsidRPr="00413E43" w:rsidRDefault="00577BFC" w:rsidP="00577BFC">
      <w:pPr>
        <w:pStyle w:val="Date"/>
        <w:jc w:val="both"/>
        <w:rPr>
          <w:rFonts w:ascii="Arial" w:hAnsi="Arial" w:cs="Arial"/>
          <w:snapToGrid w:val="0"/>
          <w:sz w:val="24"/>
          <w:szCs w:val="24"/>
          <w:lang w:val="en-US"/>
        </w:rPr>
      </w:pPr>
    </w:p>
    <w:p w14:paraId="0AA55DFD" w14:textId="01889EC5" w:rsidR="00577BFC" w:rsidRPr="00413E43" w:rsidRDefault="00577BFC" w:rsidP="006D3CC9">
      <w:pPr>
        <w:numPr>
          <w:ilvl w:val="0"/>
          <w:numId w:val="2"/>
        </w:numPr>
        <w:tabs>
          <w:tab w:val="clear" w:pos="360"/>
          <w:tab w:val="num" w:pos="993"/>
        </w:tabs>
        <w:ind w:firstLine="207"/>
        <w:jc w:val="both"/>
        <w:rPr>
          <w:rFonts w:ascii="Arial" w:hAnsi="Arial" w:cs="Arial"/>
          <w:snapToGrid w:val="0"/>
          <w:lang w:val="en-US"/>
        </w:rPr>
      </w:pPr>
      <w:r w:rsidRPr="00413E43">
        <w:rPr>
          <w:rFonts w:ascii="Arial" w:hAnsi="Arial" w:cs="Arial"/>
          <w:snapToGrid w:val="0"/>
          <w:lang w:val="en-US"/>
        </w:rPr>
        <w:t xml:space="preserve">Talking to their social worker in relation to disputed decisions at </w:t>
      </w:r>
      <w:r w:rsidR="00413E43" w:rsidRPr="00413E43">
        <w:rPr>
          <w:rFonts w:ascii="Arial" w:hAnsi="Arial" w:cs="Arial"/>
          <w:snapToGrid w:val="0"/>
          <w:lang w:val="en-US"/>
        </w:rPr>
        <w:t>SLH-Purley</w:t>
      </w:r>
    </w:p>
    <w:p w14:paraId="05137A2C" w14:textId="77777777" w:rsidR="00577BFC" w:rsidRPr="00413E43" w:rsidRDefault="00577BFC" w:rsidP="006D3CC9">
      <w:pPr>
        <w:tabs>
          <w:tab w:val="num" w:pos="993"/>
        </w:tabs>
        <w:ind w:firstLine="207"/>
        <w:jc w:val="both"/>
        <w:rPr>
          <w:rFonts w:ascii="Arial" w:hAnsi="Arial" w:cs="Arial"/>
          <w:snapToGrid w:val="0"/>
          <w:lang w:val="en-US"/>
        </w:rPr>
      </w:pPr>
    </w:p>
    <w:p w14:paraId="5742937E" w14:textId="6D8B0EFB" w:rsidR="00577BFC" w:rsidRPr="00413E43" w:rsidRDefault="00577BFC" w:rsidP="006D3CC9">
      <w:pPr>
        <w:numPr>
          <w:ilvl w:val="0"/>
          <w:numId w:val="2"/>
        </w:numPr>
        <w:tabs>
          <w:tab w:val="clear" w:pos="360"/>
          <w:tab w:val="num" w:pos="993"/>
        </w:tabs>
        <w:ind w:firstLine="207"/>
        <w:jc w:val="both"/>
        <w:rPr>
          <w:rFonts w:ascii="Arial" w:hAnsi="Arial" w:cs="Arial"/>
          <w:snapToGrid w:val="0"/>
          <w:lang w:val="en-US"/>
        </w:rPr>
      </w:pPr>
      <w:r w:rsidRPr="00413E43">
        <w:rPr>
          <w:rFonts w:ascii="Arial" w:hAnsi="Arial" w:cs="Arial"/>
          <w:snapToGrid w:val="0"/>
          <w:lang w:val="en-US"/>
        </w:rPr>
        <w:t>Talking to the person who does the home’s Regulation 44 visit each month</w:t>
      </w:r>
    </w:p>
    <w:p w14:paraId="30213ABE" w14:textId="77777777" w:rsidR="00577BFC" w:rsidRPr="00413E43" w:rsidRDefault="00577BFC" w:rsidP="00577BFC">
      <w:pPr>
        <w:jc w:val="both"/>
        <w:rPr>
          <w:rFonts w:ascii="Arial" w:hAnsi="Arial" w:cs="Arial"/>
          <w:snapToGrid w:val="0"/>
          <w:lang w:val="en-US"/>
        </w:rPr>
      </w:pPr>
    </w:p>
    <w:p w14:paraId="05D74911" w14:textId="77777777" w:rsidR="00577BFC" w:rsidRPr="00413E43" w:rsidRDefault="00577BFC" w:rsidP="006D3CC9">
      <w:pPr>
        <w:numPr>
          <w:ilvl w:val="0"/>
          <w:numId w:val="2"/>
        </w:numPr>
        <w:tabs>
          <w:tab w:val="clear" w:pos="360"/>
          <w:tab w:val="num" w:pos="993"/>
        </w:tabs>
        <w:ind w:firstLine="207"/>
        <w:jc w:val="both"/>
        <w:rPr>
          <w:rFonts w:ascii="Arial" w:hAnsi="Arial" w:cs="Arial"/>
          <w:snapToGrid w:val="0"/>
          <w:lang w:val="en-US"/>
        </w:rPr>
      </w:pPr>
      <w:r w:rsidRPr="00413E43">
        <w:rPr>
          <w:rFonts w:ascii="Arial" w:hAnsi="Arial" w:cs="Arial"/>
          <w:snapToGrid w:val="0"/>
          <w:lang w:val="en-US"/>
        </w:rPr>
        <w:t>Talking to a representative from The Voice of Child in Care</w:t>
      </w:r>
    </w:p>
    <w:p w14:paraId="2F1AD3F0" w14:textId="77777777" w:rsidR="00577BFC" w:rsidRPr="00413E43" w:rsidRDefault="00577BFC" w:rsidP="006D3CC9">
      <w:pPr>
        <w:ind w:left="567"/>
        <w:jc w:val="both"/>
        <w:rPr>
          <w:rFonts w:ascii="Arial" w:hAnsi="Arial" w:cs="Arial"/>
          <w:snapToGrid w:val="0"/>
          <w:lang w:val="en-US"/>
        </w:rPr>
      </w:pPr>
    </w:p>
    <w:p w14:paraId="334171F5" w14:textId="77777777" w:rsidR="00577BFC" w:rsidRPr="00413E43" w:rsidRDefault="00577BFC" w:rsidP="006D3CC9">
      <w:pPr>
        <w:numPr>
          <w:ilvl w:val="0"/>
          <w:numId w:val="2"/>
        </w:numPr>
        <w:tabs>
          <w:tab w:val="clear" w:pos="360"/>
          <w:tab w:val="num" w:pos="993"/>
        </w:tabs>
        <w:ind w:firstLine="207"/>
        <w:jc w:val="both"/>
        <w:rPr>
          <w:rFonts w:ascii="Arial" w:hAnsi="Arial" w:cs="Arial"/>
          <w:snapToGrid w:val="0"/>
          <w:lang w:val="en-US"/>
        </w:rPr>
      </w:pPr>
      <w:r w:rsidRPr="00413E43">
        <w:rPr>
          <w:rFonts w:ascii="Arial" w:hAnsi="Arial" w:cs="Arial"/>
          <w:snapToGrid w:val="0"/>
          <w:lang w:val="en-US"/>
        </w:rPr>
        <w:t xml:space="preserve">Talking to </w:t>
      </w:r>
      <w:bookmarkStart w:id="2" w:name="OCRUncertain005"/>
      <w:r w:rsidRPr="00413E43">
        <w:rPr>
          <w:rFonts w:ascii="Arial" w:hAnsi="Arial" w:cs="Arial"/>
          <w:snapToGrid w:val="0"/>
          <w:lang w:val="en-US"/>
        </w:rPr>
        <w:t>Childline</w:t>
      </w:r>
      <w:bookmarkEnd w:id="2"/>
      <w:r w:rsidRPr="00413E43">
        <w:rPr>
          <w:rFonts w:ascii="Arial" w:hAnsi="Arial" w:cs="Arial"/>
          <w:snapToGrid w:val="0"/>
          <w:lang w:val="en-US"/>
        </w:rPr>
        <w:t xml:space="preserve"> - Children in Care</w:t>
      </w:r>
    </w:p>
    <w:p w14:paraId="70BDA0B0" w14:textId="77777777" w:rsidR="00577BFC" w:rsidRPr="00413E43" w:rsidRDefault="00577BFC" w:rsidP="006D3CC9">
      <w:pPr>
        <w:ind w:left="567"/>
        <w:jc w:val="both"/>
        <w:rPr>
          <w:rFonts w:ascii="Arial" w:hAnsi="Arial" w:cs="Arial"/>
          <w:snapToGrid w:val="0"/>
          <w:lang w:val="en-US"/>
        </w:rPr>
      </w:pPr>
    </w:p>
    <w:p w14:paraId="35CA743A" w14:textId="77777777" w:rsidR="00577BFC" w:rsidRPr="00413E43" w:rsidRDefault="00577BFC" w:rsidP="006D3CC9">
      <w:pPr>
        <w:numPr>
          <w:ilvl w:val="0"/>
          <w:numId w:val="2"/>
        </w:numPr>
        <w:tabs>
          <w:tab w:val="clear" w:pos="360"/>
          <w:tab w:val="num" w:pos="993"/>
        </w:tabs>
        <w:ind w:firstLine="207"/>
        <w:jc w:val="both"/>
        <w:rPr>
          <w:rFonts w:ascii="Arial" w:hAnsi="Arial" w:cs="Arial"/>
          <w:snapToGrid w:val="0"/>
          <w:lang w:val="en-US"/>
        </w:rPr>
      </w:pPr>
      <w:r w:rsidRPr="00413E43">
        <w:rPr>
          <w:rFonts w:ascii="Arial" w:hAnsi="Arial" w:cs="Arial"/>
          <w:snapToGrid w:val="0"/>
          <w:lang w:val="en-US"/>
        </w:rPr>
        <w:t>Contact the helpline at the Who Cares Trust</w:t>
      </w:r>
    </w:p>
    <w:p w14:paraId="32D9AB50" w14:textId="77777777" w:rsidR="00577BFC" w:rsidRPr="00413E43" w:rsidRDefault="00577BFC" w:rsidP="006D3CC9">
      <w:pPr>
        <w:ind w:left="567"/>
        <w:jc w:val="both"/>
        <w:rPr>
          <w:rFonts w:ascii="Arial" w:hAnsi="Arial" w:cs="Arial"/>
          <w:snapToGrid w:val="0"/>
          <w:lang w:val="en-US"/>
        </w:rPr>
      </w:pPr>
    </w:p>
    <w:p w14:paraId="638DF886" w14:textId="791E01C1" w:rsidR="00577BFC" w:rsidRPr="00413E43" w:rsidRDefault="00577BFC" w:rsidP="006D3CC9">
      <w:pPr>
        <w:numPr>
          <w:ilvl w:val="0"/>
          <w:numId w:val="2"/>
        </w:numPr>
        <w:tabs>
          <w:tab w:val="clear" w:pos="360"/>
          <w:tab w:val="num" w:pos="993"/>
        </w:tabs>
        <w:ind w:firstLine="207"/>
        <w:jc w:val="both"/>
        <w:rPr>
          <w:rFonts w:ascii="Arial" w:hAnsi="Arial" w:cs="Arial"/>
          <w:snapToGrid w:val="0"/>
          <w:lang w:val="en-US"/>
        </w:rPr>
      </w:pPr>
      <w:r w:rsidRPr="00413E43">
        <w:rPr>
          <w:rFonts w:ascii="Arial" w:hAnsi="Arial" w:cs="Arial"/>
          <w:snapToGrid w:val="0"/>
          <w:lang w:val="en-US"/>
        </w:rPr>
        <w:t xml:space="preserve">Use of an independent </w:t>
      </w:r>
      <w:r w:rsidR="00413E43" w:rsidRPr="00413E43">
        <w:rPr>
          <w:rFonts w:ascii="Arial" w:hAnsi="Arial" w:cs="Arial"/>
          <w:snapToGrid w:val="0"/>
          <w:lang w:val="en-US"/>
        </w:rPr>
        <w:t xml:space="preserve">Person </w:t>
      </w:r>
      <w:r w:rsidRPr="00413E43">
        <w:rPr>
          <w:rFonts w:ascii="Arial" w:hAnsi="Arial" w:cs="Arial"/>
          <w:snapToGrid w:val="0"/>
          <w:lang w:val="en-US"/>
        </w:rPr>
        <w:t>(see below)</w:t>
      </w:r>
    </w:p>
    <w:p w14:paraId="58840C10" w14:textId="77777777" w:rsidR="00577BFC" w:rsidRPr="00413E43" w:rsidRDefault="00577BFC" w:rsidP="006D3CC9">
      <w:pPr>
        <w:ind w:left="567"/>
        <w:jc w:val="both"/>
        <w:rPr>
          <w:rFonts w:ascii="Arial" w:hAnsi="Arial" w:cs="Arial"/>
          <w:snapToGrid w:val="0"/>
          <w:lang w:val="en-US"/>
        </w:rPr>
      </w:pPr>
    </w:p>
    <w:p w14:paraId="5CCFA46B" w14:textId="77777777" w:rsidR="00577BFC" w:rsidRPr="00413E43" w:rsidRDefault="00577BFC" w:rsidP="006D3CC9">
      <w:pPr>
        <w:numPr>
          <w:ilvl w:val="0"/>
          <w:numId w:val="2"/>
        </w:numPr>
        <w:tabs>
          <w:tab w:val="clear" w:pos="360"/>
          <w:tab w:val="num" w:pos="993"/>
        </w:tabs>
        <w:ind w:firstLine="207"/>
        <w:jc w:val="both"/>
        <w:rPr>
          <w:rFonts w:ascii="Arial" w:hAnsi="Arial" w:cs="Arial"/>
          <w:snapToGrid w:val="0"/>
          <w:lang w:val="en-US"/>
        </w:rPr>
      </w:pPr>
      <w:r w:rsidRPr="00413E43">
        <w:rPr>
          <w:rFonts w:ascii="Arial" w:hAnsi="Arial" w:cs="Arial"/>
          <w:snapToGrid w:val="0"/>
          <w:lang w:val="en-US"/>
        </w:rPr>
        <w:t>Consulting a solicitor</w:t>
      </w:r>
    </w:p>
    <w:p w14:paraId="24E37836" w14:textId="77777777" w:rsidR="00577BFC" w:rsidRPr="00413E43" w:rsidRDefault="00577BFC" w:rsidP="006D3CC9">
      <w:pPr>
        <w:ind w:left="567"/>
        <w:jc w:val="both"/>
        <w:rPr>
          <w:rFonts w:ascii="Arial" w:hAnsi="Arial" w:cs="Arial"/>
          <w:snapToGrid w:val="0"/>
          <w:lang w:val="en-US"/>
        </w:rPr>
      </w:pPr>
    </w:p>
    <w:p w14:paraId="45877334" w14:textId="157B847A" w:rsidR="00577BFC" w:rsidRPr="00413E43" w:rsidRDefault="00577BFC" w:rsidP="006D3CC9">
      <w:pPr>
        <w:numPr>
          <w:ilvl w:val="0"/>
          <w:numId w:val="2"/>
        </w:numPr>
        <w:tabs>
          <w:tab w:val="clear" w:pos="360"/>
          <w:tab w:val="num" w:pos="993"/>
        </w:tabs>
        <w:ind w:firstLine="207"/>
        <w:jc w:val="both"/>
        <w:rPr>
          <w:rFonts w:ascii="Arial" w:hAnsi="Arial" w:cs="Arial"/>
          <w:snapToGrid w:val="0"/>
          <w:lang w:val="en-US"/>
        </w:rPr>
      </w:pPr>
      <w:r w:rsidRPr="00413E43">
        <w:rPr>
          <w:rFonts w:ascii="Arial" w:hAnsi="Arial" w:cs="Arial"/>
          <w:snapToGrid w:val="0"/>
          <w:lang w:val="en-US"/>
        </w:rPr>
        <w:t xml:space="preserve">Contacting a </w:t>
      </w:r>
      <w:r w:rsidR="00E94864" w:rsidRPr="00413E43">
        <w:rPr>
          <w:rFonts w:ascii="Arial" w:hAnsi="Arial" w:cs="Arial"/>
          <w:snapToGrid w:val="0"/>
          <w:lang w:val="en-US"/>
        </w:rPr>
        <w:t>Councilor</w:t>
      </w:r>
      <w:r w:rsidRPr="00413E43">
        <w:rPr>
          <w:rFonts w:ascii="Arial" w:hAnsi="Arial" w:cs="Arial"/>
          <w:snapToGrid w:val="0"/>
          <w:lang w:val="en-US"/>
        </w:rPr>
        <w:t xml:space="preserve"> or Member of Parliament</w:t>
      </w:r>
      <w:r w:rsidR="006D3CC9" w:rsidRPr="00413E43">
        <w:rPr>
          <w:rFonts w:ascii="Arial" w:hAnsi="Arial" w:cs="Arial"/>
          <w:snapToGrid w:val="0"/>
          <w:lang w:val="en-US"/>
        </w:rPr>
        <w:t xml:space="preserve"> (MP)</w:t>
      </w:r>
      <w:r w:rsidRPr="00413E43">
        <w:rPr>
          <w:rFonts w:ascii="Arial" w:hAnsi="Arial" w:cs="Arial"/>
          <w:snapToGrid w:val="0"/>
          <w:lang w:val="en-US"/>
        </w:rPr>
        <w:t>.</w:t>
      </w:r>
    </w:p>
    <w:p w14:paraId="785B6595" w14:textId="77777777" w:rsidR="00577BFC" w:rsidRPr="00413E43" w:rsidRDefault="00577BFC" w:rsidP="00577BFC">
      <w:pPr>
        <w:jc w:val="both"/>
        <w:rPr>
          <w:rFonts w:ascii="Arial" w:hAnsi="Arial" w:cs="Arial"/>
          <w:snapToGrid w:val="0"/>
          <w:lang w:val="en-US"/>
        </w:rPr>
      </w:pPr>
    </w:p>
    <w:p w14:paraId="65550135" w14:textId="08B17D32" w:rsidR="00577BFC" w:rsidRPr="00413E43" w:rsidRDefault="00577BFC" w:rsidP="00577BFC">
      <w:pPr>
        <w:jc w:val="both"/>
        <w:rPr>
          <w:rFonts w:ascii="Arial" w:hAnsi="Arial" w:cs="Arial"/>
          <w:snapToGrid w:val="0"/>
          <w:lang w:val="en-US"/>
        </w:rPr>
      </w:pPr>
      <w:r w:rsidRPr="00413E43">
        <w:rPr>
          <w:rFonts w:ascii="Arial" w:hAnsi="Arial" w:cs="Arial"/>
          <w:snapToGrid w:val="0"/>
          <w:lang w:val="en-US"/>
        </w:rPr>
        <w:t>If the problem concerns the local authority placing the</w:t>
      </w:r>
      <w:r w:rsidR="00413E43" w:rsidRPr="00413E43">
        <w:rPr>
          <w:rFonts w:ascii="Arial" w:hAnsi="Arial" w:cs="Arial"/>
          <w:snapToGrid w:val="0"/>
          <w:lang w:val="en-US"/>
        </w:rPr>
        <w:t xml:space="preserve"> </w:t>
      </w:r>
      <w:proofErr w:type="gramStart"/>
      <w:r w:rsidR="00413E43" w:rsidRPr="00413E43">
        <w:rPr>
          <w:rFonts w:ascii="Arial" w:hAnsi="Arial" w:cs="Arial"/>
          <w:snapToGrid w:val="0"/>
          <w:lang w:val="en-US"/>
        </w:rPr>
        <w:t>child</w:t>
      </w:r>
      <w:proofErr w:type="gramEnd"/>
      <w:r w:rsidRPr="00413E43">
        <w:rPr>
          <w:rFonts w:ascii="Arial" w:hAnsi="Arial" w:cs="Arial"/>
          <w:snapToGrid w:val="0"/>
          <w:lang w:val="en-US"/>
        </w:rPr>
        <w:t xml:space="preserve"> then they should use the local authority’s complaints procedure.</w:t>
      </w:r>
      <w:r w:rsidR="006D3CC9" w:rsidRPr="00413E43">
        <w:rPr>
          <w:rFonts w:ascii="Arial" w:hAnsi="Arial" w:cs="Arial"/>
          <w:snapToGrid w:val="0"/>
          <w:lang w:val="en-US"/>
        </w:rPr>
        <w:t xml:space="preserve"> </w:t>
      </w:r>
      <w:r w:rsidRPr="00413E43">
        <w:rPr>
          <w:rFonts w:ascii="Arial" w:hAnsi="Arial" w:cs="Arial"/>
          <w:snapToGrid w:val="0"/>
          <w:lang w:val="en-US"/>
        </w:rPr>
        <w:t xml:space="preserve"> Staff including the key worker should help</w:t>
      </w:r>
      <w:r w:rsidR="00413E43" w:rsidRPr="00413E43">
        <w:rPr>
          <w:rFonts w:ascii="Arial" w:hAnsi="Arial" w:cs="Arial"/>
          <w:snapToGrid w:val="0"/>
          <w:lang w:val="en-US"/>
        </w:rPr>
        <w:t xml:space="preserve"> children</w:t>
      </w:r>
      <w:r w:rsidRPr="00413E43">
        <w:rPr>
          <w:rFonts w:ascii="Arial" w:hAnsi="Arial" w:cs="Arial"/>
          <w:snapToGrid w:val="0"/>
          <w:lang w:val="en-US"/>
        </w:rPr>
        <w:t xml:space="preserve"> in the</w:t>
      </w:r>
      <w:r w:rsidR="00413E43" w:rsidRPr="00413E43">
        <w:rPr>
          <w:rFonts w:ascii="Arial" w:hAnsi="Arial" w:cs="Arial"/>
          <w:snapToGrid w:val="0"/>
          <w:lang w:val="en-US"/>
        </w:rPr>
        <w:t xml:space="preserve"> home</w:t>
      </w:r>
      <w:r w:rsidR="00475FE4" w:rsidRPr="00413E43">
        <w:rPr>
          <w:rFonts w:ascii="Arial" w:hAnsi="Arial" w:cs="Arial"/>
          <w:snapToGrid w:val="0"/>
          <w:lang w:val="en-US"/>
        </w:rPr>
        <w:t xml:space="preserve"> </w:t>
      </w:r>
      <w:r w:rsidR="006D3CC9" w:rsidRPr="00413E43">
        <w:rPr>
          <w:rFonts w:ascii="Arial" w:hAnsi="Arial" w:cs="Arial"/>
          <w:snapToGrid w:val="0"/>
          <w:lang w:val="en-US"/>
        </w:rPr>
        <w:t xml:space="preserve">in accessing this procedure.  </w:t>
      </w:r>
      <w:r w:rsidRPr="00413E43">
        <w:rPr>
          <w:rFonts w:ascii="Arial" w:hAnsi="Arial" w:cs="Arial"/>
          <w:snapToGrid w:val="0"/>
          <w:lang w:val="en-US"/>
        </w:rPr>
        <w:t xml:space="preserve">They have the right to also use this procedure about a problem at </w:t>
      </w:r>
      <w:r w:rsidR="00413E43" w:rsidRPr="00413E43">
        <w:rPr>
          <w:rFonts w:ascii="Arial" w:hAnsi="Arial" w:cs="Arial"/>
          <w:snapToGrid w:val="0"/>
          <w:lang w:val="en-US"/>
        </w:rPr>
        <w:t>SLH-Purley</w:t>
      </w:r>
      <w:r w:rsidR="006D3CC9" w:rsidRPr="00413E43">
        <w:rPr>
          <w:rFonts w:ascii="Arial" w:hAnsi="Arial" w:cs="Arial"/>
          <w:snapToGrid w:val="0"/>
          <w:lang w:val="en-US"/>
        </w:rPr>
        <w:t xml:space="preserve"> </w:t>
      </w:r>
      <w:r w:rsidRPr="00413E43">
        <w:rPr>
          <w:rFonts w:ascii="Arial" w:hAnsi="Arial" w:cs="Arial"/>
          <w:snapToGrid w:val="0"/>
          <w:lang w:val="en-US"/>
        </w:rPr>
        <w:t>especially once the</w:t>
      </w:r>
      <w:r w:rsidR="00413E43" w:rsidRPr="00413E43">
        <w:rPr>
          <w:rFonts w:ascii="Arial" w:hAnsi="Arial" w:cs="Arial"/>
          <w:snapToGrid w:val="0"/>
          <w:lang w:val="en-US"/>
        </w:rPr>
        <w:t xml:space="preserve"> SLH-Purley</w:t>
      </w:r>
      <w:r w:rsidR="006D3CC9" w:rsidRPr="00413E43">
        <w:rPr>
          <w:rFonts w:ascii="Arial" w:hAnsi="Arial" w:cs="Arial"/>
          <w:snapToGrid w:val="0"/>
          <w:lang w:val="en-US"/>
        </w:rPr>
        <w:t xml:space="preserve"> Complaints P</w:t>
      </w:r>
      <w:r w:rsidRPr="00413E43">
        <w:rPr>
          <w:rFonts w:ascii="Arial" w:hAnsi="Arial" w:cs="Arial"/>
          <w:snapToGrid w:val="0"/>
          <w:lang w:val="en-US"/>
        </w:rPr>
        <w:t>rocedure has been exhausted.</w:t>
      </w:r>
    </w:p>
    <w:p w14:paraId="091C46AB" w14:textId="77777777" w:rsidR="00577BFC" w:rsidRPr="00413E43" w:rsidRDefault="00577BFC" w:rsidP="00577BFC">
      <w:pPr>
        <w:jc w:val="both"/>
        <w:rPr>
          <w:rFonts w:ascii="Arial" w:hAnsi="Arial" w:cs="Arial"/>
          <w:snapToGrid w:val="0"/>
          <w:lang w:val="en-US"/>
        </w:rPr>
      </w:pPr>
    </w:p>
    <w:p w14:paraId="1CCFBDA1" w14:textId="77777777" w:rsidR="00577BFC" w:rsidRPr="00413E43" w:rsidRDefault="00577BFC" w:rsidP="00577BFC">
      <w:pPr>
        <w:jc w:val="both"/>
        <w:rPr>
          <w:rFonts w:ascii="Arial" w:hAnsi="Arial" w:cs="Arial"/>
          <w:b/>
          <w:snapToGrid w:val="0"/>
          <w:lang w:val="en-US"/>
        </w:rPr>
      </w:pPr>
      <w:r w:rsidRPr="00413E43">
        <w:rPr>
          <w:rFonts w:ascii="Arial" w:hAnsi="Arial" w:cs="Arial"/>
          <w:b/>
          <w:snapToGrid w:val="0"/>
          <w:lang w:val="en-US"/>
        </w:rPr>
        <w:t>Remember that any complaint or issue involving possible sexual or physical abuse should immediately be reported to a senior member of staff who will need to consider whether Child Protection Procedures should be applied.</w:t>
      </w:r>
    </w:p>
    <w:p w14:paraId="68AA831B" w14:textId="77777777" w:rsidR="00577BFC" w:rsidRPr="00413E43" w:rsidRDefault="00577BFC" w:rsidP="00577BFC">
      <w:pPr>
        <w:jc w:val="both"/>
        <w:rPr>
          <w:rFonts w:ascii="Arial" w:hAnsi="Arial" w:cs="Arial"/>
          <w:snapToGrid w:val="0"/>
          <w:lang w:val="en-US"/>
        </w:rPr>
      </w:pPr>
    </w:p>
    <w:p w14:paraId="707496CC" w14:textId="458691CC" w:rsidR="00577BFC" w:rsidRPr="00413E43" w:rsidRDefault="006D3CC9" w:rsidP="00577BFC">
      <w:pPr>
        <w:jc w:val="both"/>
        <w:rPr>
          <w:rFonts w:ascii="Arial" w:hAnsi="Arial" w:cs="Arial"/>
          <w:snapToGrid w:val="0"/>
          <w:lang w:val="en-US"/>
        </w:rPr>
      </w:pPr>
      <w:r w:rsidRPr="00413E43">
        <w:rPr>
          <w:rFonts w:ascii="Arial" w:hAnsi="Arial" w:cs="Arial"/>
          <w:snapToGrid w:val="0"/>
          <w:lang w:val="en-US"/>
        </w:rPr>
        <w:t>The Complaints P</w:t>
      </w:r>
      <w:r w:rsidR="00577BFC" w:rsidRPr="00413E43">
        <w:rPr>
          <w:rFonts w:ascii="Arial" w:hAnsi="Arial" w:cs="Arial"/>
          <w:snapToGrid w:val="0"/>
          <w:lang w:val="en-US"/>
        </w:rPr>
        <w:t>rocedure will cover all</w:t>
      </w:r>
      <w:r w:rsidR="00413E43" w:rsidRPr="00413E43">
        <w:rPr>
          <w:rFonts w:ascii="Arial" w:hAnsi="Arial" w:cs="Arial"/>
          <w:snapToGrid w:val="0"/>
          <w:lang w:val="en-US"/>
        </w:rPr>
        <w:t xml:space="preserve"> children</w:t>
      </w:r>
      <w:r w:rsidR="00577BFC" w:rsidRPr="00413E43">
        <w:rPr>
          <w:rFonts w:ascii="Arial" w:hAnsi="Arial" w:cs="Arial"/>
          <w:snapToGrid w:val="0"/>
          <w:lang w:val="en-US"/>
        </w:rPr>
        <w:t xml:space="preserve"> (and their families) involved in </w:t>
      </w:r>
      <w:r w:rsidR="00413E43" w:rsidRPr="00413E43">
        <w:rPr>
          <w:rFonts w:ascii="Arial" w:hAnsi="Arial" w:cs="Arial"/>
          <w:snapToGrid w:val="0"/>
          <w:lang w:val="en-US"/>
        </w:rPr>
        <w:t>SLH-Purley’</w:t>
      </w:r>
      <w:r w:rsidRPr="00413E43">
        <w:rPr>
          <w:rFonts w:ascii="Arial" w:hAnsi="Arial" w:cs="Arial"/>
          <w:snapToGrid w:val="0"/>
          <w:lang w:val="en-US"/>
        </w:rPr>
        <w:t xml:space="preserve">s </w:t>
      </w:r>
      <w:r w:rsidR="00577BFC" w:rsidRPr="00413E43">
        <w:rPr>
          <w:rFonts w:ascii="Arial" w:hAnsi="Arial" w:cs="Arial"/>
          <w:snapToGrid w:val="0"/>
          <w:lang w:val="en-US"/>
        </w:rPr>
        <w:t xml:space="preserve">services. </w:t>
      </w:r>
      <w:r w:rsidRPr="00413E43">
        <w:rPr>
          <w:rFonts w:ascii="Arial" w:hAnsi="Arial" w:cs="Arial"/>
          <w:snapToGrid w:val="0"/>
          <w:lang w:val="en-US"/>
        </w:rPr>
        <w:t xml:space="preserve"> </w:t>
      </w:r>
      <w:r w:rsidR="00577BFC" w:rsidRPr="00413E43">
        <w:rPr>
          <w:rFonts w:ascii="Arial" w:hAnsi="Arial" w:cs="Arial"/>
          <w:snapToGrid w:val="0"/>
          <w:lang w:val="en-US"/>
        </w:rPr>
        <w:t>The procedure may be used to:</w:t>
      </w:r>
    </w:p>
    <w:p w14:paraId="43C9F0D8" w14:textId="77777777" w:rsidR="00577BFC" w:rsidRPr="00413E43" w:rsidRDefault="00577BFC" w:rsidP="00577BFC">
      <w:pPr>
        <w:jc w:val="both"/>
        <w:rPr>
          <w:rFonts w:ascii="Arial" w:hAnsi="Arial" w:cs="Arial"/>
          <w:snapToGrid w:val="0"/>
          <w:lang w:val="en-US"/>
        </w:rPr>
      </w:pPr>
    </w:p>
    <w:p w14:paraId="35295521" w14:textId="198899BC" w:rsidR="00577BFC" w:rsidRPr="00413E43" w:rsidRDefault="00577BFC" w:rsidP="006D3CC9">
      <w:pPr>
        <w:numPr>
          <w:ilvl w:val="0"/>
          <w:numId w:val="2"/>
        </w:numPr>
        <w:tabs>
          <w:tab w:val="clear" w:pos="360"/>
          <w:tab w:val="num" w:pos="993"/>
        </w:tabs>
        <w:ind w:firstLine="207"/>
        <w:jc w:val="both"/>
        <w:rPr>
          <w:rFonts w:ascii="Arial" w:hAnsi="Arial" w:cs="Arial"/>
          <w:snapToGrid w:val="0"/>
          <w:lang w:val="en-US"/>
        </w:rPr>
      </w:pPr>
      <w:r w:rsidRPr="00413E43">
        <w:rPr>
          <w:rFonts w:ascii="Arial" w:hAnsi="Arial" w:cs="Arial"/>
          <w:snapToGrid w:val="0"/>
          <w:lang w:val="en-US"/>
        </w:rPr>
        <w:t xml:space="preserve">Challenge decisions made at any </w:t>
      </w:r>
      <w:r w:rsidR="00413E43" w:rsidRPr="00413E43">
        <w:rPr>
          <w:rFonts w:ascii="Arial" w:hAnsi="Arial" w:cs="Arial"/>
          <w:snapToGrid w:val="0"/>
          <w:lang w:val="en-US"/>
        </w:rPr>
        <w:t>SLH</w:t>
      </w:r>
      <w:r w:rsidR="006D3CC9" w:rsidRPr="00413E43">
        <w:rPr>
          <w:rFonts w:ascii="Arial" w:hAnsi="Arial" w:cs="Arial"/>
          <w:snapToGrid w:val="0"/>
          <w:lang w:val="en-US"/>
        </w:rPr>
        <w:t xml:space="preserve"> </w:t>
      </w:r>
      <w:r w:rsidR="00413E43" w:rsidRPr="00413E43">
        <w:rPr>
          <w:rFonts w:ascii="Arial" w:hAnsi="Arial" w:cs="Arial"/>
          <w:snapToGrid w:val="0"/>
          <w:lang w:val="en-US"/>
        </w:rPr>
        <w:t>homes</w:t>
      </w:r>
    </w:p>
    <w:p w14:paraId="0DB3917B" w14:textId="77777777" w:rsidR="00577BFC" w:rsidRPr="00413E43" w:rsidRDefault="00577BFC" w:rsidP="00577BFC">
      <w:pPr>
        <w:jc w:val="both"/>
        <w:rPr>
          <w:rFonts w:ascii="Arial" w:hAnsi="Arial" w:cs="Arial"/>
          <w:snapToGrid w:val="0"/>
          <w:lang w:val="en-US"/>
        </w:rPr>
      </w:pPr>
    </w:p>
    <w:p w14:paraId="3CE0E1E4" w14:textId="77777777" w:rsidR="00577BFC" w:rsidRPr="00413E43" w:rsidRDefault="00577BFC" w:rsidP="006D3CC9">
      <w:pPr>
        <w:numPr>
          <w:ilvl w:val="0"/>
          <w:numId w:val="2"/>
        </w:numPr>
        <w:tabs>
          <w:tab w:val="clear" w:pos="360"/>
          <w:tab w:val="num" w:pos="993"/>
        </w:tabs>
        <w:ind w:firstLine="207"/>
        <w:jc w:val="both"/>
        <w:rPr>
          <w:rFonts w:ascii="Arial" w:hAnsi="Arial" w:cs="Arial"/>
          <w:snapToGrid w:val="0"/>
          <w:lang w:val="en-US"/>
        </w:rPr>
      </w:pPr>
      <w:r w:rsidRPr="00413E43">
        <w:rPr>
          <w:rFonts w:ascii="Arial" w:hAnsi="Arial" w:cs="Arial"/>
          <w:snapToGrid w:val="0"/>
          <w:lang w:val="en-US"/>
        </w:rPr>
        <w:t>Raise iss</w:t>
      </w:r>
      <w:r w:rsidR="006D3CC9" w:rsidRPr="00413E43">
        <w:rPr>
          <w:rFonts w:ascii="Arial" w:hAnsi="Arial" w:cs="Arial"/>
          <w:snapToGrid w:val="0"/>
          <w:lang w:val="en-US"/>
        </w:rPr>
        <w:t>ues about the standard of care</w:t>
      </w:r>
    </w:p>
    <w:p w14:paraId="1A46C93D" w14:textId="77777777" w:rsidR="00577BFC" w:rsidRPr="00413E43" w:rsidRDefault="00577BFC" w:rsidP="00577BFC">
      <w:pPr>
        <w:jc w:val="both"/>
        <w:rPr>
          <w:rFonts w:ascii="Arial" w:hAnsi="Arial" w:cs="Arial"/>
          <w:snapToGrid w:val="0"/>
          <w:lang w:val="en-US"/>
        </w:rPr>
      </w:pPr>
    </w:p>
    <w:p w14:paraId="28A2E1BC" w14:textId="77777777" w:rsidR="00577BFC" w:rsidRPr="00413E43" w:rsidRDefault="00577BFC" w:rsidP="006D3CC9">
      <w:pPr>
        <w:numPr>
          <w:ilvl w:val="0"/>
          <w:numId w:val="2"/>
        </w:numPr>
        <w:tabs>
          <w:tab w:val="clear" w:pos="360"/>
          <w:tab w:val="num" w:pos="993"/>
        </w:tabs>
        <w:ind w:left="993" w:hanging="426"/>
        <w:jc w:val="both"/>
        <w:rPr>
          <w:rFonts w:ascii="Arial" w:hAnsi="Arial" w:cs="Arial"/>
          <w:snapToGrid w:val="0"/>
          <w:lang w:val="en-US"/>
        </w:rPr>
      </w:pPr>
      <w:r w:rsidRPr="00413E43">
        <w:rPr>
          <w:rFonts w:ascii="Arial" w:hAnsi="Arial" w:cs="Arial"/>
          <w:snapToGrid w:val="0"/>
          <w:lang w:val="en-US"/>
        </w:rPr>
        <w:t>Ensure action is taken about alleged infringement of rights, abuse or ill</w:t>
      </w:r>
      <w:r w:rsidR="006D3CC9" w:rsidRPr="00413E43">
        <w:rPr>
          <w:rFonts w:ascii="Arial" w:hAnsi="Arial" w:cs="Arial"/>
          <w:snapToGrid w:val="0"/>
          <w:lang w:val="en-US"/>
        </w:rPr>
        <w:t xml:space="preserve"> treatment (including bullying)</w:t>
      </w:r>
    </w:p>
    <w:p w14:paraId="0BBAA219" w14:textId="77777777" w:rsidR="00577BFC" w:rsidRPr="00413E43" w:rsidRDefault="00577BFC" w:rsidP="00577BFC">
      <w:pPr>
        <w:jc w:val="both"/>
        <w:rPr>
          <w:rFonts w:ascii="Arial" w:hAnsi="Arial" w:cs="Arial"/>
          <w:snapToGrid w:val="0"/>
          <w:lang w:val="en-US"/>
        </w:rPr>
      </w:pPr>
    </w:p>
    <w:p w14:paraId="11E9406C" w14:textId="63FCFA8C" w:rsidR="00577BFC" w:rsidRPr="00413E43" w:rsidRDefault="00577BFC" w:rsidP="006D3CC9">
      <w:pPr>
        <w:numPr>
          <w:ilvl w:val="0"/>
          <w:numId w:val="2"/>
        </w:numPr>
        <w:tabs>
          <w:tab w:val="clear" w:pos="360"/>
          <w:tab w:val="num" w:pos="993"/>
        </w:tabs>
        <w:ind w:left="993" w:hanging="426"/>
        <w:jc w:val="both"/>
        <w:rPr>
          <w:rFonts w:ascii="Arial" w:hAnsi="Arial" w:cs="Arial"/>
          <w:snapToGrid w:val="0"/>
          <w:lang w:val="en-US"/>
        </w:rPr>
      </w:pPr>
      <w:r w:rsidRPr="00413E43">
        <w:rPr>
          <w:rFonts w:ascii="Arial" w:hAnsi="Arial" w:cs="Arial"/>
          <w:snapToGrid w:val="0"/>
          <w:lang w:val="en-US"/>
        </w:rPr>
        <w:t xml:space="preserve">A staff member who is the subject of a complaint should be aware of their rights under staff disciplinary and grievance procedures. </w:t>
      </w:r>
      <w:r w:rsidR="006D3CC9" w:rsidRPr="00413E43">
        <w:rPr>
          <w:rFonts w:ascii="Arial" w:hAnsi="Arial" w:cs="Arial"/>
          <w:snapToGrid w:val="0"/>
          <w:lang w:val="en-US"/>
        </w:rPr>
        <w:t xml:space="preserve"> </w:t>
      </w:r>
      <w:r w:rsidRPr="00413E43">
        <w:rPr>
          <w:rFonts w:ascii="Arial" w:hAnsi="Arial" w:cs="Arial"/>
          <w:snapToGrid w:val="0"/>
          <w:lang w:val="en-US"/>
        </w:rPr>
        <w:t xml:space="preserve">Unless disciplinary </w:t>
      </w:r>
      <w:r w:rsidRPr="00413E43">
        <w:rPr>
          <w:rFonts w:ascii="Arial" w:hAnsi="Arial" w:cs="Arial"/>
          <w:snapToGrid w:val="0"/>
          <w:lang w:val="en-US"/>
        </w:rPr>
        <w:lastRenderedPageBreak/>
        <w:t xml:space="preserve">or court procedures are involved, information which arises from </w:t>
      </w:r>
      <w:r w:rsidR="00413E43" w:rsidRPr="00413E43">
        <w:rPr>
          <w:rFonts w:ascii="Arial" w:hAnsi="Arial" w:cs="Arial"/>
          <w:snapToGrid w:val="0"/>
          <w:lang w:val="en-US"/>
        </w:rPr>
        <w:t>SLH-Purley’</w:t>
      </w:r>
      <w:r w:rsidRPr="00413E43">
        <w:rPr>
          <w:rFonts w:ascii="Arial" w:hAnsi="Arial" w:cs="Arial"/>
          <w:snapToGrid w:val="0"/>
          <w:lang w:val="en-US"/>
        </w:rPr>
        <w:t>s Complaints Procedure will not appear on personal records of staff.</w:t>
      </w:r>
    </w:p>
    <w:p w14:paraId="3C593093" w14:textId="77777777" w:rsidR="00577BFC" w:rsidRPr="00413E43" w:rsidRDefault="00577BFC" w:rsidP="00577BFC">
      <w:pPr>
        <w:jc w:val="both"/>
        <w:rPr>
          <w:rFonts w:ascii="Arial" w:hAnsi="Arial" w:cs="Arial"/>
          <w:snapToGrid w:val="0"/>
          <w:lang w:val="en-US"/>
        </w:rPr>
      </w:pPr>
    </w:p>
    <w:p w14:paraId="44A939DD" w14:textId="77777777" w:rsidR="007A5FBF" w:rsidRPr="00205F89" w:rsidRDefault="007A5FBF" w:rsidP="00577BFC">
      <w:pPr>
        <w:jc w:val="both"/>
        <w:rPr>
          <w:rFonts w:ascii="Arial" w:hAnsi="Arial" w:cs="Arial"/>
          <w:snapToGrid w:val="0"/>
          <w:lang w:val="en-US"/>
        </w:rPr>
      </w:pPr>
    </w:p>
    <w:p w14:paraId="592DD309" w14:textId="77777777" w:rsidR="00413E43" w:rsidRPr="00205F89" w:rsidRDefault="00413E43" w:rsidP="00577BFC">
      <w:pPr>
        <w:jc w:val="both"/>
        <w:rPr>
          <w:rFonts w:ascii="Arial" w:hAnsi="Arial" w:cs="Arial"/>
          <w:snapToGrid w:val="0"/>
          <w:lang w:val="en-US"/>
        </w:rPr>
      </w:pPr>
    </w:p>
    <w:p w14:paraId="2B1DB18C" w14:textId="6915374B" w:rsidR="00577BFC" w:rsidRPr="00205F89" w:rsidRDefault="00577BFC" w:rsidP="006D3CC9">
      <w:pPr>
        <w:pStyle w:val="BodyText3"/>
        <w:rPr>
          <w:rFonts w:eastAsiaTheme="majorEastAsia"/>
          <w:color w:val="000000" w:themeColor="text1"/>
          <w:spacing w:val="0"/>
          <w:lang w:val="en"/>
        </w:rPr>
      </w:pPr>
      <w:r w:rsidRPr="00205F89">
        <w:rPr>
          <w:rFonts w:eastAsiaTheme="majorEastAsia"/>
          <w:color w:val="000000" w:themeColor="text1"/>
          <w:spacing w:val="0"/>
          <w:lang w:val="en"/>
        </w:rPr>
        <w:t>Complaint about the</w:t>
      </w:r>
      <w:r w:rsidR="006D3CC9" w:rsidRPr="00205F89">
        <w:rPr>
          <w:rFonts w:eastAsiaTheme="majorEastAsia"/>
          <w:color w:val="000000" w:themeColor="text1"/>
          <w:spacing w:val="0"/>
          <w:lang w:val="en"/>
        </w:rPr>
        <w:t xml:space="preserve"> </w:t>
      </w:r>
      <w:r w:rsidR="00413E43" w:rsidRPr="00205F89">
        <w:rPr>
          <w:rFonts w:eastAsiaTheme="majorEastAsia"/>
          <w:color w:val="000000" w:themeColor="text1"/>
          <w:spacing w:val="0"/>
          <w:lang w:val="en"/>
        </w:rPr>
        <w:t>staff</w:t>
      </w:r>
    </w:p>
    <w:p w14:paraId="2D310EAB" w14:textId="2099DA47" w:rsidR="00444D62" w:rsidRPr="00205F89" w:rsidRDefault="00577BFC" w:rsidP="00577BFC">
      <w:pPr>
        <w:jc w:val="both"/>
        <w:rPr>
          <w:rFonts w:ascii="Arial" w:hAnsi="Arial" w:cs="Arial"/>
          <w:snapToGrid w:val="0"/>
          <w:lang w:val="en-US"/>
        </w:rPr>
      </w:pPr>
      <w:r w:rsidRPr="00205F89">
        <w:rPr>
          <w:rFonts w:ascii="Arial" w:hAnsi="Arial" w:cs="Arial"/>
          <w:snapToGrid w:val="0"/>
          <w:lang w:val="en-US"/>
        </w:rPr>
        <w:t>In the case of a complaint about the member of staff to whom the complaint has been made will initially contact the</w:t>
      </w:r>
      <w:r w:rsidR="00413E43" w:rsidRPr="00205F89">
        <w:rPr>
          <w:rFonts w:ascii="Arial" w:hAnsi="Arial" w:cs="Arial"/>
          <w:snapToGrid w:val="0"/>
          <w:lang w:val="en-US"/>
        </w:rPr>
        <w:t xml:space="preserve"> home</w:t>
      </w:r>
      <w:r w:rsidR="006D3CC9" w:rsidRPr="00205F89">
        <w:rPr>
          <w:rFonts w:ascii="Arial" w:hAnsi="Arial" w:cs="Arial"/>
          <w:snapToGrid w:val="0"/>
          <w:lang w:val="en-US"/>
        </w:rPr>
        <w:t>’s</w:t>
      </w:r>
      <w:r w:rsidRPr="00205F89">
        <w:rPr>
          <w:rFonts w:ascii="Arial" w:hAnsi="Arial" w:cs="Arial"/>
          <w:snapToGrid w:val="0"/>
          <w:lang w:val="en-US"/>
        </w:rPr>
        <w:t xml:space="preserve"> </w:t>
      </w:r>
      <w:r w:rsidR="00413E43" w:rsidRPr="00205F89">
        <w:rPr>
          <w:rFonts w:ascii="Arial" w:hAnsi="Arial" w:cs="Arial"/>
          <w:snapToGrid w:val="0"/>
          <w:lang w:val="en-US"/>
        </w:rPr>
        <w:t>Registered Manager and</w:t>
      </w:r>
      <w:r w:rsidRPr="00205F89">
        <w:rPr>
          <w:rFonts w:ascii="Arial" w:hAnsi="Arial" w:cs="Arial"/>
          <w:snapToGrid w:val="0"/>
          <w:lang w:val="en-US"/>
        </w:rPr>
        <w:t xml:space="preserve">/or </w:t>
      </w:r>
      <w:r w:rsidR="00444D62" w:rsidRPr="00205F89">
        <w:rPr>
          <w:rFonts w:ascii="Arial" w:hAnsi="Arial" w:cs="Arial"/>
          <w:snapToGrid w:val="0"/>
          <w:lang w:val="en-US"/>
        </w:rPr>
        <w:t>Safeguarding Lead</w:t>
      </w:r>
      <w:r w:rsidRPr="00205F89">
        <w:rPr>
          <w:rFonts w:ascii="Arial" w:hAnsi="Arial" w:cs="Arial"/>
          <w:snapToGrid w:val="0"/>
          <w:lang w:val="en-US"/>
        </w:rPr>
        <w:t>, if the Manager is not available.</w:t>
      </w:r>
      <w:r w:rsidR="006D3CC9" w:rsidRPr="00205F89">
        <w:rPr>
          <w:rFonts w:ascii="Arial" w:hAnsi="Arial" w:cs="Arial"/>
          <w:snapToGrid w:val="0"/>
          <w:lang w:val="en-US"/>
        </w:rPr>
        <w:t xml:space="preserve">  </w:t>
      </w:r>
    </w:p>
    <w:p w14:paraId="4E0C828C" w14:textId="77777777" w:rsidR="00444D62" w:rsidRPr="00205F89" w:rsidRDefault="00444D62" w:rsidP="00577BFC">
      <w:pPr>
        <w:jc w:val="both"/>
        <w:rPr>
          <w:rFonts w:ascii="Arial" w:hAnsi="Arial" w:cs="Arial"/>
          <w:snapToGrid w:val="0"/>
          <w:lang w:val="en-US"/>
        </w:rPr>
      </w:pPr>
    </w:p>
    <w:p w14:paraId="50F91930" w14:textId="0D283233" w:rsidR="006D3CC9" w:rsidRPr="00205F89" w:rsidRDefault="006D3CC9" w:rsidP="00577BFC">
      <w:pPr>
        <w:jc w:val="both"/>
        <w:rPr>
          <w:rFonts w:ascii="Arial" w:hAnsi="Arial" w:cs="Arial"/>
          <w:snapToGrid w:val="0"/>
          <w:lang w:val="en-US"/>
        </w:rPr>
      </w:pPr>
      <w:r w:rsidRPr="00205F89">
        <w:rPr>
          <w:rFonts w:ascii="Arial" w:hAnsi="Arial" w:cs="Arial"/>
          <w:snapToGrid w:val="0"/>
          <w:lang w:val="en-US"/>
        </w:rPr>
        <w:t>The M</w:t>
      </w:r>
      <w:r w:rsidR="00577BFC" w:rsidRPr="00205F89">
        <w:rPr>
          <w:rFonts w:ascii="Arial" w:hAnsi="Arial" w:cs="Arial"/>
          <w:snapToGrid w:val="0"/>
          <w:lang w:val="en-US"/>
        </w:rPr>
        <w:t>ana</w:t>
      </w:r>
      <w:r w:rsidRPr="00205F89">
        <w:rPr>
          <w:rFonts w:ascii="Arial" w:hAnsi="Arial" w:cs="Arial"/>
          <w:snapToGrid w:val="0"/>
          <w:lang w:val="en-US"/>
        </w:rPr>
        <w:t>ger will then inform the</w:t>
      </w:r>
      <w:r w:rsidR="007957EB" w:rsidRPr="00205F89">
        <w:rPr>
          <w:rFonts w:ascii="Arial" w:hAnsi="Arial" w:cs="Arial"/>
          <w:snapToGrid w:val="0"/>
          <w:lang w:val="en-US"/>
        </w:rPr>
        <w:t xml:space="preserve"> </w:t>
      </w:r>
      <w:r w:rsidRPr="00205F89">
        <w:rPr>
          <w:rFonts w:ascii="Arial" w:hAnsi="Arial" w:cs="Arial"/>
          <w:snapToGrid w:val="0"/>
          <w:lang w:val="en-US"/>
        </w:rPr>
        <w:t>and Safeguarding Lead (</w:t>
      </w:r>
      <w:r w:rsidR="00657180" w:rsidRPr="00205F89">
        <w:rPr>
          <w:rFonts w:ascii="Arial" w:hAnsi="Arial" w:cs="Arial"/>
          <w:snapToGrid w:val="0"/>
          <w:lang w:val="en-US"/>
        </w:rPr>
        <w:t>and /or Director</w:t>
      </w:r>
      <w:r w:rsidRPr="00205F89">
        <w:rPr>
          <w:rFonts w:ascii="Arial" w:hAnsi="Arial" w:cs="Arial"/>
          <w:snapToGrid w:val="0"/>
          <w:lang w:val="en-US"/>
        </w:rPr>
        <w:t xml:space="preserve">).  </w:t>
      </w:r>
    </w:p>
    <w:p w14:paraId="7F482897" w14:textId="77777777" w:rsidR="006D3CC9" w:rsidRPr="00205F89" w:rsidRDefault="006D3CC9" w:rsidP="00577BFC">
      <w:pPr>
        <w:jc w:val="both"/>
        <w:rPr>
          <w:rFonts w:ascii="Arial" w:hAnsi="Arial" w:cs="Arial"/>
          <w:snapToGrid w:val="0"/>
          <w:lang w:val="en-US"/>
        </w:rPr>
      </w:pPr>
    </w:p>
    <w:p w14:paraId="0E4A271D" w14:textId="7038BE87" w:rsidR="00577BFC" w:rsidRPr="00205F89" w:rsidRDefault="00577BFC" w:rsidP="00577BFC">
      <w:pPr>
        <w:jc w:val="both"/>
        <w:rPr>
          <w:rFonts w:ascii="Arial" w:hAnsi="Arial" w:cs="Arial"/>
          <w:snapToGrid w:val="0"/>
          <w:lang w:val="en-US"/>
        </w:rPr>
      </w:pPr>
      <w:r w:rsidRPr="00205F89">
        <w:rPr>
          <w:rFonts w:ascii="Arial" w:hAnsi="Arial" w:cs="Arial"/>
          <w:snapToGrid w:val="0"/>
          <w:lang w:val="en-US"/>
        </w:rPr>
        <w:t>In the case of the complaint being against the</w:t>
      </w:r>
      <w:r w:rsidR="00413E43" w:rsidRPr="00205F89">
        <w:rPr>
          <w:rFonts w:ascii="Arial" w:hAnsi="Arial" w:cs="Arial"/>
          <w:snapToGrid w:val="0"/>
          <w:lang w:val="en-US"/>
        </w:rPr>
        <w:t xml:space="preserve"> Registered</w:t>
      </w:r>
      <w:r w:rsidRPr="00205F89">
        <w:rPr>
          <w:rFonts w:ascii="Arial" w:hAnsi="Arial" w:cs="Arial"/>
          <w:snapToGrid w:val="0"/>
          <w:lang w:val="en-US"/>
        </w:rPr>
        <w:t xml:space="preserve"> Manager, the member o</w:t>
      </w:r>
      <w:r w:rsidR="006D3CC9" w:rsidRPr="00205F89">
        <w:rPr>
          <w:rFonts w:ascii="Arial" w:hAnsi="Arial" w:cs="Arial"/>
          <w:snapToGrid w:val="0"/>
          <w:lang w:val="en-US"/>
        </w:rPr>
        <w:t xml:space="preserve">f staff will contact </w:t>
      </w:r>
      <w:r w:rsidR="00413E43" w:rsidRPr="00205F89">
        <w:rPr>
          <w:rFonts w:ascii="Arial" w:hAnsi="Arial" w:cs="Arial"/>
          <w:snapToGrid w:val="0"/>
          <w:lang w:val="en-US"/>
        </w:rPr>
        <w:t>the Safeguarding</w:t>
      </w:r>
      <w:r w:rsidR="006D3CC9" w:rsidRPr="00205F89">
        <w:rPr>
          <w:rFonts w:ascii="Arial" w:hAnsi="Arial" w:cs="Arial"/>
          <w:snapToGrid w:val="0"/>
          <w:lang w:val="en-US"/>
        </w:rPr>
        <w:t xml:space="preserve"> Lead</w:t>
      </w:r>
      <w:r w:rsidR="00444D62" w:rsidRPr="00205F89">
        <w:rPr>
          <w:rFonts w:ascii="Arial" w:hAnsi="Arial" w:cs="Arial"/>
          <w:snapToGrid w:val="0"/>
          <w:lang w:val="en-US"/>
        </w:rPr>
        <w:t>.  If the</w:t>
      </w:r>
      <w:r w:rsidR="00413E43" w:rsidRPr="00205F89">
        <w:rPr>
          <w:rFonts w:ascii="Arial" w:hAnsi="Arial" w:cs="Arial"/>
          <w:snapToGrid w:val="0"/>
          <w:lang w:val="en-US"/>
        </w:rPr>
        <w:t xml:space="preserve"> Safeguarding Lead</w:t>
      </w:r>
      <w:r w:rsidRPr="00205F89">
        <w:rPr>
          <w:rFonts w:ascii="Arial" w:hAnsi="Arial" w:cs="Arial"/>
          <w:snapToGrid w:val="0"/>
          <w:lang w:val="en-US"/>
        </w:rPr>
        <w:t xml:space="preserve"> cannot be contacted, the member of staff should contact</w:t>
      </w:r>
      <w:r w:rsidR="00413E43" w:rsidRPr="00205F89">
        <w:rPr>
          <w:rFonts w:ascii="Arial" w:hAnsi="Arial" w:cs="Arial"/>
          <w:snapToGrid w:val="0"/>
          <w:lang w:val="en-US"/>
        </w:rPr>
        <w:t xml:space="preserve"> the Responsible Individual and/or the director</w:t>
      </w:r>
      <w:r w:rsidR="00444D62" w:rsidRPr="00205F89">
        <w:rPr>
          <w:rFonts w:ascii="Arial" w:hAnsi="Arial" w:cs="Arial"/>
          <w:snapToGrid w:val="0"/>
          <w:lang w:val="en-US"/>
        </w:rPr>
        <w:t>.</w:t>
      </w:r>
    </w:p>
    <w:p w14:paraId="4DCB398F" w14:textId="77777777" w:rsidR="00577BFC" w:rsidRPr="00205F89" w:rsidRDefault="00577BFC" w:rsidP="00577BFC">
      <w:pPr>
        <w:jc w:val="both"/>
        <w:rPr>
          <w:rFonts w:ascii="Arial" w:hAnsi="Arial" w:cs="Arial"/>
          <w:snapToGrid w:val="0"/>
          <w:lang w:val="en-US"/>
        </w:rPr>
      </w:pPr>
    </w:p>
    <w:p w14:paraId="086BFB5E" w14:textId="77777777" w:rsidR="00577BFC" w:rsidRPr="00205F89" w:rsidRDefault="00577BFC" w:rsidP="00577BFC">
      <w:pPr>
        <w:jc w:val="both"/>
        <w:rPr>
          <w:rFonts w:ascii="Arial" w:hAnsi="Arial" w:cs="Arial"/>
          <w:snapToGrid w:val="0"/>
          <w:lang w:val="en-US"/>
        </w:rPr>
      </w:pPr>
      <w:r w:rsidRPr="00205F89">
        <w:rPr>
          <w:rFonts w:ascii="Arial" w:hAnsi="Arial" w:cs="Arial"/>
          <w:snapToGrid w:val="0"/>
          <w:lang w:val="en-US"/>
        </w:rPr>
        <w:t>In both cases, the complaint should then be taken to Stage 1 of the procedures and follow the subsequent stages if the complaint cannot be resolved.</w:t>
      </w:r>
      <w:r w:rsidR="00444D62" w:rsidRPr="00205F89">
        <w:rPr>
          <w:rFonts w:ascii="Arial" w:hAnsi="Arial" w:cs="Arial"/>
          <w:snapToGrid w:val="0"/>
          <w:lang w:val="en-US"/>
        </w:rPr>
        <w:t xml:space="preserve"> </w:t>
      </w:r>
    </w:p>
    <w:p w14:paraId="31970583" w14:textId="77777777" w:rsidR="00577BFC" w:rsidRPr="00205F89" w:rsidRDefault="00577BFC" w:rsidP="00577BFC">
      <w:pPr>
        <w:jc w:val="both"/>
        <w:rPr>
          <w:rFonts w:ascii="Arial" w:hAnsi="Arial" w:cs="Arial"/>
          <w:b/>
          <w:snapToGrid w:val="0"/>
          <w:lang w:val="en-US"/>
        </w:rPr>
      </w:pPr>
    </w:p>
    <w:p w14:paraId="25737A05" w14:textId="77777777" w:rsidR="00413E43" w:rsidRPr="00205F89" w:rsidRDefault="00577BFC" w:rsidP="00577BFC">
      <w:pPr>
        <w:jc w:val="both"/>
        <w:rPr>
          <w:rFonts w:ascii="Arial" w:eastAsiaTheme="majorEastAsia" w:hAnsi="Arial" w:cs="Arial"/>
          <w:b/>
          <w:bCs/>
          <w:color w:val="000000" w:themeColor="text1"/>
          <w:lang w:val="en"/>
        </w:rPr>
      </w:pPr>
      <w:r w:rsidRPr="00205F89">
        <w:rPr>
          <w:rFonts w:ascii="Arial" w:eastAsiaTheme="majorEastAsia" w:hAnsi="Arial" w:cs="Arial"/>
          <w:b/>
          <w:bCs/>
          <w:color w:val="000000" w:themeColor="text1"/>
          <w:lang w:val="en"/>
        </w:rPr>
        <w:t xml:space="preserve">Procedure </w:t>
      </w:r>
    </w:p>
    <w:p w14:paraId="09BB4D8E" w14:textId="4BF231F6" w:rsidR="00577BFC" w:rsidRPr="00205F89" w:rsidRDefault="00577BFC" w:rsidP="00577BFC">
      <w:pPr>
        <w:jc w:val="both"/>
        <w:rPr>
          <w:rFonts w:ascii="Arial" w:hAnsi="Arial" w:cs="Arial"/>
          <w:b/>
          <w:snapToGrid w:val="0"/>
          <w:lang w:val="en-US"/>
        </w:rPr>
      </w:pPr>
      <w:r w:rsidRPr="00205F89">
        <w:rPr>
          <w:rFonts w:ascii="Arial" w:eastAsiaTheme="majorEastAsia" w:hAnsi="Arial" w:cs="Arial"/>
          <w:b/>
          <w:bCs/>
          <w:color w:val="000000" w:themeColor="text1"/>
          <w:lang w:val="en"/>
        </w:rPr>
        <w:t>Stage 1</w:t>
      </w:r>
      <w:r w:rsidRPr="00205F89">
        <w:rPr>
          <w:rFonts w:ascii="Arial" w:hAnsi="Arial" w:cs="Arial"/>
          <w:b/>
          <w:snapToGrid w:val="0"/>
          <w:color w:val="000000" w:themeColor="text1"/>
          <w:lang w:val="en-US"/>
        </w:rPr>
        <w:t xml:space="preserve"> </w:t>
      </w:r>
      <w:r w:rsidRPr="00205F89">
        <w:rPr>
          <w:rFonts w:ascii="Arial" w:hAnsi="Arial" w:cs="Arial"/>
          <w:b/>
          <w:snapToGrid w:val="0"/>
          <w:lang w:val="en-US"/>
        </w:rPr>
        <w:t>(Informal Resolution)</w:t>
      </w:r>
    </w:p>
    <w:p w14:paraId="719B07B1" w14:textId="77777777" w:rsidR="00444D62" w:rsidRPr="00205F89" w:rsidRDefault="00577BFC" w:rsidP="00577BFC">
      <w:pPr>
        <w:jc w:val="both"/>
        <w:rPr>
          <w:rFonts w:ascii="Arial" w:hAnsi="Arial" w:cs="Arial"/>
          <w:snapToGrid w:val="0"/>
          <w:lang w:val="en-US"/>
        </w:rPr>
      </w:pPr>
      <w:r w:rsidRPr="00205F89">
        <w:rPr>
          <w:rFonts w:ascii="Arial" w:hAnsi="Arial" w:cs="Arial"/>
          <w:snapToGrid w:val="0"/>
          <w:lang w:val="en-US"/>
        </w:rPr>
        <w:t xml:space="preserve">There is an expectation that most complaints will be satisfactorily dealt with at the point of issue. </w:t>
      </w:r>
      <w:r w:rsidR="00444D62" w:rsidRPr="00205F89">
        <w:rPr>
          <w:rFonts w:ascii="Arial" w:hAnsi="Arial" w:cs="Arial"/>
          <w:snapToGrid w:val="0"/>
          <w:lang w:val="en-US"/>
        </w:rPr>
        <w:t xml:space="preserve"> </w:t>
      </w:r>
      <w:r w:rsidRPr="00205F89">
        <w:rPr>
          <w:rFonts w:ascii="Arial" w:hAnsi="Arial" w:cs="Arial"/>
          <w:snapToGrid w:val="0"/>
          <w:lang w:val="en-US"/>
        </w:rPr>
        <w:t xml:space="preserve">A record should be kept of all informal complaints and how they were resolved to the </w:t>
      </w:r>
      <w:r w:rsidR="00444D62" w:rsidRPr="00205F89">
        <w:rPr>
          <w:rFonts w:ascii="Arial" w:hAnsi="Arial" w:cs="Arial"/>
          <w:snapToGrid w:val="0"/>
          <w:lang w:val="en-US"/>
        </w:rPr>
        <w:t>young person’s</w:t>
      </w:r>
      <w:r w:rsidRPr="00205F89">
        <w:rPr>
          <w:rFonts w:ascii="Arial" w:hAnsi="Arial" w:cs="Arial"/>
          <w:snapToGrid w:val="0"/>
          <w:lang w:val="en-US"/>
        </w:rPr>
        <w:t xml:space="preserve"> satisfaction.</w:t>
      </w:r>
    </w:p>
    <w:p w14:paraId="6382F999" w14:textId="77777777" w:rsidR="00444D62" w:rsidRPr="00205F89" w:rsidRDefault="00444D62" w:rsidP="00577BFC">
      <w:pPr>
        <w:jc w:val="both"/>
        <w:rPr>
          <w:rFonts w:ascii="Arial" w:hAnsi="Arial" w:cs="Arial"/>
          <w:snapToGrid w:val="0"/>
          <w:lang w:val="en-US"/>
        </w:rPr>
      </w:pPr>
    </w:p>
    <w:p w14:paraId="32AE5CCB" w14:textId="5569AA87" w:rsidR="00577BFC" w:rsidRPr="00205F89" w:rsidRDefault="00444D62" w:rsidP="00577BFC">
      <w:pPr>
        <w:jc w:val="both"/>
        <w:rPr>
          <w:rFonts w:ascii="Arial" w:hAnsi="Arial" w:cs="Arial"/>
          <w:snapToGrid w:val="0"/>
          <w:lang w:val="en-US"/>
        </w:rPr>
      </w:pPr>
      <w:r w:rsidRPr="00205F89">
        <w:rPr>
          <w:rFonts w:ascii="Arial" w:hAnsi="Arial" w:cs="Arial"/>
          <w:snapToGrid w:val="0"/>
          <w:lang w:val="en-US"/>
        </w:rPr>
        <w:t>The</w:t>
      </w:r>
      <w:r w:rsidR="00413E43" w:rsidRPr="00205F89">
        <w:rPr>
          <w:rFonts w:ascii="Arial" w:hAnsi="Arial" w:cs="Arial"/>
          <w:snapToGrid w:val="0"/>
          <w:lang w:val="en-US"/>
        </w:rPr>
        <w:t xml:space="preserve"> child</w:t>
      </w:r>
      <w:r w:rsidRPr="00205F89">
        <w:rPr>
          <w:rFonts w:ascii="Arial" w:hAnsi="Arial" w:cs="Arial"/>
          <w:snapToGrid w:val="0"/>
          <w:lang w:val="en-US"/>
        </w:rPr>
        <w:t xml:space="preserve"> </w:t>
      </w:r>
      <w:r w:rsidR="00577BFC" w:rsidRPr="00205F89">
        <w:rPr>
          <w:rFonts w:ascii="Arial" w:hAnsi="Arial" w:cs="Arial"/>
          <w:snapToGrid w:val="0"/>
          <w:lang w:val="en-US"/>
        </w:rPr>
        <w:t xml:space="preserve">can also discuss a problem with their key worker who will attempt to sort it out. </w:t>
      </w:r>
      <w:r w:rsidRPr="00205F89">
        <w:rPr>
          <w:rFonts w:ascii="Arial" w:hAnsi="Arial" w:cs="Arial"/>
          <w:snapToGrid w:val="0"/>
          <w:lang w:val="en-US"/>
        </w:rPr>
        <w:t xml:space="preserve"> It may be, however, that the</w:t>
      </w:r>
      <w:r w:rsidR="00413E43" w:rsidRPr="00205F89">
        <w:rPr>
          <w:rFonts w:ascii="Arial" w:hAnsi="Arial" w:cs="Arial"/>
          <w:snapToGrid w:val="0"/>
          <w:lang w:val="en-US"/>
        </w:rPr>
        <w:t xml:space="preserve"> child</w:t>
      </w:r>
      <w:r w:rsidRPr="00205F89">
        <w:rPr>
          <w:rFonts w:ascii="Arial" w:hAnsi="Arial" w:cs="Arial"/>
          <w:snapToGrid w:val="0"/>
          <w:lang w:val="en-US"/>
        </w:rPr>
        <w:t xml:space="preserve"> </w:t>
      </w:r>
      <w:r w:rsidR="00577BFC" w:rsidRPr="00205F89">
        <w:rPr>
          <w:rFonts w:ascii="Arial" w:hAnsi="Arial" w:cs="Arial"/>
          <w:snapToGrid w:val="0"/>
          <w:lang w:val="en-US"/>
        </w:rPr>
        <w:t>considers that a particular issue has not been resolved satisfactorily and will want to take the matter further by making a formal complaint.</w:t>
      </w:r>
    </w:p>
    <w:p w14:paraId="662A9509" w14:textId="77777777" w:rsidR="00577BFC" w:rsidRPr="00205F89" w:rsidRDefault="00577BFC" w:rsidP="00577BFC">
      <w:pPr>
        <w:jc w:val="both"/>
        <w:rPr>
          <w:rFonts w:ascii="Arial" w:hAnsi="Arial" w:cs="Arial"/>
          <w:snapToGrid w:val="0"/>
          <w:lang w:val="en-US"/>
        </w:rPr>
      </w:pPr>
    </w:p>
    <w:p w14:paraId="2DCE8647" w14:textId="51BFED49" w:rsidR="007A5FBF" w:rsidRPr="00205F89" w:rsidRDefault="00444D62" w:rsidP="00577BFC">
      <w:pPr>
        <w:jc w:val="both"/>
        <w:rPr>
          <w:rFonts w:ascii="Arial" w:hAnsi="Arial" w:cs="Arial"/>
          <w:snapToGrid w:val="0"/>
          <w:lang w:val="en-US"/>
        </w:rPr>
      </w:pPr>
      <w:r w:rsidRPr="00205F89">
        <w:rPr>
          <w:rFonts w:ascii="Arial" w:hAnsi="Arial" w:cs="Arial"/>
          <w:snapToGrid w:val="0"/>
          <w:lang w:val="en-US"/>
        </w:rPr>
        <w:t>The P</w:t>
      </w:r>
      <w:r w:rsidR="00577BFC" w:rsidRPr="00205F89">
        <w:rPr>
          <w:rFonts w:ascii="Arial" w:hAnsi="Arial" w:cs="Arial"/>
          <w:snapToGrid w:val="0"/>
          <w:lang w:val="en-US"/>
        </w:rPr>
        <w:t>rocedure can also be made use of by parents and other interested parties.</w:t>
      </w:r>
    </w:p>
    <w:p w14:paraId="67021C92" w14:textId="77777777" w:rsidR="007A5FBF" w:rsidRPr="00205F89" w:rsidRDefault="007A5FBF" w:rsidP="00577BFC">
      <w:pPr>
        <w:jc w:val="both"/>
        <w:rPr>
          <w:rFonts w:ascii="Arial" w:hAnsi="Arial" w:cs="Arial"/>
          <w:snapToGrid w:val="0"/>
          <w:lang w:val="en-US"/>
        </w:rPr>
      </w:pPr>
    </w:p>
    <w:p w14:paraId="570EF184" w14:textId="77777777" w:rsidR="00577BFC" w:rsidRPr="00205F89" w:rsidRDefault="00577BFC" w:rsidP="00577BFC">
      <w:pPr>
        <w:jc w:val="both"/>
        <w:rPr>
          <w:rFonts w:ascii="Arial" w:hAnsi="Arial" w:cs="Arial"/>
          <w:b/>
          <w:snapToGrid w:val="0"/>
          <w:lang w:val="en-US"/>
        </w:rPr>
      </w:pPr>
      <w:r w:rsidRPr="00205F89">
        <w:rPr>
          <w:rFonts w:ascii="Arial" w:eastAsiaTheme="majorEastAsia" w:hAnsi="Arial" w:cs="Arial"/>
          <w:b/>
          <w:bCs/>
          <w:color w:val="000000" w:themeColor="text1"/>
          <w:lang w:val="en"/>
        </w:rPr>
        <w:t xml:space="preserve">Stage 2 </w:t>
      </w:r>
      <w:r w:rsidRPr="00205F89">
        <w:rPr>
          <w:rFonts w:ascii="Arial" w:hAnsi="Arial" w:cs="Arial"/>
          <w:b/>
          <w:snapToGrid w:val="0"/>
          <w:lang w:val="en-US"/>
        </w:rPr>
        <w:t>(Formal Complaints)</w:t>
      </w:r>
    </w:p>
    <w:p w14:paraId="7354450B" w14:textId="77777777" w:rsidR="00577BFC" w:rsidRPr="00205F89" w:rsidRDefault="00577BFC" w:rsidP="00577BFC">
      <w:pPr>
        <w:jc w:val="both"/>
        <w:rPr>
          <w:rFonts w:ascii="Arial" w:hAnsi="Arial" w:cs="Arial"/>
          <w:noProof/>
          <w:snapToGrid w:val="0"/>
        </w:rPr>
      </w:pPr>
      <w:r w:rsidRPr="00205F89">
        <w:rPr>
          <w:rFonts w:ascii="Arial" w:hAnsi="Arial" w:cs="Arial"/>
          <w:snapToGrid w:val="0"/>
          <w:lang w:val="en-US"/>
        </w:rPr>
        <w:t xml:space="preserve">The complaint needs to be written down and given to the Designated Complaints Officer (DCO) who will ensure: </w:t>
      </w:r>
    </w:p>
    <w:p w14:paraId="02E9AD03" w14:textId="77777777" w:rsidR="00577BFC" w:rsidRPr="00205F89" w:rsidRDefault="00577BFC" w:rsidP="00577BFC">
      <w:pPr>
        <w:jc w:val="both"/>
        <w:rPr>
          <w:rFonts w:ascii="Arial" w:hAnsi="Arial" w:cs="Arial"/>
          <w:snapToGrid w:val="0"/>
          <w:lang w:val="en-US"/>
        </w:rPr>
      </w:pPr>
    </w:p>
    <w:p w14:paraId="599F02DC" w14:textId="77777777" w:rsidR="00577BFC" w:rsidRPr="00205F89" w:rsidRDefault="00444D62" w:rsidP="00444D62">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The Complaints P</w:t>
      </w:r>
      <w:r w:rsidR="00577BFC" w:rsidRPr="00205F89">
        <w:rPr>
          <w:rFonts w:ascii="Arial" w:hAnsi="Arial" w:cs="Arial"/>
          <w:snapToGrid w:val="0"/>
          <w:lang w:val="en-US"/>
        </w:rPr>
        <w:t>rocedure is appropriate to resolve the matter.</w:t>
      </w:r>
    </w:p>
    <w:p w14:paraId="443DA9A9" w14:textId="77777777" w:rsidR="00577BFC" w:rsidRPr="00205F89" w:rsidRDefault="00577BFC" w:rsidP="00444D62">
      <w:pPr>
        <w:ind w:left="567"/>
        <w:jc w:val="both"/>
        <w:rPr>
          <w:rFonts w:ascii="Arial" w:hAnsi="Arial" w:cs="Arial"/>
          <w:snapToGrid w:val="0"/>
          <w:lang w:val="en-US"/>
        </w:rPr>
      </w:pPr>
    </w:p>
    <w:p w14:paraId="0CA28CEB" w14:textId="77777777" w:rsidR="00577BFC" w:rsidRPr="00205F89" w:rsidRDefault="00577BFC" w:rsidP="00444D62">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The complainant understands the procedure and has the relevant information.</w:t>
      </w:r>
    </w:p>
    <w:p w14:paraId="5304C2A6" w14:textId="77777777" w:rsidR="00577BFC" w:rsidRPr="00205F89" w:rsidRDefault="00577BFC" w:rsidP="00444D62">
      <w:pPr>
        <w:ind w:left="567"/>
        <w:jc w:val="both"/>
        <w:rPr>
          <w:rFonts w:ascii="Arial" w:hAnsi="Arial" w:cs="Arial"/>
          <w:snapToGrid w:val="0"/>
          <w:lang w:val="en-US"/>
        </w:rPr>
      </w:pPr>
    </w:p>
    <w:p w14:paraId="78AC4BBE" w14:textId="77777777" w:rsidR="00577BFC" w:rsidRPr="00205F89" w:rsidRDefault="00577BFC" w:rsidP="00444D62">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An Independent Person is appointed.</w:t>
      </w:r>
    </w:p>
    <w:p w14:paraId="04E2B861" w14:textId="77777777" w:rsidR="00577BFC" w:rsidRPr="00205F89" w:rsidRDefault="00577BFC" w:rsidP="00444D62">
      <w:pPr>
        <w:ind w:left="567"/>
        <w:jc w:val="both"/>
        <w:rPr>
          <w:rFonts w:ascii="Arial" w:hAnsi="Arial" w:cs="Arial"/>
          <w:snapToGrid w:val="0"/>
          <w:lang w:val="en-US"/>
        </w:rPr>
      </w:pPr>
    </w:p>
    <w:p w14:paraId="08C81A90" w14:textId="77777777" w:rsidR="00577BFC" w:rsidRPr="00205F89" w:rsidRDefault="00577BFC" w:rsidP="00444D62">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An Investigating officer is appointed.</w:t>
      </w:r>
    </w:p>
    <w:p w14:paraId="7FAFB810" w14:textId="77777777" w:rsidR="00577BFC" w:rsidRPr="00205F89" w:rsidRDefault="00577BFC" w:rsidP="00577BFC">
      <w:pPr>
        <w:jc w:val="both"/>
        <w:rPr>
          <w:rFonts w:ascii="Arial" w:hAnsi="Arial" w:cs="Arial"/>
          <w:snapToGrid w:val="0"/>
          <w:lang w:val="en-US"/>
        </w:rPr>
      </w:pPr>
    </w:p>
    <w:p w14:paraId="13352F08" w14:textId="77777777" w:rsidR="00577BFC" w:rsidRPr="00205F89" w:rsidRDefault="00577BFC" w:rsidP="00577BFC">
      <w:pPr>
        <w:jc w:val="both"/>
        <w:rPr>
          <w:rFonts w:ascii="Arial" w:hAnsi="Arial" w:cs="Arial"/>
          <w:snapToGrid w:val="0"/>
          <w:lang w:val="en-US"/>
        </w:rPr>
      </w:pPr>
      <w:r w:rsidRPr="00205F89">
        <w:rPr>
          <w:rFonts w:ascii="Arial" w:hAnsi="Arial" w:cs="Arial"/>
          <w:snapToGrid w:val="0"/>
          <w:lang w:val="en-US"/>
        </w:rPr>
        <w:t xml:space="preserve">The Investigating Officer who can be a senior member of staff not directly the subject of the </w:t>
      </w:r>
      <w:r w:rsidR="00444D62" w:rsidRPr="00205F89">
        <w:rPr>
          <w:rFonts w:ascii="Arial" w:hAnsi="Arial" w:cs="Arial"/>
          <w:snapToGrid w:val="0"/>
          <w:lang w:val="en-US"/>
        </w:rPr>
        <w:t>complaint</w:t>
      </w:r>
      <w:r w:rsidRPr="00205F89">
        <w:rPr>
          <w:rFonts w:ascii="Arial" w:hAnsi="Arial" w:cs="Arial"/>
          <w:snapToGrid w:val="0"/>
          <w:lang w:val="en-US"/>
        </w:rPr>
        <w:t xml:space="preserve"> is responsible for investigating the complaint within guidelines and timescale as prescribed. </w:t>
      </w:r>
    </w:p>
    <w:p w14:paraId="7A5A0B10" w14:textId="77777777" w:rsidR="00577BFC" w:rsidRPr="00205F89" w:rsidRDefault="00577BFC" w:rsidP="00577BFC">
      <w:pPr>
        <w:jc w:val="both"/>
        <w:rPr>
          <w:rFonts w:ascii="Arial" w:hAnsi="Arial" w:cs="Arial"/>
          <w:snapToGrid w:val="0"/>
          <w:lang w:val="en-US"/>
        </w:rPr>
      </w:pPr>
    </w:p>
    <w:p w14:paraId="6B6757C0" w14:textId="1F709E65" w:rsidR="00577BFC" w:rsidRPr="00205F89" w:rsidRDefault="00577BFC" w:rsidP="00577BFC">
      <w:pPr>
        <w:jc w:val="both"/>
        <w:rPr>
          <w:rFonts w:ascii="Arial" w:hAnsi="Arial" w:cs="Arial"/>
          <w:snapToGrid w:val="0"/>
          <w:lang w:val="en-US"/>
        </w:rPr>
      </w:pPr>
      <w:r w:rsidRPr="00205F89">
        <w:rPr>
          <w:rFonts w:ascii="Arial" w:hAnsi="Arial" w:cs="Arial"/>
          <w:snapToGrid w:val="0"/>
          <w:lang w:val="en-US"/>
        </w:rPr>
        <w:lastRenderedPageBreak/>
        <w:t xml:space="preserve">The Investigating Officer will carry out a thorough investigation, interview the resident and others who are party to the complaint, and check relevant records. </w:t>
      </w:r>
      <w:r w:rsidR="00444D62" w:rsidRPr="00205F89">
        <w:rPr>
          <w:rFonts w:ascii="Arial" w:hAnsi="Arial" w:cs="Arial"/>
          <w:snapToGrid w:val="0"/>
          <w:lang w:val="en-US"/>
        </w:rPr>
        <w:t xml:space="preserve"> </w:t>
      </w:r>
      <w:r w:rsidRPr="00205F89">
        <w:rPr>
          <w:rFonts w:ascii="Arial" w:hAnsi="Arial" w:cs="Arial"/>
          <w:snapToGrid w:val="0"/>
          <w:u w:val="single"/>
          <w:lang w:val="en-US"/>
        </w:rPr>
        <w:t>This should happen within</w:t>
      </w:r>
      <w:r w:rsidRPr="00205F89">
        <w:rPr>
          <w:rFonts w:ascii="Arial" w:hAnsi="Arial" w:cs="Arial"/>
          <w:noProof/>
          <w:snapToGrid w:val="0"/>
          <w:u w:val="single"/>
        </w:rPr>
        <w:t xml:space="preserve"> </w:t>
      </w:r>
      <w:r w:rsidR="00205F89" w:rsidRPr="00205F89">
        <w:rPr>
          <w:rFonts w:ascii="Arial" w:hAnsi="Arial" w:cs="Arial"/>
          <w:noProof/>
          <w:snapToGrid w:val="0"/>
          <w:u w:val="single"/>
        </w:rPr>
        <w:t>7</w:t>
      </w:r>
      <w:r w:rsidRPr="00205F89">
        <w:rPr>
          <w:rFonts w:ascii="Arial" w:hAnsi="Arial" w:cs="Arial"/>
          <w:snapToGrid w:val="0"/>
          <w:u w:val="single"/>
          <w:lang w:val="en-US"/>
        </w:rPr>
        <w:t xml:space="preserve"> days of the date of the original complaint</w:t>
      </w:r>
      <w:r w:rsidRPr="00205F89">
        <w:rPr>
          <w:rFonts w:ascii="Arial" w:hAnsi="Arial" w:cs="Arial"/>
          <w:snapToGrid w:val="0"/>
          <w:lang w:val="en-US"/>
        </w:rPr>
        <w:t>.</w:t>
      </w:r>
    </w:p>
    <w:p w14:paraId="769E532A" w14:textId="77777777" w:rsidR="00577BFC" w:rsidRPr="00205F89" w:rsidRDefault="00577BFC" w:rsidP="00577BFC">
      <w:pPr>
        <w:jc w:val="both"/>
        <w:rPr>
          <w:rFonts w:ascii="Arial" w:hAnsi="Arial" w:cs="Arial"/>
          <w:snapToGrid w:val="0"/>
          <w:lang w:val="en-US"/>
        </w:rPr>
      </w:pPr>
    </w:p>
    <w:p w14:paraId="32E95A2F" w14:textId="0031120D" w:rsidR="00577BFC" w:rsidRPr="00205F89" w:rsidRDefault="00577BFC" w:rsidP="00577BFC">
      <w:pPr>
        <w:jc w:val="both"/>
        <w:rPr>
          <w:rFonts w:ascii="Arial" w:hAnsi="Arial" w:cs="Arial"/>
          <w:snapToGrid w:val="0"/>
          <w:lang w:val="en-US"/>
        </w:rPr>
      </w:pPr>
      <w:r w:rsidRPr="00205F89">
        <w:rPr>
          <w:rFonts w:ascii="Arial" w:hAnsi="Arial" w:cs="Arial"/>
          <w:snapToGrid w:val="0"/>
          <w:lang w:val="en-US"/>
        </w:rPr>
        <w:t>The Independent person’s task is to provide the objective element in the consideration of the complaints.   He/she is not an investigator or an advocate for the</w:t>
      </w:r>
      <w:r w:rsidR="00205F89" w:rsidRPr="00205F89">
        <w:rPr>
          <w:rFonts w:ascii="Arial" w:hAnsi="Arial" w:cs="Arial"/>
          <w:snapToGrid w:val="0"/>
          <w:lang w:val="en-US"/>
        </w:rPr>
        <w:t xml:space="preserve"> child</w:t>
      </w:r>
      <w:r w:rsidRPr="00205F89">
        <w:rPr>
          <w:rFonts w:ascii="Arial" w:hAnsi="Arial" w:cs="Arial"/>
          <w:snapToGrid w:val="0"/>
          <w:lang w:val="en-US"/>
        </w:rPr>
        <w:t xml:space="preserve"> but has the right to examine case records.</w:t>
      </w:r>
    </w:p>
    <w:p w14:paraId="3D359484" w14:textId="77777777" w:rsidR="00577BFC" w:rsidRPr="00205F89" w:rsidRDefault="00577BFC" w:rsidP="00577BFC">
      <w:pPr>
        <w:jc w:val="both"/>
        <w:rPr>
          <w:rFonts w:ascii="Arial" w:hAnsi="Arial" w:cs="Arial"/>
          <w:snapToGrid w:val="0"/>
          <w:lang w:val="en-US"/>
        </w:rPr>
      </w:pPr>
    </w:p>
    <w:p w14:paraId="4B8F64D1" w14:textId="310BFB90" w:rsidR="00577BFC" w:rsidRPr="00205F89" w:rsidRDefault="00577BFC" w:rsidP="00577BFC">
      <w:pPr>
        <w:jc w:val="both"/>
        <w:rPr>
          <w:rFonts w:ascii="Arial" w:hAnsi="Arial" w:cs="Arial"/>
          <w:snapToGrid w:val="0"/>
          <w:lang w:val="en-US"/>
        </w:rPr>
      </w:pPr>
      <w:r w:rsidRPr="00205F89">
        <w:rPr>
          <w:rFonts w:ascii="Arial" w:hAnsi="Arial" w:cs="Arial"/>
          <w:snapToGrid w:val="0"/>
          <w:lang w:val="en-US"/>
        </w:rPr>
        <w:t xml:space="preserve">The DCO will meet with the Independent Person within </w:t>
      </w:r>
      <w:r w:rsidR="00205F89" w:rsidRPr="00205F89">
        <w:rPr>
          <w:rFonts w:ascii="Arial" w:hAnsi="Arial" w:cs="Arial"/>
          <w:snapToGrid w:val="0"/>
          <w:lang w:val="en-US"/>
        </w:rPr>
        <w:t xml:space="preserve">3 days </w:t>
      </w:r>
      <w:r w:rsidRPr="00205F89">
        <w:rPr>
          <w:rFonts w:ascii="Arial" w:hAnsi="Arial" w:cs="Arial"/>
          <w:snapToGrid w:val="0"/>
          <w:lang w:val="en-US"/>
        </w:rPr>
        <w:t xml:space="preserve">of appointment to enable the Independent Person to be fully briefed, clarify that person’s role and agree a process, plan and timetable for handling the </w:t>
      </w:r>
      <w:r w:rsidR="00444D62" w:rsidRPr="00205F89">
        <w:rPr>
          <w:rFonts w:ascii="Arial" w:hAnsi="Arial" w:cs="Arial"/>
          <w:snapToGrid w:val="0"/>
          <w:lang w:val="en-US"/>
        </w:rPr>
        <w:t xml:space="preserve">complaint.  </w:t>
      </w:r>
      <w:r w:rsidRPr="00205F89">
        <w:rPr>
          <w:rFonts w:ascii="Arial" w:hAnsi="Arial" w:cs="Arial"/>
          <w:snapToGrid w:val="0"/>
          <w:lang w:val="en-US"/>
        </w:rPr>
        <w:t>The Independent Person will then:</w:t>
      </w:r>
    </w:p>
    <w:p w14:paraId="571B9019" w14:textId="77777777" w:rsidR="00577BFC" w:rsidRPr="00205F89" w:rsidRDefault="00577BFC" w:rsidP="00577BFC">
      <w:pPr>
        <w:pStyle w:val="Date"/>
        <w:jc w:val="both"/>
        <w:rPr>
          <w:rFonts w:ascii="Arial" w:hAnsi="Arial" w:cs="Arial"/>
          <w:snapToGrid w:val="0"/>
          <w:sz w:val="24"/>
          <w:szCs w:val="24"/>
          <w:lang w:val="en-US"/>
        </w:rPr>
      </w:pPr>
    </w:p>
    <w:p w14:paraId="5773F7AE" w14:textId="77777777" w:rsidR="00577BFC" w:rsidRPr="00205F89" w:rsidRDefault="00577BFC" w:rsidP="00444D62">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Interview the complainant and other relevant people and review</w:t>
      </w:r>
      <w:r w:rsidR="00444D62" w:rsidRPr="00205F89">
        <w:rPr>
          <w:rFonts w:ascii="Arial" w:hAnsi="Arial" w:cs="Arial"/>
          <w:snapToGrid w:val="0"/>
          <w:lang w:val="en-US"/>
        </w:rPr>
        <w:t xml:space="preserve"> documentation as appropriate (s</w:t>
      </w:r>
      <w:r w:rsidRPr="00205F89">
        <w:rPr>
          <w:rFonts w:ascii="Arial" w:hAnsi="Arial" w:cs="Arial"/>
          <w:snapToGrid w:val="0"/>
          <w:lang w:val="en-US"/>
        </w:rPr>
        <w:t>ee below, Role of Independent Person).</w:t>
      </w:r>
    </w:p>
    <w:p w14:paraId="16F1BDEF" w14:textId="77777777" w:rsidR="00577BFC" w:rsidRPr="00205F89" w:rsidRDefault="00577BFC" w:rsidP="00577BFC">
      <w:pPr>
        <w:jc w:val="both"/>
        <w:rPr>
          <w:rFonts w:ascii="Arial" w:hAnsi="Arial" w:cs="Arial"/>
          <w:snapToGrid w:val="0"/>
          <w:lang w:val="en-US"/>
        </w:rPr>
      </w:pPr>
    </w:p>
    <w:p w14:paraId="531026A1" w14:textId="77777777" w:rsidR="00577BFC" w:rsidRPr="00205F89" w:rsidRDefault="00577BFC" w:rsidP="00444D62">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Observe that procedures are followed correctly.</w:t>
      </w:r>
    </w:p>
    <w:p w14:paraId="2DA6E028" w14:textId="77777777" w:rsidR="00577BFC" w:rsidRPr="00205F89" w:rsidRDefault="00577BFC" w:rsidP="00577BFC">
      <w:pPr>
        <w:jc w:val="both"/>
        <w:rPr>
          <w:rFonts w:ascii="Arial" w:hAnsi="Arial" w:cs="Arial"/>
          <w:snapToGrid w:val="0"/>
          <w:lang w:val="en-US"/>
        </w:rPr>
      </w:pPr>
    </w:p>
    <w:p w14:paraId="75F2270F" w14:textId="77777777" w:rsidR="00577BFC" w:rsidRPr="00205F89" w:rsidRDefault="00577BFC" w:rsidP="00444D62">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Participate in discussion with the investigating officer and the designated complaints officer.</w:t>
      </w:r>
    </w:p>
    <w:p w14:paraId="65D1640E" w14:textId="77777777" w:rsidR="00577BFC" w:rsidRPr="00205F89" w:rsidRDefault="00577BFC" w:rsidP="00577BFC">
      <w:pPr>
        <w:jc w:val="both"/>
        <w:rPr>
          <w:rFonts w:ascii="Arial" w:hAnsi="Arial" w:cs="Arial"/>
          <w:snapToGrid w:val="0"/>
          <w:lang w:val="en-US"/>
        </w:rPr>
      </w:pPr>
    </w:p>
    <w:p w14:paraId="2CF865CC" w14:textId="77777777" w:rsidR="00577BFC" w:rsidRPr="00205F89" w:rsidRDefault="00577BFC" w:rsidP="00444D62">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Provide a written report for all parties including the complainant.</w:t>
      </w:r>
    </w:p>
    <w:p w14:paraId="50660E7D" w14:textId="77777777" w:rsidR="00577BFC" w:rsidRPr="00205F89" w:rsidRDefault="00577BFC" w:rsidP="00577BFC">
      <w:pPr>
        <w:jc w:val="both"/>
        <w:rPr>
          <w:rFonts w:ascii="Arial" w:hAnsi="Arial" w:cs="Arial"/>
          <w:snapToGrid w:val="0"/>
          <w:lang w:val="en-US"/>
        </w:rPr>
      </w:pPr>
    </w:p>
    <w:p w14:paraId="7646A0E8" w14:textId="77777777" w:rsidR="00577BFC" w:rsidRPr="00205F89" w:rsidRDefault="00577BFC" w:rsidP="00444D62">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Make a written comment on the overall experience and make relevant representation to management.</w:t>
      </w:r>
    </w:p>
    <w:p w14:paraId="0E97D9C6" w14:textId="77777777" w:rsidR="00577BFC" w:rsidRPr="00205F89" w:rsidRDefault="00577BFC" w:rsidP="00577BFC">
      <w:pPr>
        <w:jc w:val="both"/>
        <w:rPr>
          <w:rFonts w:ascii="Arial" w:hAnsi="Arial" w:cs="Arial"/>
          <w:snapToGrid w:val="0"/>
          <w:lang w:val="en-US"/>
        </w:rPr>
      </w:pPr>
    </w:p>
    <w:p w14:paraId="728A2D36" w14:textId="2982268B" w:rsidR="00577BFC" w:rsidRPr="00205F89" w:rsidRDefault="00577BFC" w:rsidP="00577BFC">
      <w:pPr>
        <w:jc w:val="both"/>
        <w:rPr>
          <w:rFonts w:ascii="Arial" w:hAnsi="Arial" w:cs="Arial"/>
          <w:noProof/>
          <w:snapToGrid w:val="0"/>
        </w:rPr>
      </w:pPr>
      <w:r w:rsidRPr="00205F89">
        <w:rPr>
          <w:rFonts w:ascii="Arial" w:hAnsi="Arial" w:cs="Arial"/>
          <w:snapToGrid w:val="0"/>
          <w:u w:val="single"/>
          <w:lang w:val="en-US"/>
        </w:rPr>
        <w:t>The Investigating Officer and Independent Person will each write a report that will be considered by the Adjudicator (usually the Director) within</w:t>
      </w:r>
      <w:r w:rsidRPr="00205F89">
        <w:rPr>
          <w:rFonts w:ascii="Arial" w:hAnsi="Arial" w:cs="Arial"/>
          <w:noProof/>
          <w:snapToGrid w:val="0"/>
          <w:u w:val="single"/>
        </w:rPr>
        <w:t xml:space="preserve"> </w:t>
      </w:r>
      <w:r w:rsidR="00205F89" w:rsidRPr="00205F89">
        <w:rPr>
          <w:rFonts w:ascii="Arial" w:hAnsi="Arial" w:cs="Arial"/>
          <w:noProof/>
          <w:snapToGrid w:val="0"/>
          <w:u w:val="single"/>
        </w:rPr>
        <w:t>14</w:t>
      </w:r>
      <w:r w:rsidRPr="00205F89">
        <w:rPr>
          <w:rFonts w:ascii="Arial" w:hAnsi="Arial" w:cs="Arial"/>
          <w:noProof/>
          <w:snapToGrid w:val="0"/>
          <w:u w:val="single"/>
        </w:rPr>
        <w:t xml:space="preserve"> days</w:t>
      </w:r>
      <w:r w:rsidRPr="00205F89">
        <w:rPr>
          <w:rFonts w:ascii="Arial" w:hAnsi="Arial" w:cs="Arial"/>
          <w:noProof/>
          <w:snapToGrid w:val="0"/>
        </w:rPr>
        <w:t xml:space="preserve">.  </w:t>
      </w:r>
    </w:p>
    <w:p w14:paraId="39F557DE" w14:textId="77777777" w:rsidR="00577BFC" w:rsidRPr="00205F89" w:rsidRDefault="00577BFC" w:rsidP="00577BFC">
      <w:pPr>
        <w:jc w:val="both"/>
        <w:rPr>
          <w:rFonts w:ascii="Arial" w:hAnsi="Arial" w:cs="Arial"/>
          <w:snapToGrid w:val="0"/>
          <w:lang w:val="en-US"/>
        </w:rPr>
      </w:pPr>
    </w:p>
    <w:p w14:paraId="0BA1B03A" w14:textId="010D6C74" w:rsidR="00340963" w:rsidRPr="00205F89" w:rsidRDefault="00577BFC" w:rsidP="00205F89">
      <w:pPr>
        <w:jc w:val="both"/>
        <w:rPr>
          <w:rFonts w:ascii="Arial" w:hAnsi="Arial" w:cs="Arial"/>
          <w:snapToGrid w:val="0"/>
          <w:lang w:val="en-US"/>
        </w:rPr>
      </w:pPr>
      <w:r w:rsidRPr="00205F89">
        <w:rPr>
          <w:rFonts w:ascii="Arial" w:hAnsi="Arial" w:cs="Arial"/>
          <w:snapToGrid w:val="0"/>
          <w:lang w:val="en-US"/>
        </w:rPr>
        <w:t>The Designated Complaints Officer will write to the complainant giving the deci</w:t>
      </w:r>
      <w:r w:rsidR="00444D62" w:rsidRPr="00205F89">
        <w:rPr>
          <w:rFonts w:ascii="Arial" w:hAnsi="Arial" w:cs="Arial"/>
          <w:snapToGrid w:val="0"/>
          <w:lang w:val="en-US"/>
        </w:rPr>
        <w:t xml:space="preserve">sion made by the Adjudicator.  </w:t>
      </w:r>
      <w:r w:rsidRPr="00205F89">
        <w:rPr>
          <w:rFonts w:ascii="Arial" w:hAnsi="Arial" w:cs="Arial"/>
          <w:snapToGrid w:val="0"/>
          <w:lang w:val="en-US"/>
        </w:rPr>
        <w:t>The letter should include information as to the complainant's rights at Stage</w:t>
      </w:r>
      <w:r w:rsidRPr="00205F89">
        <w:rPr>
          <w:rFonts w:ascii="Arial" w:hAnsi="Arial" w:cs="Arial"/>
          <w:noProof/>
          <w:snapToGrid w:val="0"/>
        </w:rPr>
        <w:t xml:space="preserve"> 2</w:t>
      </w:r>
      <w:r w:rsidRPr="00205F89">
        <w:rPr>
          <w:rFonts w:ascii="Arial" w:hAnsi="Arial" w:cs="Arial"/>
          <w:snapToGrid w:val="0"/>
          <w:lang w:val="en-US"/>
        </w:rPr>
        <w:t xml:space="preserve"> if he or she is still not satisfied that the complaint has been resolved.  It is likely that the Independent Person will want to meet with the complainant to talk about the results of the investigation.</w:t>
      </w:r>
    </w:p>
    <w:p w14:paraId="70B923FC" w14:textId="77777777" w:rsidR="00340963" w:rsidRPr="00205F89" w:rsidRDefault="00340963" w:rsidP="00577BFC">
      <w:pPr>
        <w:rPr>
          <w:rFonts w:ascii="Arial" w:eastAsiaTheme="majorEastAsia" w:hAnsi="Arial" w:cs="Arial"/>
          <w:b/>
          <w:bCs/>
          <w:color w:val="4F81BD" w:themeColor="accent1"/>
          <w:lang w:val="en"/>
        </w:rPr>
      </w:pPr>
    </w:p>
    <w:p w14:paraId="1F7AFFF7" w14:textId="54F25BD0" w:rsidR="00577BFC" w:rsidRPr="00205F89" w:rsidRDefault="00577BFC" w:rsidP="00577BFC">
      <w:pPr>
        <w:rPr>
          <w:rFonts w:ascii="Arial" w:hAnsi="Arial" w:cs="Arial"/>
          <w:b/>
          <w:snapToGrid w:val="0"/>
          <w:lang w:val="en-US"/>
        </w:rPr>
      </w:pPr>
      <w:r w:rsidRPr="00205F89">
        <w:rPr>
          <w:rFonts w:ascii="Arial" w:eastAsiaTheme="majorEastAsia" w:hAnsi="Arial" w:cs="Arial"/>
          <w:b/>
          <w:bCs/>
          <w:color w:val="000000" w:themeColor="text1"/>
          <w:lang w:val="en"/>
        </w:rPr>
        <w:t>Stage 3</w:t>
      </w:r>
      <w:r w:rsidRPr="00205F89">
        <w:rPr>
          <w:rFonts w:ascii="Arial" w:hAnsi="Arial" w:cs="Arial"/>
          <w:b/>
          <w:snapToGrid w:val="0"/>
          <w:color w:val="000000" w:themeColor="text1"/>
          <w:lang w:val="en-US"/>
        </w:rPr>
        <w:t xml:space="preserve"> </w:t>
      </w:r>
      <w:r w:rsidRPr="00205F89">
        <w:rPr>
          <w:rFonts w:ascii="Arial" w:hAnsi="Arial" w:cs="Arial"/>
          <w:b/>
          <w:snapToGrid w:val="0"/>
          <w:lang w:val="en-US"/>
        </w:rPr>
        <w:t>(Reference to Panel)</w:t>
      </w:r>
    </w:p>
    <w:p w14:paraId="4CBA62AC" w14:textId="3484360F" w:rsidR="00577BFC" w:rsidRPr="00205F89" w:rsidRDefault="00577BFC" w:rsidP="00577BFC">
      <w:pPr>
        <w:jc w:val="both"/>
        <w:rPr>
          <w:rFonts w:ascii="Arial" w:hAnsi="Arial" w:cs="Arial"/>
          <w:noProof/>
          <w:snapToGrid w:val="0"/>
        </w:rPr>
      </w:pPr>
      <w:r w:rsidRPr="00205F89">
        <w:rPr>
          <w:rFonts w:ascii="Arial" w:hAnsi="Arial" w:cs="Arial"/>
          <w:snapToGrid w:val="0"/>
          <w:lang w:val="en-US"/>
        </w:rPr>
        <w:t>The complainant may decide to refer the complaint on to an Independent Panel</w:t>
      </w:r>
      <w:r w:rsidR="00205F89" w:rsidRPr="00205F89">
        <w:rPr>
          <w:rFonts w:ascii="Arial" w:hAnsi="Arial" w:cs="Arial"/>
          <w:snapToGrid w:val="0"/>
          <w:lang w:val="en-US"/>
        </w:rPr>
        <w:t>.</w:t>
      </w:r>
      <w:r w:rsidRPr="00205F89">
        <w:rPr>
          <w:rFonts w:ascii="Arial" w:hAnsi="Arial" w:cs="Arial"/>
          <w:snapToGrid w:val="0"/>
          <w:lang w:val="en-US"/>
        </w:rPr>
        <w:t xml:space="preserve"> If so, the request should be submitted in writing, via the Designated Complaints Officer, no later than</w:t>
      </w:r>
      <w:r w:rsidRPr="00205F89">
        <w:rPr>
          <w:rFonts w:ascii="Arial" w:hAnsi="Arial" w:cs="Arial"/>
          <w:noProof/>
          <w:snapToGrid w:val="0"/>
        </w:rPr>
        <w:t xml:space="preserve"> </w:t>
      </w:r>
      <w:r w:rsidR="00205F89" w:rsidRPr="00205F89">
        <w:rPr>
          <w:rFonts w:ascii="Arial" w:hAnsi="Arial" w:cs="Arial"/>
          <w:noProof/>
          <w:snapToGrid w:val="0"/>
        </w:rPr>
        <w:t>14</w:t>
      </w:r>
      <w:r w:rsidRPr="00205F89">
        <w:rPr>
          <w:rFonts w:ascii="Arial" w:hAnsi="Arial" w:cs="Arial"/>
          <w:snapToGrid w:val="0"/>
          <w:lang w:val="en-US"/>
        </w:rPr>
        <w:t xml:space="preserve"> days from the date of the letter of notification at Stage</w:t>
      </w:r>
      <w:r w:rsidRPr="00205F89">
        <w:rPr>
          <w:rFonts w:ascii="Arial" w:hAnsi="Arial" w:cs="Arial"/>
          <w:noProof/>
          <w:snapToGrid w:val="0"/>
        </w:rPr>
        <w:t xml:space="preserve"> 2.</w:t>
      </w:r>
    </w:p>
    <w:p w14:paraId="25684650" w14:textId="77777777" w:rsidR="00577BFC" w:rsidRPr="00205F89" w:rsidRDefault="00577BFC" w:rsidP="00577BFC">
      <w:pPr>
        <w:jc w:val="both"/>
        <w:rPr>
          <w:rFonts w:ascii="Arial" w:hAnsi="Arial" w:cs="Arial"/>
          <w:snapToGrid w:val="0"/>
          <w:lang w:val="en-US"/>
        </w:rPr>
      </w:pPr>
    </w:p>
    <w:p w14:paraId="2C5E3F22" w14:textId="77777777" w:rsidR="00577BFC" w:rsidRPr="00205F89" w:rsidRDefault="00577BFC" w:rsidP="00577BFC">
      <w:pPr>
        <w:jc w:val="both"/>
        <w:rPr>
          <w:rFonts w:ascii="Arial" w:hAnsi="Arial" w:cs="Arial"/>
          <w:snapToGrid w:val="0"/>
          <w:lang w:val="en-US"/>
        </w:rPr>
      </w:pPr>
      <w:r w:rsidRPr="00205F89">
        <w:rPr>
          <w:rFonts w:ascii="Arial" w:hAnsi="Arial" w:cs="Arial"/>
          <w:snapToGrid w:val="0"/>
          <w:lang w:val="en-US"/>
        </w:rPr>
        <w:t>The Panel, convened by the Designated Complaints Officer, should meet within</w:t>
      </w:r>
      <w:r w:rsidRPr="00205F89">
        <w:rPr>
          <w:rFonts w:ascii="Arial" w:hAnsi="Arial" w:cs="Arial"/>
          <w:noProof/>
          <w:snapToGrid w:val="0"/>
        </w:rPr>
        <w:t xml:space="preserve"> 28 </w:t>
      </w:r>
      <w:r w:rsidRPr="00205F89">
        <w:rPr>
          <w:rFonts w:ascii="Arial" w:hAnsi="Arial" w:cs="Arial"/>
          <w:snapToGrid w:val="0"/>
          <w:lang w:val="en-US"/>
        </w:rPr>
        <w:t>days.</w:t>
      </w:r>
    </w:p>
    <w:p w14:paraId="36A8CD8C" w14:textId="77777777" w:rsidR="00577BFC" w:rsidRPr="00205F89" w:rsidRDefault="00577BFC" w:rsidP="00577BFC">
      <w:pPr>
        <w:jc w:val="both"/>
        <w:rPr>
          <w:rFonts w:ascii="Arial" w:hAnsi="Arial" w:cs="Arial"/>
          <w:snapToGrid w:val="0"/>
          <w:lang w:val="en-US"/>
        </w:rPr>
      </w:pPr>
    </w:p>
    <w:p w14:paraId="04E257AB" w14:textId="77777777" w:rsidR="00577BFC" w:rsidRPr="00205F89" w:rsidRDefault="00577BFC" w:rsidP="00577BFC">
      <w:pPr>
        <w:jc w:val="both"/>
        <w:rPr>
          <w:rFonts w:ascii="Arial" w:hAnsi="Arial" w:cs="Arial"/>
          <w:snapToGrid w:val="0"/>
          <w:lang w:val="en-US"/>
        </w:rPr>
      </w:pPr>
      <w:r w:rsidRPr="00205F89">
        <w:rPr>
          <w:rFonts w:ascii="Arial" w:hAnsi="Arial" w:cs="Arial"/>
          <w:snapToGrid w:val="0"/>
          <w:lang w:val="en-US"/>
        </w:rPr>
        <w:t>The complainant and the Independent Person at Stage</w:t>
      </w:r>
      <w:r w:rsidRPr="00205F89">
        <w:rPr>
          <w:rFonts w:ascii="Arial" w:hAnsi="Arial" w:cs="Arial"/>
          <w:noProof/>
          <w:snapToGrid w:val="0"/>
        </w:rPr>
        <w:t xml:space="preserve"> 2</w:t>
      </w:r>
      <w:r w:rsidRPr="00205F89">
        <w:rPr>
          <w:rFonts w:ascii="Arial" w:hAnsi="Arial" w:cs="Arial"/>
          <w:snapToGrid w:val="0"/>
          <w:lang w:val="en-US"/>
        </w:rPr>
        <w:t xml:space="preserve"> should be notified in writing of the time and date of the panel meeting.</w:t>
      </w:r>
    </w:p>
    <w:p w14:paraId="7A49EC7F" w14:textId="77777777" w:rsidR="00577BFC" w:rsidRPr="00205F89" w:rsidRDefault="00577BFC" w:rsidP="00577BFC">
      <w:pPr>
        <w:jc w:val="both"/>
        <w:rPr>
          <w:rFonts w:ascii="Arial" w:hAnsi="Arial" w:cs="Arial"/>
          <w:snapToGrid w:val="0"/>
          <w:lang w:val="en-US"/>
        </w:rPr>
      </w:pPr>
    </w:p>
    <w:p w14:paraId="0102B8E1" w14:textId="77777777" w:rsidR="00577BFC" w:rsidRPr="00205F89" w:rsidRDefault="00577BFC" w:rsidP="00577BFC">
      <w:pPr>
        <w:jc w:val="both"/>
        <w:rPr>
          <w:rFonts w:ascii="Arial" w:hAnsi="Arial" w:cs="Arial"/>
          <w:snapToGrid w:val="0"/>
          <w:lang w:val="en-US"/>
        </w:rPr>
      </w:pPr>
      <w:r w:rsidRPr="00205F89">
        <w:rPr>
          <w:rFonts w:ascii="Arial" w:hAnsi="Arial" w:cs="Arial"/>
          <w:snapToGrid w:val="0"/>
          <w:lang w:val="en-US"/>
        </w:rPr>
        <w:t>The complainant has a right to be accompanied and supported at the meeting by another person of his/her choice</w:t>
      </w:r>
    </w:p>
    <w:p w14:paraId="607B4336" w14:textId="77777777" w:rsidR="00577BFC" w:rsidRPr="00205F89" w:rsidRDefault="00577BFC" w:rsidP="00577BFC">
      <w:pPr>
        <w:jc w:val="both"/>
        <w:rPr>
          <w:rFonts w:ascii="Arial" w:hAnsi="Arial" w:cs="Arial"/>
          <w:snapToGrid w:val="0"/>
          <w:lang w:val="en-US"/>
        </w:rPr>
      </w:pPr>
    </w:p>
    <w:p w14:paraId="73CE66A7" w14:textId="77777777" w:rsidR="00577BFC" w:rsidRPr="00205F89" w:rsidRDefault="00577BFC" w:rsidP="00577BFC">
      <w:pPr>
        <w:jc w:val="both"/>
        <w:rPr>
          <w:rFonts w:ascii="Arial" w:hAnsi="Arial" w:cs="Arial"/>
          <w:snapToGrid w:val="0"/>
          <w:lang w:val="en-US"/>
        </w:rPr>
      </w:pPr>
      <w:r w:rsidRPr="00205F89">
        <w:rPr>
          <w:rFonts w:ascii="Arial" w:hAnsi="Arial" w:cs="Arial"/>
          <w:snapToGrid w:val="0"/>
          <w:lang w:val="en-US"/>
        </w:rPr>
        <w:t>The Chair of the panel will draw up an agenda for the Panel Meeting.</w:t>
      </w:r>
    </w:p>
    <w:p w14:paraId="5044F985" w14:textId="77777777" w:rsidR="00577BFC" w:rsidRPr="00205F89" w:rsidRDefault="00577BFC" w:rsidP="00577BFC">
      <w:pPr>
        <w:jc w:val="both"/>
        <w:rPr>
          <w:rFonts w:ascii="Arial" w:hAnsi="Arial" w:cs="Arial"/>
          <w:snapToGrid w:val="0"/>
          <w:lang w:val="en-US"/>
        </w:rPr>
      </w:pPr>
    </w:p>
    <w:p w14:paraId="0125500B" w14:textId="37841C14" w:rsidR="00577BFC" w:rsidRPr="00205F89" w:rsidRDefault="00577BFC" w:rsidP="00577BFC">
      <w:pPr>
        <w:jc w:val="both"/>
        <w:rPr>
          <w:rFonts w:ascii="Arial" w:hAnsi="Arial" w:cs="Arial"/>
          <w:snapToGrid w:val="0"/>
          <w:lang w:val="en-US"/>
        </w:rPr>
      </w:pPr>
      <w:r w:rsidRPr="00205F89">
        <w:rPr>
          <w:rFonts w:ascii="Arial" w:hAnsi="Arial" w:cs="Arial"/>
          <w:snapToGrid w:val="0"/>
          <w:lang w:val="en-US"/>
        </w:rPr>
        <w:t>The complainant, the Stage</w:t>
      </w:r>
      <w:r w:rsidRPr="00205F89">
        <w:rPr>
          <w:rFonts w:ascii="Arial" w:hAnsi="Arial" w:cs="Arial"/>
          <w:noProof/>
          <w:snapToGrid w:val="0"/>
        </w:rPr>
        <w:t xml:space="preserve"> 2</w:t>
      </w:r>
      <w:r w:rsidRPr="00205F89">
        <w:rPr>
          <w:rFonts w:ascii="Arial" w:hAnsi="Arial" w:cs="Arial"/>
          <w:snapToGrid w:val="0"/>
          <w:lang w:val="en-US"/>
        </w:rPr>
        <w:t xml:space="preserve"> Independent Person and representatives of </w:t>
      </w:r>
      <w:r w:rsidR="00205F89" w:rsidRPr="00205F89">
        <w:rPr>
          <w:rFonts w:ascii="Arial" w:hAnsi="Arial" w:cs="Arial"/>
          <w:snapToGrid w:val="0"/>
          <w:lang w:val="en-US"/>
        </w:rPr>
        <w:t>SLH-Purley</w:t>
      </w:r>
      <w:r w:rsidRPr="00205F89">
        <w:rPr>
          <w:rFonts w:ascii="Arial" w:hAnsi="Arial" w:cs="Arial"/>
          <w:snapToGrid w:val="0"/>
          <w:lang w:val="en-US"/>
        </w:rPr>
        <w:t xml:space="preserve"> all have the right to make verbal and written submissions at the meeting.</w:t>
      </w:r>
    </w:p>
    <w:p w14:paraId="0F7C589E" w14:textId="77777777" w:rsidR="00577BFC" w:rsidRPr="00205F89" w:rsidRDefault="00577BFC" w:rsidP="00577BFC">
      <w:pPr>
        <w:jc w:val="both"/>
        <w:rPr>
          <w:rFonts w:ascii="Arial" w:hAnsi="Arial" w:cs="Arial"/>
          <w:snapToGrid w:val="0"/>
          <w:lang w:val="en-US"/>
        </w:rPr>
      </w:pPr>
    </w:p>
    <w:p w14:paraId="306055BB" w14:textId="77777777" w:rsidR="00577BFC" w:rsidRPr="00205F89" w:rsidRDefault="00577BFC" w:rsidP="00577BFC">
      <w:pPr>
        <w:jc w:val="both"/>
        <w:rPr>
          <w:rFonts w:ascii="Arial" w:hAnsi="Arial" w:cs="Arial"/>
          <w:snapToGrid w:val="0"/>
          <w:lang w:val="en-US"/>
        </w:rPr>
      </w:pPr>
      <w:r w:rsidRPr="00205F89">
        <w:rPr>
          <w:rFonts w:ascii="Arial" w:hAnsi="Arial" w:cs="Arial"/>
          <w:snapToGrid w:val="0"/>
          <w:lang w:val="en-US"/>
        </w:rPr>
        <w:t>The Panel is required to decide on its recommendation within</w:t>
      </w:r>
      <w:r w:rsidRPr="00205F89">
        <w:rPr>
          <w:rFonts w:ascii="Arial" w:hAnsi="Arial" w:cs="Arial"/>
          <w:noProof/>
          <w:snapToGrid w:val="0"/>
        </w:rPr>
        <w:t xml:space="preserve"> 24</w:t>
      </w:r>
      <w:r w:rsidRPr="00205F89">
        <w:rPr>
          <w:rFonts w:ascii="Arial" w:hAnsi="Arial" w:cs="Arial"/>
          <w:snapToGrid w:val="0"/>
          <w:lang w:val="en-US"/>
        </w:rPr>
        <w:t xml:space="preserve"> hours and to make this available in writing to all parties.</w:t>
      </w:r>
    </w:p>
    <w:p w14:paraId="7AC5ABFA" w14:textId="77777777" w:rsidR="00577BFC" w:rsidRPr="00205F89" w:rsidRDefault="00577BFC" w:rsidP="00577BFC">
      <w:pPr>
        <w:jc w:val="both"/>
        <w:rPr>
          <w:rFonts w:ascii="Arial" w:hAnsi="Arial" w:cs="Arial"/>
          <w:snapToGrid w:val="0"/>
          <w:lang w:val="en-US"/>
        </w:rPr>
      </w:pPr>
    </w:p>
    <w:p w14:paraId="0C63917E" w14:textId="77777777" w:rsidR="00577BFC" w:rsidRPr="00205F89" w:rsidRDefault="00577BFC" w:rsidP="00577BFC">
      <w:pPr>
        <w:jc w:val="both"/>
        <w:rPr>
          <w:rFonts w:ascii="Arial" w:hAnsi="Arial" w:cs="Arial"/>
          <w:snapToGrid w:val="0"/>
          <w:lang w:val="en-US"/>
        </w:rPr>
      </w:pPr>
      <w:r w:rsidRPr="00205F89">
        <w:rPr>
          <w:rFonts w:ascii="Arial" w:hAnsi="Arial" w:cs="Arial"/>
          <w:snapToGrid w:val="0"/>
          <w:lang w:val="en-US"/>
        </w:rPr>
        <w:t xml:space="preserve">The Director, in conjunction with the Complaints Officer, is then required to consider the recommendations of the Panel in conjunction with the decision arising from their consideration. </w:t>
      </w:r>
      <w:r w:rsidR="00444D62" w:rsidRPr="00205F89">
        <w:rPr>
          <w:rFonts w:ascii="Arial" w:hAnsi="Arial" w:cs="Arial"/>
          <w:snapToGrid w:val="0"/>
          <w:lang w:val="en-US"/>
        </w:rPr>
        <w:t xml:space="preserve"> </w:t>
      </w:r>
      <w:r w:rsidRPr="00205F89">
        <w:rPr>
          <w:rFonts w:ascii="Arial" w:hAnsi="Arial" w:cs="Arial"/>
          <w:snapToGrid w:val="0"/>
          <w:lang w:val="en-US"/>
        </w:rPr>
        <w:t>This should be conveyed to the complainant and all other relevant people within</w:t>
      </w:r>
      <w:r w:rsidRPr="00205F89">
        <w:rPr>
          <w:rFonts w:ascii="Arial" w:hAnsi="Arial" w:cs="Arial"/>
          <w:noProof/>
          <w:snapToGrid w:val="0"/>
        </w:rPr>
        <w:t xml:space="preserve"> 28</w:t>
      </w:r>
      <w:r w:rsidRPr="00205F89">
        <w:rPr>
          <w:rFonts w:ascii="Arial" w:hAnsi="Arial" w:cs="Arial"/>
          <w:snapToGrid w:val="0"/>
          <w:lang w:val="en-US"/>
        </w:rPr>
        <w:t xml:space="preserve"> days.</w:t>
      </w:r>
    </w:p>
    <w:p w14:paraId="62D14DC9" w14:textId="77777777" w:rsidR="00577BFC" w:rsidRPr="00205F89" w:rsidRDefault="00577BFC" w:rsidP="00577BFC">
      <w:pPr>
        <w:jc w:val="both"/>
        <w:rPr>
          <w:rFonts w:ascii="Arial" w:hAnsi="Arial" w:cs="Arial"/>
          <w:snapToGrid w:val="0"/>
          <w:lang w:val="en-US"/>
        </w:rPr>
      </w:pPr>
    </w:p>
    <w:p w14:paraId="12A20F02" w14:textId="77777777" w:rsidR="00277C3E" w:rsidRPr="00205F89" w:rsidRDefault="00277C3E" w:rsidP="00577BFC">
      <w:pPr>
        <w:jc w:val="both"/>
        <w:rPr>
          <w:rFonts w:ascii="Arial" w:hAnsi="Arial" w:cs="Arial"/>
          <w:snapToGrid w:val="0"/>
          <w:lang w:val="en-US"/>
        </w:rPr>
      </w:pPr>
    </w:p>
    <w:p w14:paraId="6E268449" w14:textId="77777777" w:rsidR="00577BFC" w:rsidRPr="00205F89" w:rsidRDefault="00577BFC" w:rsidP="00577BFC">
      <w:pPr>
        <w:pStyle w:val="Heading1"/>
        <w:spacing w:before="0"/>
        <w:jc w:val="both"/>
        <w:rPr>
          <w:rFonts w:ascii="Arial" w:hAnsi="Arial" w:cs="Arial"/>
          <w:snapToGrid w:val="0"/>
          <w:color w:val="000000" w:themeColor="text1"/>
          <w:sz w:val="24"/>
          <w:szCs w:val="24"/>
          <w:lang w:val="en-US"/>
        </w:rPr>
      </w:pPr>
      <w:r w:rsidRPr="00205F89">
        <w:rPr>
          <w:rFonts w:ascii="Arial" w:hAnsi="Arial" w:cs="Arial"/>
          <w:snapToGrid w:val="0"/>
          <w:color w:val="000000" w:themeColor="text1"/>
          <w:sz w:val="24"/>
          <w:szCs w:val="24"/>
          <w:lang w:val="en-US"/>
        </w:rPr>
        <w:t>Informing Residents, Parents and Social Workers about the Procedure</w:t>
      </w:r>
    </w:p>
    <w:p w14:paraId="56ADC613" w14:textId="77777777" w:rsidR="00577BFC" w:rsidRPr="00205F89" w:rsidRDefault="00577BFC" w:rsidP="00577BFC">
      <w:pPr>
        <w:jc w:val="both"/>
        <w:rPr>
          <w:rFonts w:ascii="Arial" w:hAnsi="Arial" w:cs="Arial"/>
          <w:snapToGrid w:val="0"/>
          <w:lang w:val="en-US"/>
        </w:rPr>
      </w:pPr>
    </w:p>
    <w:p w14:paraId="6394B3EC" w14:textId="77777777" w:rsidR="00577BFC" w:rsidRPr="00205F89" w:rsidRDefault="00577BFC" w:rsidP="00444D62">
      <w:pPr>
        <w:pStyle w:val="Heading1"/>
        <w:spacing w:before="0"/>
        <w:jc w:val="both"/>
        <w:rPr>
          <w:rFonts w:ascii="Arial" w:eastAsia="Times New Roman" w:hAnsi="Arial" w:cs="Arial"/>
          <w:bCs w:val="0"/>
          <w:snapToGrid w:val="0"/>
          <w:color w:val="auto"/>
          <w:sz w:val="24"/>
          <w:szCs w:val="24"/>
          <w:lang w:val="en-US"/>
        </w:rPr>
      </w:pPr>
      <w:r w:rsidRPr="00205F89">
        <w:rPr>
          <w:rFonts w:ascii="Arial" w:eastAsia="Times New Roman" w:hAnsi="Arial" w:cs="Arial"/>
          <w:bCs w:val="0"/>
          <w:snapToGrid w:val="0"/>
          <w:color w:val="auto"/>
          <w:sz w:val="24"/>
          <w:szCs w:val="24"/>
          <w:lang w:val="en-US"/>
        </w:rPr>
        <w:t>The Key Worker</w:t>
      </w:r>
    </w:p>
    <w:p w14:paraId="5AC74996" w14:textId="3A322FDF" w:rsidR="00577BFC" w:rsidRPr="00205F89" w:rsidRDefault="00577BFC" w:rsidP="00577BFC">
      <w:pPr>
        <w:jc w:val="both"/>
        <w:rPr>
          <w:rFonts w:ascii="Arial" w:hAnsi="Arial" w:cs="Arial"/>
          <w:snapToGrid w:val="0"/>
          <w:lang w:val="en-US"/>
        </w:rPr>
      </w:pPr>
      <w:r w:rsidRPr="00205F89">
        <w:rPr>
          <w:rFonts w:ascii="Arial" w:hAnsi="Arial" w:cs="Arial"/>
          <w:snapToGrid w:val="0"/>
          <w:lang w:val="en-US"/>
        </w:rPr>
        <w:t>When a</w:t>
      </w:r>
      <w:r w:rsidR="00205F89" w:rsidRPr="00205F89">
        <w:rPr>
          <w:rFonts w:ascii="Arial" w:hAnsi="Arial" w:cs="Arial"/>
          <w:snapToGrid w:val="0"/>
          <w:lang w:val="en-US"/>
        </w:rPr>
        <w:t xml:space="preserve"> child</w:t>
      </w:r>
      <w:r w:rsidRPr="00205F89">
        <w:rPr>
          <w:rFonts w:ascii="Arial" w:hAnsi="Arial" w:cs="Arial"/>
          <w:snapToGrid w:val="0"/>
          <w:lang w:val="en-US"/>
        </w:rPr>
        <w:t xml:space="preserve"> arrives at </w:t>
      </w:r>
      <w:r w:rsidR="00205F89" w:rsidRPr="00205F89">
        <w:rPr>
          <w:rFonts w:ascii="Arial" w:hAnsi="Arial" w:cs="Arial"/>
          <w:snapToGrid w:val="0"/>
          <w:lang w:val="en-US"/>
        </w:rPr>
        <w:t>SLH-Purley</w:t>
      </w:r>
      <w:r w:rsidR="00444D62" w:rsidRPr="00205F89">
        <w:rPr>
          <w:rFonts w:ascii="Arial" w:hAnsi="Arial" w:cs="Arial"/>
          <w:snapToGrid w:val="0"/>
          <w:lang w:val="en-US"/>
        </w:rPr>
        <w:t xml:space="preserve"> </w:t>
      </w:r>
      <w:r w:rsidRPr="00205F89">
        <w:rPr>
          <w:rFonts w:ascii="Arial" w:hAnsi="Arial" w:cs="Arial"/>
          <w:snapToGrid w:val="0"/>
          <w:lang w:val="en-US"/>
        </w:rPr>
        <w:t>it will be the responsibility of the key worker to make sure that he/she has a copy of:</w:t>
      </w:r>
    </w:p>
    <w:p w14:paraId="2A5EEC11" w14:textId="77777777" w:rsidR="00577BFC" w:rsidRPr="00205F89" w:rsidRDefault="00577BFC" w:rsidP="00577BFC">
      <w:pPr>
        <w:jc w:val="both"/>
        <w:rPr>
          <w:rFonts w:ascii="Arial" w:hAnsi="Arial" w:cs="Arial"/>
          <w:snapToGrid w:val="0"/>
          <w:lang w:val="en-US"/>
        </w:rPr>
      </w:pPr>
    </w:p>
    <w:p w14:paraId="16930339" w14:textId="77777777" w:rsidR="00577BFC" w:rsidRPr="00205F89" w:rsidRDefault="00577BFC" w:rsidP="00444D62">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The funding local authority's Complaints Pr</w:t>
      </w:r>
      <w:r w:rsidR="00444D62" w:rsidRPr="00205F89">
        <w:rPr>
          <w:rFonts w:ascii="Arial" w:hAnsi="Arial" w:cs="Arial"/>
          <w:snapToGrid w:val="0"/>
          <w:lang w:val="en-US"/>
        </w:rPr>
        <w:t>ocedure.</w:t>
      </w:r>
    </w:p>
    <w:p w14:paraId="20EF5A48" w14:textId="019DB63E" w:rsidR="00577BFC" w:rsidRPr="00205F89" w:rsidRDefault="00205F89" w:rsidP="00444D62">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SLH-Purley’s</w:t>
      </w:r>
      <w:r w:rsidR="00577BFC" w:rsidRPr="00205F89">
        <w:rPr>
          <w:rFonts w:ascii="Arial" w:hAnsi="Arial" w:cs="Arial"/>
          <w:snapToGrid w:val="0"/>
          <w:lang w:val="en-US"/>
        </w:rPr>
        <w:t xml:space="preserve"> Complaint Procedure.</w:t>
      </w:r>
    </w:p>
    <w:p w14:paraId="196734F4" w14:textId="77777777" w:rsidR="00577BFC" w:rsidRPr="00205F89" w:rsidRDefault="00577BFC" w:rsidP="00577BFC">
      <w:pPr>
        <w:jc w:val="both"/>
        <w:rPr>
          <w:rFonts w:ascii="Arial" w:hAnsi="Arial" w:cs="Arial"/>
          <w:snapToGrid w:val="0"/>
          <w:lang w:val="en-US"/>
        </w:rPr>
      </w:pPr>
    </w:p>
    <w:p w14:paraId="27674258" w14:textId="5E3641AA" w:rsidR="00577BFC" w:rsidRPr="00205F89" w:rsidRDefault="00577BFC" w:rsidP="00577BFC">
      <w:pPr>
        <w:jc w:val="both"/>
        <w:rPr>
          <w:rFonts w:ascii="Arial" w:hAnsi="Arial" w:cs="Arial"/>
          <w:snapToGrid w:val="0"/>
          <w:lang w:val="en-US"/>
        </w:rPr>
      </w:pPr>
      <w:r w:rsidRPr="00205F89">
        <w:rPr>
          <w:rFonts w:ascii="Arial" w:hAnsi="Arial" w:cs="Arial"/>
          <w:snapToGrid w:val="0"/>
          <w:lang w:val="en-US"/>
        </w:rPr>
        <w:t>The key worker should make sure that the</w:t>
      </w:r>
      <w:r w:rsidR="00205F89" w:rsidRPr="00205F89">
        <w:rPr>
          <w:rFonts w:ascii="Arial" w:hAnsi="Arial" w:cs="Arial"/>
          <w:snapToGrid w:val="0"/>
          <w:lang w:val="en-US"/>
        </w:rPr>
        <w:t xml:space="preserve"> child</w:t>
      </w:r>
      <w:r w:rsidR="00444D62" w:rsidRPr="00205F89">
        <w:rPr>
          <w:rFonts w:ascii="Arial" w:hAnsi="Arial" w:cs="Arial"/>
          <w:snapToGrid w:val="0"/>
          <w:lang w:val="en-US"/>
        </w:rPr>
        <w:t xml:space="preserve"> </w:t>
      </w:r>
      <w:r w:rsidRPr="00205F89">
        <w:rPr>
          <w:rFonts w:ascii="Arial" w:hAnsi="Arial" w:cs="Arial"/>
          <w:snapToGrid w:val="0"/>
          <w:lang w:val="en-US"/>
        </w:rPr>
        <w:t>understands the significance of these procedures.</w:t>
      </w:r>
    </w:p>
    <w:p w14:paraId="3F68EB4E" w14:textId="77777777" w:rsidR="00577BFC" w:rsidRPr="00205F89" w:rsidRDefault="00577BFC" w:rsidP="00577BFC">
      <w:pPr>
        <w:jc w:val="both"/>
        <w:rPr>
          <w:rFonts w:ascii="Arial" w:hAnsi="Arial" w:cs="Arial"/>
          <w:snapToGrid w:val="0"/>
          <w:lang w:val="en-US"/>
        </w:rPr>
      </w:pPr>
    </w:p>
    <w:p w14:paraId="3717F829" w14:textId="42953AAA" w:rsidR="00577BFC" w:rsidRPr="00205F89" w:rsidRDefault="00577BFC" w:rsidP="00577BFC">
      <w:pPr>
        <w:jc w:val="both"/>
        <w:rPr>
          <w:rFonts w:ascii="Arial" w:hAnsi="Arial" w:cs="Arial"/>
          <w:snapToGrid w:val="0"/>
          <w:lang w:val="en-US"/>
        </w:rPr>
      </w:pPr>
      <w:r w:rsidRPr="00205F89">
        <w:rPr>
          <w:rFonts w:ascii="Arial" w:hAnsi="Arial" w:cs="Arial"/>
          <w:snapToGrid w:val="0"/>
          <w:lang w:val="en-US"/>
        </w:rPr>
        <w:t>The key worker should also ensure that, whenever appropriate, parents and any other signif</w:t>
      </w:r>
      <w:bookmarkStart w:id="3" w:name="OCRUncertain008"/>
      <w:r w:rsidRPr="00205F89">
        <w:rPr>
          <w:rFonts w:ascii="Arial" w:hAnsi="Arial" w:cs="Arial"/>
          <w:snapToGrid w:val="0"/>
          <w:lang w:val="en-US"/>
        </w:rPr>
        <w:t>i</w:t>
      </w:r>
      <w:bookmarkEnd w:id="3"/>
      <w:r w:rsidRPr="00205F89">
        <w:rPr>
          <w:rFonts w:ascii="Arial" w:hAnsi="Arial" w:cs="Arial"/>
          <w:snapToGrid w:val="0"/>
          <w:lang w:val="en-US"/>
        </w:rPr>
        <w:t xml:space="preserve">cant </w:t>
      </w:r>
      <w:r w:rsidR="00205F89" w:rsidRPr="00205F89">
        <w:rPr>
          <w:rFonts w:ascii="Arial" w:hAnsi="Arial" w:cs="Arial"/>
          <w:snapToGrid w:val="0"/>
          <w:lang w:val="en-US"/>
        </w:rPr>
        <w:t>peoples are</w:t>
      </w:r>
      <w:r w:rsidRPr="00205F89">
        <w:rPr>
          <w:rFonts w:ascii="Arial" w:hAnsi="Arial" w:cs="Arial"/>
          <w:snapToGrid w:val="0"/>
          <w:lang w:val="en-US"/>
        </w:rPr>
        <w:t xml:space="preserve"> also informed of the procedures (that copies are available on request) and that a copy of </w:t>
      </w:r>
      <w:r w:rsidR="00205F89" w:rsidRPr="00205F89">
        <w:rPr>
          <w:rFonts w:ascii="Arial" w:hAnsi="Arial" w:cs="Arial"/>
          <w:snapToGrid w:val="0"/>
          <w:lang w:val="en-US"/>
        </w:rPr>
        <w:t>SLH-Purley’s</w:t>
      </w:r>
      <w:r w:rsidR="00444D62" w:rsidRPr="00205F89">
        <w:rPr>
          <w:rFonts w:ascii="Arial" w:hAnsi="Arial" w:cs="Arial"/>
          <w:snapToGrid w:val="0"/>
          <w:lang w:val="en-US"/>
        </w:rPr>
        <w:t xml:space="preserve"> </w:t>
      </w:r>
      <w:r w:rsidRPr="00205F89">
        <w:rPr>
          <w:rFonts w:ascii="Arial" w:hAnsi="Arial" w:cs="Arial"/>
          <w:snapToGrid w:val="0"/>
          <w:lang w:val="en-US"/>
        </w:rPr>
        <w:t>procedure is given to the placing local authority social workers.</w:t>
      </w:r>
    </w:p>
    <w:p w14:paraId="2D981B28" w14:textId="77777777" w:rsidR="00577BFC" w:rsidRPr="00205F89" w:rsidRDefault="00577BFC" w:rsidP="00577BFC">
      <w:pPr>
        <w:jc w:val="both"/>
        <w:rPr>
          <w:rFonts w:ascii="Arial" w:hAnsi="Arial" w:cs="Arial"/>
          <w:snapToGrid w:val="0"/>
          <w:lang w:val="en-US"/>
        </w:rPr>
      </w:pPr>
    </w:p>
    <w:p w14:paraId="3F569457" w14:textId="77777777" w:rsidR="00577BFC" w:rsidRPr="00205F89" w:rsidRDefault="00577BFC" w:rsidP="00444D62">
      <w:pPr>
        <w:pStyle w:val="Heading1"/>
        <w:spacing w:before="0"/>
        <w:jc w:val="both"/>
        <w:rPr>
          <w:rFonts w:ascii="Arial" w:hAnsi="Arial" w:cs="Arial"/>
          <w:snapToGrid w:val="0"/>
          <w:color w:val="000000" w:themeColor="text1"/>
          <w:sz w:val="24"/>
          <w:szCs w:val="24"/>
          <w:lang w:val="en-US"/>
        </w:rPr>
      </w:pPr>
      <w:r w:rsidRPr="00205F89">
        <w:rPr>
          <w:rFonts w:ascii="Arial" w:hAnsi="Arial" w:cs="Arial"/>
          <w:snapToGrid w:val="0"/>
          <w:color w:val="000000" w:themeColor="text1"/>
          <w:sz w:val="24"/>
          <w:szCs w:val="24"/>
          <w:lang w:val="en-US"/>
        </w:rPr>
        <w:t>The Designated Complaints Officer</w:t>
      </w:r>
    </w:p>
    <w:p w14:paraId="77859A07" w14:textId="58CFCDD3" w:rsidR="00577BFC" w:rsidRPr="00205F89" w:rsidRDefault="00577BFC" w:rsidP="00577BFC">
      <w:pPr>
        <w:jc w:val="both"/>
        <w:rPr>
          <w:rFonts w:ascii="Arial" w:hAnsi="Arial" w:cs="Arial"/>
          <w:snapToGrid w:val="0"/>
          <w:lang w:val="en-US"/>
        </w:rPr>
      </w:pPr>
      <w:r w:rsidRPr="00205F89">
        <w:rPr>
          <w:rFonts w:ascii="Arial" w:hAnsi="Arial" w:cs="Arial"/>
          <w:snapToGrid w:val="0"/>
          <w:lang w:val="en-US"/>
        </w:rPr>
        <w:t xml:space="preserve">The Designated Complaints officer for </w:t>
      </w:r>
      <w:r w:rsidR="00205F89" w:rsidRPr="00205F89">
        <w:rPr>
          <w:rFonts w:ascii="Arial" w:hAnsi="Arial" w:cs="Arial"/>
          <w:snapToGrid w:val="0"/>
          <w:lang w:val="en-US"/>
        </w:rPr>
        <w:t xml:space="preserve">SLH-Purley </w:t>
      </w:r>
      <w:r w:rsidRPr="00205F89">
        <w:rPr>
          <w:rFonts w:ascii="Arial" w:hAnsi="Arial" w:cs="Arial"/>
          <w:snapToGrid w:val="0"/>
          <w:lang w:val="en-US"/>
        </w:rPr>
        <w:t xml:space="preserve">is responsible for overall coordination of the procedure.  His/her tasks include: </w:t>
      </w:r>
    </w:p>
    <w:p w14:paraId="5B73093C" w14:textId="77777777" w:rsidR="00577BFC" w:rsidRPr="00205F89" w:rsidRDefault="00577BFC" w:rsidP="00577BFC">
      <w:pPr>
        <w:jc w:val="both"/>
        <w:rPr>
          <w:rFonts w:ascii="Arial" w:hAnsi="Arial" w:cs="Arial"/>
          <w:snapToGrid w:val="0"/>
          <w:lang w:val="en-US"/>
        </w:rPr>
      </w:pPr>
    </w:p>
    <w:p w14:paraId="67362507" w14:textId="4589B1FD" w:rsidR="00577BFC" w:rsidRPr="00205F89" w:rsidRDefault="00577BFC" w:rsidP="00577BFC">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Ensuring that</w:t>
      </w:r>
      <w:r w:rsidR="00205F89" w:rsidRPr="00205F89">
        <w:rPr>
          <w:rFonts w:ascii="Arial" w:hAnsi="Arial" w:cs="Arial"/>
          <w:snapToGrid w:val="0"/>
          <w:lang w:val="en-US"/>
        </w:rPr>
        <w:t xml:space="preserve"> children</w:t>
      </w:r>
      <w:r w:rsidRPr="00205F89">
        <w:rPr>
          <w:rFonts w:ascii="Arial" w:hAnsi="Arial" w:cs="Arial"/>
          <w:snapToGrid w:val="0"/>
          <w:lang w:val="en-US"/>
        </w:rPr>
        <w:t xml:space="preserve"> and staff are inform</w:t>
      </w:r>
      <w:r w:rsidR="0026169F" w:rsidRPr="00205F89">
        <w:rPr>
          <w:rFonts w:ascii="Arial" w:hAnsi="Arial" w:cs="Arial"/>
          <w:snapToGrid w:val="0"/>
          <w:lang w:val="en-US"/>
        </w:rPr>
        <w:t>ed and understand the procedure</w:t>
      </w:r>
    </w:p>
    <w:p w14:paraId="23375C67" w14:textId="77777777" w:rsidR="00577BFC" w:rsidRPr="00205F89" w:rsidRDefault="00577BFC" w:rsidP="00577BFC">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 xml:space="preserve">Ensuring that any necessary training takes place in connection </w:t>
      </w:r>
      <w:r w:rsidR="0026169F" w:rsidRPr="00205F89">
        <w:rPr>
          <w:rFonts w:ascii="Arial" w:hAnsi="Arial" w:cs="Arial"/>
          <w:snapToGrid w:val="0"/>
          <w:lang w:val="en-US"/>
        </w:rPr>
        <w:t>with operation of the procedure</w:t>
      </w:r>
    </w:p>
    <w:p w14:paraId="1DE0B39C" w14:textId="77777777" w:rsidR="00577BFC" w:rsidRPr="00205F89" w:rsidRDefault="00577BFC" w:rsidP="00577BFC">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Record</w:t>
      </w:r>
      <w:r w:rsidR="0026169F" w:rsidRPr="00205F89">
        <w:rPr>
          <w:rFonts w:ascii="Arial" w:hAnsi="Arial" w:cs="Arial"/>
          <w:snapToGrid w:val="0"/>
          <w:lang w:val="en-US"/>
        </w:rPr>
        <w:t>ing and monitoring complaints</w:t>
      </w:r>
    </w:p>
    <w:p w14:paraId="5057397E" w14:textId="77777777" w:rsidR="00577BFC" w:rsidRPr="00205F89" w:rsidRDefault="00577BFC" w:rsidP="00577BFC">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Appointing the Investigating Officer and obtaining the ser</w:t>
      </w:r>
      <w:r w:rsidR="0026169F" w:rsidRPr="00205F89">
        <w:rPr>
          <w:rFonts w:ascii="Arial" w:hAnsi="Arial" w:cs="Arial"/>
          <w:snapToGrid w:val="0"/>
          <w:lang w:val="en-US"/>
        </w:rPr>
        <w:t>vices of the Independent Person</w:t>
      </w:r>
    </w:p>
    <w:p w14:paraId="3D457E1A" w14:textId="77777777" w:rsidR="00577BFC" w:rsidRPr="00205F89" w:rsidRDefault="00577BFC" w:rsidP="00577BFC">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En</w:t>
      </w:r>
      <w:r w:rsidR="0026169F" w:rsidRPr="00205F89">
        <w:rPr>
          <w:rFonts w:ascii="Arial" w:hAnsi="Arial" w:cs="Arial"/>
          <w:snapToGrid w:val="0"/>
          <w:lang w:val="en-US"/>
        </w:rPr>
        <w:t>suring that timescales are kept</w:t>
      </w:r>
    </w:p>
    <w:p w14:paraId="2E03716E" w14:textId="77777777" w:rsidR="00577BFC" w:rsidRPr="00205F89" w:rsidRDefault="00577BFC" w:rsidP="0026169F">
      <w:pPr>
        <w:numPr>
          <w:ilvl w:val="0"/>
          <w:numId w:val="2"/>
        </w:numPr>
        <w:tabs>
          <w:tab w:val="clear" w:pos="360"/>
          <w:tab w:val="num" w:pos="993"/>
        </w:tabs>
        <w:ind w:left="993" w:hanging="426"/>
        <w:jc w:val="both"/>
        <w:rPr>
          <w:rFonts w:ascii="Arial" w:hAnsi="Arial" w:cs="Arial"/>
          <w:noProof/>
          <w:snapToGrid w:val="0"/>
        </w:rPr>
      </w:pPr>
      <w:r w:rsidRPr="00205F89">
        <w:rPr>
          <w:rFonts w:ascii="Arial" w:hAnsi="Arial" w:cs="Arial"/>
          <w:snapToGrid w:val="0"/>
          <w:lang w:val="en-US"/>
        </w:rPr>
        <w:t>Appointing a Panel to review decisions at Stage</w:t>
      </w:r>
      <w:r w:rsidR="0026169F" w:rsidRPr="00205F89">
        <w:rPr>
          <w:rFonts w:ascii="Arial" w:hAnsi="Arial" w:cs="Arial"/>
          <w:noProof/>
          <w:snapToGrid w:val="0"/>
        </w:rPr>
        <w:t xml:space="preserve"> 3</w:t>
      </w:r>
    </w:p>
    <w:p w14:paraId="55235576" w14:textId="77777777" w:rsidR="00577BFC" w:rsidRPr="00205F89" w:rsidRDefault="00577BFC" w:rsidP="00577BFC">
      <w:pPr>
        <w:jc w:val="both"/>
        <w:rPr>
          <w:rFonts w:ascii="Arial" w:hAnsi="Arial" w:cs="Arial"/>
          <w:snapToGrid w:val="0"/>
          <w:lang w:val="en-US"/>
        </w:rPr>
      </w:pPr>
    </w:p>
    <w:p w14:paraId="47927B2A" w14:textId="77777777" w:rsidR="0026169F" w:rsidRPr="00205F89" w:rsidRDefault="0026169F" w:rsidP="00577BFC">
      <w:pPr>
        <w:jc w:val="both"/>
        <w:rPr>
          <w:rFonts w:ascii="Arial" w:hAnsi="Arial" w:cs="Arial"/>
          <w:snapToGrid w:val="0"/>
          <w:lang w:val="en-US"/>
        </w:rPr>
      </w:pPr>
    </w:p>
    <w:p w14:paraId="598BD84B" w14:textId="77777777" w:rsidR="00577BFC" w:rsidRPr="00205F89" w:rsidRDefault="00577BFC" w:rsidP="00577BFC">
      <w:pPr>
        <w:pStyle w:val="Heading1"/>
        <w:spacing w:before="0"/>
        <w:jc w:val="both"/>
        <w:rPr>
          <w:rFonts w:ascii="Arial" w:hAnsi="Arial" w:cs="Arial"/>
          <w:snapToGrid w:val="0"/>
          <w:color w:val="000000" w:themeColor="text1"/>
          <w:sz w:val="24"/>
          <w:szCs w:val="24"/>
          <w:lang w:val="en-US"/>
        </w:rPr>
      </w:pPr>
      <w:r w:rsidRPr="00205F89">
        <w:rPr>
          <w:rFonts w:ascii="Arial" w:hAnsi="Arial" w:cs="Arial"/>
          <w:snapToGrid w:val="0"/>
          <w:color w:val="000000" w:themeColor="text1"/>
          <w:sz w:val="24"/>
          <w:szCs w:val="24"/>
          <w:lang w:val="en-US"/>
        </w:rPr>
        <w:t>The Investigating Officer</w:t>
      </w:r>
    </w:p>
    <w:p w14:paraId="64F58D82" w14:textId="77777777" w:rsidR="00577BFC" w:rsidRPr="00205F89" w:rsidRDefault="00577BFC" w:rsidP="00577BFC">
      <w:pPr>
        <w:jc w:val="both"/>
        <w:rPr>
          <w:rFonts w:ascii="Arial" w:hAnsi="Arial" w:cs="Arial"/>
          <w:snapToGrid w:val="0"/>
          <w:lang w:val="en-US"/>
        </w:rPr>
      </w:pPr>
      <w:r w:rsidRPr="00205F89">
        <w:rPr>
          <w:rFonts w:ascii="Arial" w:hAnsi="Arial" w:cs="Arial"/>
          <w:snapToGrid w:val="0"/>
          <w:lang w:val="en-US"/>
        </w:rPr>
        <w:t xml:space="preserve">The Investigating Officer is responsible for the investigation of the complaint within guidelines and timescale as described. </w:t>
      </w:r>
      <w:r w:rsidR="0026169F" w:rsidRPr="00205F89">
        <w:rPr>
          <w:rFonts w:ascii="Arial" w:hAnsi="Arial" w:cs="Arial"/>
          <w:snapToGrid w:val="0"/>
          <w:lang w:val="en-US"/>
        </w:rPr>
        <w:t xml:space="preserve"> </w:t>
      </w:r>
      <w:r w:rsidRPr="00205F89">
        <w:rPr>
          <w:rFonts w:ascii="Arial" w:hAnsi="Arial" w:cs="Arial"/>
          <w:snapToGrid w:val="0"/>
          <w:lang w:val="en-US"/>
        </w:rPr>
        <w:t xml:space="preserve">The </w:t>
      </w:r>
      <w:r w:rsidR="0026169F" w:rsidRPr="00205F89">
        <w:rPr>
          <w:rFonts w:ascii="Arial" w:hAnsi="Arial" w:cs="Arial"/>
          <w:snapToGrid w:val="0"/>
          <w:lang w:val="en-US"/>
        </w:rPr>
        <w:t>Investigating officer can be a senior</w:t>
      </w:r>
      <w:r w:rsidRPr="00205F89">
        <w:rPr>
          <w:rFonts w:ascii="Arial" w:hAnsi="Arial" w:cs="Arial"/>
          <w:snapToGrid w:val="0"/>
          <w:lang w:val="en-US"/>
        </w:rPr>
        <w:t xml:space="preserve"> member of staff who is not directly the subject of the complaint.</w:t>
      </w:r>
    </w:p>
    <w:p w14:paraId="3B42B361" w14:textId="77777777" w:rsidR="00577BFC" w:rsidRPr="00205F89" w:rsidRDefault="00577BFC" w:rsidP="00577BFC">
      <w:pPr>
        <w:rPr>
          <w:rFonts w:ascii="Arial" w:hAnsi="Arial" w:cs="Arial"/>
          <w:snapToGrid w:val="0"/>
          <w:lang w:val="en-US"/>
        </w:rPr>
      </w:pPr>
    </w:p>
    <w:p w14:paraId="08E87372" w14:textId="77777777" w:rsidR="00577BFC" w:rsidRPr="00205F89" w:rsidRDefault="00577BFC" w:rsidP="00577BFC">
      <w:pPr>
        <w:pStyle w:val="Heading1"/>
        <w:spacing w:before="0"/>
        <w:jc w:val="both"/>
        <w:rPr>
          <w:rFonts w:ascii="Arial" w:hAnsi="Arial" w:cs="Arial"/>
          <w:snapToGrid w:val="0"/>
          <w:color w:val="000000" w:themeColor="text1"/>
          <w:sz w:val="24"/>
          <w:szCs w:val="24"/>
          <w:lang w:val="en-US"/>
        </w:rPr>
      </w:pPr>
      <w:r w:rsidRPr="00205F89">
        <w:rPr>
          <w:rFonts w:ascii="Arial" w:hAnsi="Arial" w:cs="Arial"/>
          <w:snapToGrid w:val="0"/>
          <w:color w:val="000000" w:themeColor="text1"/>
          <w:sz w:val="24"/>
          <w:szCs w:val="24"/>
          <w:lang w:val="en-US"/>
        </w:rPr>
        <w:lastRenderedPageBreak/>
        <w:t>Role of the Independent Person</w:t>
      </w:r>
    </w:p>
    <w:p w14:paraId="58A1A2C5" w14:textId="212CE292" w:rsidR="00577BFC" w:rsidRPr="00205F89" w:rsidRDefault="00577BFC" w:rsidP="00577BFC">
      <w:pPr>
        <w:jc w:val="both"/>
        <w:rPr>
          <w:rFonts w:ascii="Arial" w:hAnsi="Arial" w:cs="Arial"/>
          <w:snapToGrid w:val="0"/>
          <w:lang w:val="en-US"/>
        </w:rPr>
      </w:pPr>
      <w:r w:rsidRPr="00205F89">
        <w:rPr>
          <w:rFonts w:ascii="Arial" w:hAnsi="Arial" w:cs="Arial"/>
          <w:snapToGrid w:val="0"/>
          <w:lang w:val="en-US"/>
        </w:rPr>
        <w:t xml:space="preserve">The Independent Person's task is to provide the objective element in the consideration of complaints. </w:t>
      </w:r>
      <w:r w:rsidR="0026169F" w:rsidRPr="00205F89">
        <w:rPr>
          <w:rFonts w:ascii="Arial" w:hAnsi="Arial" w:cs="Arial"/>
          <w:snapToGrid w:val="0"/>
          <w:lang w:val="en-US"/>
        </w:rPr>
        <w:t xml:space="preserve"> </w:t>
      </w:r>
      <w:r w:rsidRPr="00205F89">
        <w:rPr>
          <w:rFonts w:ascii="Arial" w:hAnsi="Arial" w:cs="Arial"/>
          <w:snapToGrid w:val="0"/>
          <w:lang w:val="en-US"/>
        </w:rPr>
        <w:t>He/she is not an investigator or an advocate for the</w:t>
      </w:r>
      <w:r w:rsidR="00205F89" w:rsidRPr="00205F89">
        <w:rPr>
          <w:rFonts w:ascii="Arial" w:hAnsi="Arial" w:cs="Arial"/>
          <w:snapToGrid w:val="0"/>
          <w:lang w:val="en-US"/>
        </w:rPr>
        <w:t xml:space="preserve"> child</w:t>
      </w:r>
      <w:r w:rsidRPr="00205F89">
        <w:rPr>
          <w:rFonts w:ascii="Arial" w:hAnsi="Arial" w:cs="Arial"/>
          <w:snapToGrid w:val="0"/>
          <w:lang w:val="en-US"/>
        </w:rPr>
        <w:t xml:space="preserve">. </w:t>
      </w:r>
      <w:r w:rsidR="0026169F" w:rsidRPr="00205F89">
        <w:rPr>
          <w:rFonts w:ascii="Arial" w:hAnsi="Arial" w:cs="Arial"/>
          <w:snapToGrid w:val="0"/>
          <w:lang w:val="en-US"/>
        </w:rPr>
        <w:t xml:space="preserve"> </w:t>
      </w:r>
      <w:r w:rsidRPr="00205F89">
        <w:rPr>
          <w:rFonts w:ascii="Arial" w:hAnsi="Arial" w:cs="Arial"/>
          <w:snapToGrid w:val="0"/>
          <w:lang w:val="en-US"/>
        </w:rPr>
        <w:t xml:space="preserve">The Independent Person has the right to see case records. </w:t>
      </w:r>
      <w:r w:rsidR="0026169F" w:rsidRPr="00205F89">
        <w:rPr>
          <w:rFonts w:ascii="Arial" w:hAnsi="Arial" w:cs="Arial"/>
          <w:snapToGrid w:val="0"/>
          <w:lang w:val="en-US"/>
        </w:rPr>
        <w:t xml:space="preserve"> </w:t>
      </w:r>
      <w:r w:rsidRPr="00205F89">
        <w:rPr>
          <w:rFonts w:ascii="Arial" w:hAnsi="Arial" w:cs="Arial"/>
          <w:snapToGrid w:val="0"/>
          <w:lang w:val="en-US"/>
        </w:rPr>
        <w:t xml:space="preserve">In the course of the </w:t>
      </w:r>
      <w:proofErr w:type="gramStart"/>
      <w:r w:rsidRPr="00205F89">
        <w:rPr>
          <w:rFonts w:ascii="Arial" w:hAnsi="Arial" w:cs="Arial"/>
          <w:snapToGrid w:val="0"/>
          <w:lang w:val="en-US"/>
        </w:rPr>
        <w:t>investigation</w:t>
      </w:r>
      <w:proofErr w:type="gramEnd"/>
      <w:r w:rsidRPr="00205F89">
        <w:rPr>
          <w:rFonts w:ascii="Arial" w:hAnsi="Arial" w:cs="Arial"/>
          <w:snapToGrid w:val="0"/>
          <w:lang w:val="en-US"/>
        </w:rPr>
        <w:t xml:space="preserve"> he/she will: </w:t>
      </w:r>
    </w:p>
    <w:p w14:paraId="4BEE4EE9" w14:textId="77777777" w:rsidR="00577BFC" w:rsidRPr="00205F89" w:rsidRDefault="00577BFC" w:rsidP="00577BFC">
      <w:pPr>
        <w:jc w:val="both"/>
        <w:rPr>
          <w:rFonts w:ascii="Arial" w:hAnsi="Arial" w:cs="Arial"/>
          <w:snapToGrid w:val="0"/>
          <w:lang w:val="en-US"/>
        </w:rPr>
      </w:pPr>
    </w:p>
    <w:p w14:paraId="10561757" w14:textId="77777777" w:rsidR="00577BFC" w:rsidRPr="00205F89" w:rsidRDefault="00577BFC" w:rsidP="0026169F">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Observe that procedures are carried out correctly.</w:t>
      </w:r>
    </w:p>
    <w:p w14:paraId="51CA1E26" w14:textId="77777777" w:rsidR="00577BFC" w:rsidRPr="00205F89" w:rsidRDefault="00577BFC" w:rsidP="00577BFC">
      <w:pPr>
        <w:jc w:val="both"/>
        <w:rPr>
          <w:rFonts w:ascii="Arial" w:hAnsi="Arial" w:cs="Arial"/>
          <w:snapToGrid w:val="0"/>
          <w:lang w:val="en-US"/>
        </w:rPr>
      </w:pPr>
    </w:p>
    <w:p w14:paraId="51F384D3" w14:textId="77777777" w:rsidR="00577BFC" w:rsidRPr="00205F89" w:rsidRDefault="00577BFC" w:rsidP="0026169F">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Interview the complainant and everyone else involved with the Investigating officer to form an independent view.</w:t>
      </w:r>
    </w:p>
    <w:p w14:paraId="063B7782" w14:textId="77777777" w:rsidR="00577BFC" w:rsidRPr="00205F89" w:rsidRDefault="00577BFC" w:rsidP="00577BFC">
      <w:pPr>
        <w:jc w:val="both"/>
        <w:rPr>
          <w:rFonts w:ascii="Arial" w:hAnsi="Arial" w:cs="Arial"/>
          <w:snapToGrid w:val="0"/>
          <w:lang w:val="en-US"/>
        </w:rPr>
      </w:pPr>
    </w:p>
    <w:p w14:paraId="32647C6F" w14:textId="77777777" w:rsidR="00577BFC" w:rsidRPr="00205F89" w:rsidRDefault="00577BFC" w:rsidP="0026169F">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Participate in discussion with both the Investigating Officer and the Designated Complaints Officer.</w:t>
      </w:r>
    </w:p>
    <w:p w14:paraId="54068FBB" w14:textId="77777777" w:rsidR="00577BFC" w:rsidRPr="00205F89" w:rsidRDefault="00577BFC" w:rsidP="00577BFC">
      <w:pPr>
        <w:jc w:val="both"/>
        <w:rPr>
          <w:rFonts w:ascii="Arial" w:hAnsi="Arial" w:cs="Arial"/>
          <w:snapToGrid w:val="0"/>
          <w:lang w:val="en-US"/>
        </w:rPr>
      </w:pPr>
    </w:p>
    <w:p w14:paraId="1AC4D7DF" w14:textId="77777777" w:rsidR="00577BFC" w:rsidRPr="00205F89" w:rsidRDefault="00577BFC" w:rsidP="0026169F">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Provide a written report for all parties including the complainant.</w:t>
      </w:r>
    </w:p>
    <w:p w14:paraId="0C9A3ED0" w14:textId="77777777" w:rsidR="00577BFC" w:rsidRPr="00205F89" w:rsidRDefault="00577BFC" w:rsidP="00577BFC">
      <w:pPr>
        <w:jc w:val="both"/>
        <w:rPr>
          <w:rFonts w:ascii="Arial" w:hAnsi="Arial" w:cs="Arial"/>
          <w:snapToGrid w:val="0"/>
          <w:lang w:val="en-US"/>
        </w:rPr>
      </w:pPr>
    </w:p>
    <w:p w14:paraId="146858E7" w14:textId="77777777" w:rsidR="00577BFC" w:rsidRPr="00205F89" w:rsidRDefault="00577BFC" w:rsidP="0026169F">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Make a written comment on the overall experience and make relevant representation to management.</w:t>
      </w:r>
    </w:p>
    <w:p w14:paraId="02275742" w14:textId="77777777" w:rsidR="00577BFC" w:rsidRPr="00205F89" w:rsidRDefault="00577BFC" w:rsidP="00577BFC">
      <w:pPr>
        <w:jc w:val="both"/>
        <w:rPr>
          <w:rFonts w:ascii="Arial" w:hAnsi="Arial" w:cs="Arial"/>
          <w:snapToGrid w:val="0"/>
          <w:lang w:val="en-US"/>
        </w:rPr>
      </w:pPr>
    </w:p>
    <w:p w14:paraId="3A4B4170" w14:textId="77777777" w:rsidR="00577BFC" w:rsidRPr="00205F89" w:rsidRDefault="00577BFC" w:rsidP="00577BFC">
      <w:pPr>
        <w:pStyle w:val="Heading1"/>
        <w:spacing w:before="0"/>
        <w:jc w:val="both"/>
        <w:rPr>
          <w:rFonts w:ascii="Arial" w:hAnsi="Arial" w:cs="Arial"/>
          <w:snapToGrid w:val="0"/>
          <w:color w:val="000000" w:themeColor="text1"/>
          <w:sz w:val="24"/>
          <w:szCs w:val="24"/>
          <w:lang w:val="en-US"/>
        </w:rPr>
      </w:pPr>
      <w:r w:rsidRPr="00205F89">
        <w:rPr>
          <w:rFonts w:ascii="Arial" w:hAnsi="Arial" w:cs="Arial"/>
          <w:snapToGrid w:val="0"/>
          <w:color w:val="000000" w:themeColor="text1"/>
          <w:sz w:val="24"/>
          <w:szCs w:val="24"/>
          <w:lang w:val="en-US"/>
        </w:rPr>
        <w:t>The Review Panel</w:t>
      </w:r>
    </w:p>
    <w:p w14:paraId="741A43F2" w14:textId="04C1AD7B" w:rsidR="00577BFC" w:rsidRPr="00205F89" w:rsidRDefault="00577BFC" w:rsidP="00577BFC">
      <w:pPr>
        <w:jc w:val="both"/>
        <w:rPr>
          <w:rFonts w:ascii="Arial" w:hAnsi="Arial" w:cs="Arial"/>
          <w:noProof/>
          <w:snapToGrid w:val="0"/>
        </w:rPr>
      </w:pPr>
      <w:r w:rsidRPr="00205F89">
        <w:rPr>
          <w:rFonts w:ascii="Arial" w:hAnsi="Arial" w:cs="Arial"/>
          <w:snapToGrid w:val="0"/>
          <w:lang w:val="en-US"/>
        </w:rPr>
        <w:t>The Panel at Stage</w:t>
      </w:r>
      <w:r w:rsidRPr="00205F89">
        <w:rPr>
          <w:rFonts w:ascii="Arial" w:hAnsi="Arial" w:cs="Arial"/>
          <w:noProof/>
          <w:snapToGrid w:val="0"/>
        </w:rPr>
        <w:t xml:space="preserve"> 2</w:t>
      </w:r>
      <w:r w:rsidRPr="00205F89">
        <w:rPr>
          <w:rFonts w:ascii="Arial" w:hAnsi="Arial" w:cs="Arial"/>
          <w:snapToGrid w:val="0"/>
          <w:lang w:val="en-US"/>
        </w:rPr>
        <w:t xml:space="preserve"> is a defined group of three persons; at least one of whom is independent. </w:t>
      </w:r>
      <w:r w:rsidR="0026169F" w:rsidRPr="00205F89">
        <w:rPr>
          <w:rFonts w:ascii="Arial" w:hAnsi="Arial" w:cs="Arial"/>
          <w:snapToGrid w:val="0"/>
          <w:lang w:val="en-US"/>
        </w:rPr>
        <w:t xml:space="preserve"> </w:t>
      </w:r>
      <w:r w:rsidRPr="00205F89">
        <w:rPr>
          <w:rFonts w:ascii="Arial" w:hAnsi="Arial" w:cs="Arial"/>
          <w:snapToGrid w:val="0"/>
          <w:lang w:val="en-US"/>
        </w:rPr>
        <w:t xml:space="preserve">At </w:t>
      </w:r>
      <w:r w:rsidR="00205F89" w:rsidRPr="00205F89">
        <w:rPr>
          <w:rFonts w:ascii="Arial" w:hAnsi="Arial" w:cs="Arial"/>
          <w:snapToGrid w:val="0"/>
          <w:lang w:val="en-US"/>
        </w:rPr>
        <w:t>SLH-Purley</w:t>
      </w:r>
      <w:r w:rsidR="0026169F" w:rsidRPr="00205F89">
        <w:rPr>
          <w:rFonts w:ascii="Arial" w:hAnsi="Arial" w:cs="Arial"/>
          <w:snapToGrid w:val="0"/>
          <w:lang w:val="en-US"/>
        </w:rPr>
        <w:t xml:space="preserve"> </w:t>
      </w:r>
      <w:r w:rsidRPr="00205F89">
        <w:rPr>
          <w:rFonts w:ascii="Arial" w:hAnsi="Arial" w:cs="Arial"/>
          <w:snapToGrid w:val="0"/>
          <w:lang w:val="en-US"/>
        </w:rPr>
        <w:t>the Panel will be made up of either three or four of the following:</w:t>
      </w:r>
      <w:r w:rsidRPr="00205F89">
        <w:rPr>
          <w:rFonts w:ascii="Arial" w:hAnsi="Arial" w:cs="Arial"/>
          <w:noProof/>
          <w:snapToGrid w:val="0"/>
        </w:rPr>
        <w:t xml:space="preserve"> </w:t>
      </w:r>
    </w:p>
    <w:p w14:paraId="2EAD9F17" w14:textId="77777777" w:rsidR="00577BFC" w:rsidRPr="00205F89" w:rsidRDefault="00577BFC" w:rsidP="00577BFC">
      <w:pPr>
        <w:jc w:val="both"/>
        <w:rPr>
          <w:rFonts w:ascii="Arial" w:hAnsi="Arial" w:cs="Arial"/>
          <w:snapToGrid w:val="0"/>
          <w:lang w:val="en-US"/>
        </w:rPr>
      </w:pPr>
    </w:p>
    <w:p w14:paraId="55BCF8B7" w14:textId="77777777" w:rsidR="00577BFC" w:rsidRPr="00205F89" w:rsidRDefault="0026169F" w:rsidP="00577BFC">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An Independent Person</w:t>
      </w:r>
    </w:p>
    <w:p w14:paraId="4D9E69A2" w14:textId="762C1225" w:rsidR="00577BFC" w:rsidRPr="00205F89" w:rsidRDefault="0026169F" w:rsidP="00577BFC">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 xml:space="preserve">A </w:t>
      </w:r>
      <w:r w:rsidR="00D25DB3" w:rsidRPr="00205F89">
        <w:rPr>
          <w:rFonts w:ascii="Arial" w:hAnsi="Arial" w:cs="Arial"/>
          <w:snapToGrid w:val="0"/>
          <w:lang w:val="en-US"/>
        </w:rPr>
        <w:t>coordinator</w:t>
      </w:r>
    </w:p>
    <w:p w14:paraId="51474DEF" w14:textId="77777777" w:rsidR="00577BFC" w:rsidRPr="00205F89" w:rsidRDefault="00577BFC" w:rsidP="00577BFC">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A mem</w:t>
      </w:r>
      <w:r w:rsidR="0026169F" w:rsidRPr="00205F89">
        <w:rPr>
          <w:rFonts w:ascii="Arial" w:hAnsi="Arial" w:cs="Arial"/>
          <w:snapToGrid w:val="0"/>
          <w:lang w:val="en-US"/>
        </w:rPr>
        <w:t>ber of the Administration Staff</w:t>
      </w:r>
    </w:p>
    <w:p w14:paraId="37859ABF" w14:textId="77777777" w:rsidR="00577BFC" w:rsidRPr="00205F89" w:rsidRDefault="00577BFC" w:rsidP="0026169F">
      <w:pPr>
        <w:numPr>
          <w:ilvl w:val="0"/>
          <w:numId w:val="2"/>
        </w:numPr>
        <w:tabs>
          <w:tab w:val="clear" w:pos="360"/>
          <w:tab w:val="num" w:pos="993"/>
        </w:tabs>
        <w:ind w:left="993" w:hanging="426"/>
        <w:jc w:val="both"/>
        <w:rPr>
          <w:rFonts w:ascii="Arial" w:hAnsi="Arial" w:cs="Arial"/>
          <w:snapToGrid w:val="0"/>
          <w:lang w:val="en-US"/>
        </w:rPr>
      </w:pPr>
      <w:r w:rsidRPr="00205F89">
        <w:rPr>
          <w:rFonts w:ascii="Arial" w:hAnsi="Arial" w:cs="Arial"/>
          <w:snapToGrid w:val="0"/>
          <w:lang w:val="en-US"/>
        </w:rPr>
        <w:t xml:space="preserve">An Advocate if </w:t>
      </w:r>
      <w:r w:rsidR="0026169F" w:rsidRPr="00205F89">
        <w:rPr>
          <w:rFonts w:ascii="Arial" w:hAnsi="Arial" w:cs="Arial"/>
          <w:snapToGrid w:val="0"/>
          <w:lang w:val="en-US"/>
        </w:rPr>
        <w:t>necessary or desirable</w:t>
      </w:r>
    </w:p>
    <w:p w14:paraId="1B8E71D2" w14:textId="77777777" w:rsidR="00577BFC" w:rsidRPr="00205F89" w:rsidRDefault="00577BFC" w:rsidP="00577BFC">
      <w:pPr>
        <w:jc w:val="both"/>
        <w:rPr>
          <w:rFonts w:ascii="Arial" w:hAnsi="Arial" w:cs="Arial"/>
          <w:snapToGrid w:val="0"/>
          <w:lang w:val="en-US"/>
        </w:rPr>
      </w:pPr>
    </w:p>
    <w:p w14:paraId="42B1565D" w14:textId="77777777" w:rsidR="00577BFC" w:rsidRPr="00205F89" w:rsidRDefault="00577BFC" w:rsidP="00577BFC">
      <w:pPr>
        <w:jc w:val="both"/>
        <w:rPr>
          <w:rFonts w:ascii="Arial" w:hAnsi="Arial" w:cs="Arial"/>
          <w:snapToGrid w:val="0"/>
          <w:lang w:val="en-US"/>
        </w:rPr>
      </w:pPr>
    </w:p>
    <w:p w14:paraId="284AF5CB" w14:textId="77777777" w:rsidR="00577BFC" w:rsidRPr="00205F89" w:rsidRDefault="00577BFC" w:rsidP="0026169F">
      <w:pPr>
        <w:pStyle w:val="Heading1"/>
        <w:spacing w:before="0"/>
        <w:jc w:val="both"/>
        <w:rPr>
          <w:rFonts w:ascii="Arial" w:hAnsi="Arial" w:cs="Arial"/>
          <w:snapToGrid w:val="0"/>
          <w:color w:val="000000" w:themeColor="text1"/>
          <w:sz w:val="24"/>
          <w:szCs w:val="24"/>
          <w:lang w:val="en-US"/>
        </w:rPr>
      </w:pPr>
      <w:r w:rsidRPr="00205F89">
        <w:rPr>
          <w:rFonts w:ascii="Arial" w:hAnsi="Arial" w:cs="Arial"/>
          <w:snapToGrid w:val="0"/>
          <w:color w:val="000000" w:themeColor="text1"/>
          <w:sz w:val="24"/>
          <w:szCs w:val="24"/>
          <w:lang w:val="en-US"/>
        </w:rPr>
        <w:t>The Advocate</w:t>
      </w:r>
    </w:p>
    <w:p w14:paraId="5EC43593" w14:textId="7B4EBA76" w:rsidR="00577BFC" w:rsidRPr="00205F89" w:rsidRDefault="00577BFC" w:rsidP="00577BFC">
      <w:pPr>
        <w:jc w:val="both"/>
        <w:rPr>
          <w:rFonts w:ascii="Arial" w:hAnsi="Arial" w:cs="Arial"/>
          <w:snapToGrid w:val="0"/>
          <w:lang w:val="en-US"/>
        </w:rPr>
      </w:pPr>
      <w:r w:rsidRPr="00205F89">
        <w:rPr>
          <w:rFonts w:ascii="Arial" w:hAnsi="Arial" w:cs="Arial"/>
          <w:snapToGrid w:val="0"/>
          <w:lang w:val="en-US"/>
        </w:rPr>
        <w:t xml:space="preserve">In some </w:t>
      </w:r>
      <w:proofErr w:type="gramStart"/>
      <w:r w:rsidRPr="00205F89">
        <w:rPr>
          <w:rFonts w:ascii="Arial" w:hAnsi="Arial" w:cs="Arial"/>
          <w:snapToGrid w:val="0"/>
          <w:lang w:val="en-US"/>
        </w:rPr>
        <w:t>cases</w:t>
      </w:r>
      <w:proofErr w:type="gramEnd"/>
      <w:r w:rsidRPr="00205F89">
        <w:rPr>
          <w:rFonts w:ascii="Arial" w:hAnsi="Arial" w:cs="Arial"/>
          <w:snapToGrid w:val="0"/>
          <w:lang w:val="en-US"/>
        </w:rPr>
        <w:t xml:space="preserve"> it may be necessary or desirable for the </w:t>
      </w:r>
      <w:r w:rsidR="00205F89" w:rsidRPr="00205F89">
        <w:rPr>
          <w:rFonts w:ascii="Arial" w:hAnsi="Arial" w:cs="Arial"/>
          <w:snapToGrid w:val="0"/>
          <w:lang w:val="en-US"/>
        </w:rPr>
        <w:t xml:space="preserve">child </w:t>
      </w:r>
      <w:r w:rsidRPr="00205F89">
        <w:rPr>
          <w:rFonts w:ascii="Arial" w:hAnsi="Arial" w:cs="Arial"/>
          <w:snapToGrid w:val="0"/>
          <w:lang w:val="en-US"/>
        </w:rPr>
        <w:t>to be provided with an independent advocate who will identify the needs of the complainant and assist in presenting and clarifying the complaint.  Advocacy could be provided informally by ensuring that the complainant is supported through the process by a chosen person; possibly the key worker, field social worker or a friend.</w:t>
      </w:r>
    </w:p>
    <w:p w14:paraId="28483786" w14:textId="77777777" w:rsidR="00577BFC" w:rsidRPr="00205F89" w:rsidRDefault="00577BFC" w:rsidP="00577BFC">
      <w:pPr>
        <w:jc w:val="both"/>
        <w:rPr>
          <w:rFonts w:ascii="Arial" w:hAnsi="Arial" w:cs="Arial"/>
          <w:snapToGrid w:val="0"/>
          <w:lang w:val="en-US"/>
        </w:rPr>
      </w:pPr>
    </w:p>
    <w:p w14:paraId="7586D177" w14:textId="62AE558E" w:rsidR="00577BFC" w:rsidRPr="00205F89" w:rsidRDefault="00577BFC" w:rsidP="00577BFC">
      <w:pPr>
        <w:jc w:val="both"/>
        <w:rPr>
          <w:rFonts w:ascii="Arial" w:hAnsi="Arial" w:cs="Arial"/>
          <w:snapToGrid w:val="0"/>
          <w:lang w:val="en-US"/>
        </w:rPr>
      </w:pPr>
      <w:r w:rsidRPr="00205F89">
        <w:rPr>
          <w:rFonts w:ascii="Arial" w:hAnsi="Arial" w:cs="Arial"/>
          <w:snapToGrid w:val="0"/>
          <w:lang w:val="en-US"/>
        </w:rPr>
        <w:t xml:space="preserve">Advocacy on a formal basis will be felt to be necessary in some instances and could be provided by </w:t>
      </w:r>
      <w:r w:rsidR="00C07123" w:rsidRPr="00205F89">
        <w:rPr>
          <w:rFonts w:ascii="Arial" w:hAnsi="Arial" w:cs="Arial"/>
          <w:snapToGrid w:val="0"/>
          <w:lang w:val="en-US"/>
        </w:rPr>
        <w:t>organi</w:t>
      </w:r>
      <w:r w:rsidR="00205F89" w:rsidRPr="00205F89">
        <w:rPr>
          <w:rFonts w:ascii="Arial" w:hAnsi="Arial" w:cs="Arial"/>
          <w:snapToGrid w:val="0"/>
          <w:lang w:val="en-US"/>
        </w:rPr>
        <w:t>s</w:t>
      </w:r>
      <w:r w:rsidR="00C07123" w:rsidRPr="00205F89">
        <w:rPr>
          <w:rFonts w:ascii="Arial" w:hAnsi="Arial" w:cs="Arial"/>
          <w:snapToGrid w:val="0"/>
          <w:lang w:val="en-US"/>
        </w:rPr>
        <w:t>ations</w:t>
      </w:r>
      <w:r w:rsidRPr="00205F89">
        <w:rPr>
          <w:rFonts w:ascii="Arial" w:hAnsi="Arial" w:cs="Arial"/>
          <w:snapToGrid w:val="0"/>
          <w:lang w:val="en-US"/>
        </w:rPr>
        <w:t xml:space="preserve"> such as the Voice of The Child in Care, National Association</w:t>
      </w:r>
      <w:r w:rsidR="00FD3033" w:rsidRPr="00205F89">
        <w:rPr>
          <w:rFonts w:ascii="Arial" w:hAnsi="Arial" w:cs="Arial"/>
          <w:snapToGrid w:val="0"/>
          <w:lang w:val="en-US"/>
        </w:rPr>
        <w:t xml:space="preserve"> of Young People in Care or by Local A</w:t>
      </w:r>
      <w:r w:rsidRPr="00205F89">
        <w:rPr>
          <w:rFonts w:ascii="Arial" w:hAnsi="Arial" w:cs="Arial"/>
          <w:snapToGrid w:val="0"/>
          <w:lang w:val="en-US"/>
        </w:rPr>
        <w:t>uthority Children's Rights Officers.</w:t>
      </w:r>
    </w:p>
    <w:p w14:paraId="501EAE80" w14:textId="1C517103" w:rsidR="00205F89" w:rsidRDefault="00205F89">
      <w:pPr>
        <w:spacing w:after="200" w:line="276" w:lineRule="auto"/>
        <w:rPr>
          <w:rFonts w:ascii="Arial" w:hAnsi="Arial" w:cs="Arial"/>
          <w:snapToGrid w:val="0"/>
          <w:lang w:val="en-US"/>
        </w:rPr>
      </w:pPr>
      <w:r>
        <w:rPr>
          <w:rFonts w:ascii="Arial" w:hAnsi="Arial" w:cs="Arial"/>
          <w:snapToGrid w:val="0"/>
          <w:lang w:val="en-US"/>
        </w:rPr>
        <w:br w:type="page"/>
      </w:r>
    </w:p>
    <w:p w14:paraId="7B694AF1" w14:textId="77777777" w:rsidR="00577BFC" w:rsidRPr="00205F89" w:rsidRDefault="00577BFC" w:rsidP="0026169F">
      <w:pPr>
        <w:jc w:val="both"/>
        <w:rPr>
          <w:rFonts w:ascii="Arial" w:hAnsi="Arial" w:cs="Arial"/>
          <w:snapToGrid w:val="0"/>
          <w:lang w:val="en-US"/>
        </w:rPr>
      </w:pPr>
    </w:p>
    <w:p w14:paraId="44195079" w14:textId="77777777" w:rsidR="00577BFC" w:rsidRPr="00205F89" w:rsidRDefault="00577BFC" w:rsidP="00577BFC">
      <w:pPr>
        <w:pStyle w:val="Heading1"/>
        <w:spacing w:before="0"/>
        <w:jc w:val="both"/>
        <w:rPr>
          <w:rFonts w:ascii="Arial" w:hAnsi="Arial" w:cs="Arial"/>
          <w:snapToGrid w:val="0"/>
          <w:color w:val="000000" w:themeColor="text1"/>
          <w:sz w:val="24"/>
          <w:szCs w:val="24"/>
          <w:lang w:val="en-US"/>
        </w:rPr>
      </w:pPr>
      <w:r w:rsidRPr="00205F89">
        <w:rPr>
          <w:rFonts w:ascii="Arial" w:hAnsi="Arial" w:cs="Arial"/>
          <w:snapToGrid w:val="0"/>
          <w:color w:val="000000" w:themeColor="text1"/>
          <w:sz w:val="24"/>
          <w:szCs w:val="24"/>
          <w:lang w:val="en-US"/>
        </w:rPr>
        <w:t>Confidentiality</w:t>
      </w:r>
    </w:p>
    <w:p w14:paraId="1A3101FC" w14:textId="77777777" w:rsidR="00577BFC" w:rsidRPr="00205F89" w:rsidRDefault="00577BFC" w:rsidP="00577BFC">
      <w:pPr>
        <w:jc w:val="both"/>
        <w:rPr>
          <w:rFonts w:ascii="Arial" w:hAnsi="Arial" w:cs="Arial"/>
          <w:snapToGrid w:val="0"/>
          <w:lang w:val="en-US"/>
        </w:rPr>
      </w:pPr>
      <w:r w:rsidRPr="00205F89">
        <w:rPr>
          <w:rFonts w:ascii="Arial" w:hAnsi="Arial" w:cs="Arial"/>
          <w:snapToGrid w:val="0"/>
          <w:lang w:val="en-US"/>
        </w:rPr>
        <w:t xml:space="preserve">All written reports and submissions will be treated as confidential to the Complaints Procedure. </w:t>
      </w:r>
      <w:r w:rsidR="0026169F" w:rsidRPr="00205F89">
        <w:rPr>
          <w:rFonts w:ascii="Arial" w:hAnsi="Arial" w:cs="Arial"/>
          <w:snapToGrid w:val="0"/>
          <w:lang w:val="en-US"/>
        </w:rPr>
        <w:t xml:space="preserve"> </w:t>
      </w:r>
      <w:r w:rsidRPr="00205F89">
        <w:rPr>
          <w:rFonts w:ascii="Arial" w:hAnsi="Arial" w:cs="Arial"/>
          <w:snapToGrid w:val="0"/>
          <w:lang w:val="en-US"/>
        </w:rPr>
        <w:t>They will only be used in other procedures with the consent of those who have provided the information including the young persons involved.</w:t>
      </w:r>
    </w:p>
    <w:p w14:paraId="6525D3B9" w14:textId="77777777" w:rsidR="00577BFC" w:rsidRPr="00205F89" w:rsidRDefault="00577BFC" w:rsidP="00577BFC">
      <w:pPr>
        <w:jc w:val="both"/>
        <w:rPr>
          <w:rFonts w:ascii="Arial" w:hAnsi="Arial" w:cs="Arial"/>
          <w:snapToGrid w:val="0"/>
          <w:lang w:val="en-US"/>
        </w:rPr>
      </w:pPr>
    </w:p>
    <w:p w14:paraId="77383C5E" w14:textId="7AD2EA83" w:rsidR="00577BFC" w:rsidRPr="00205F89" w:rsidRDefault="00577BFC" w:rsidP="00577BFC">
      <w:pPr>
        <w:jc w:val="both"/>
        <w:rPr>
          <w:rFonts w:ascii="Arial" w:hAnsi="Arial" w:cs="Arial"/>
        </w:rPr>
      </w:pPr>
      <w:r w:rsidRPr="00205F89">
        <w:rPr>
          <w:rFonts w:ascii="Arial" w:hAnsi="Arial" w:cs="Arial"/>
          <w:snapToGrid w:val="0"/>
          <w:lang w:val="en-US"/>
        </w:rPr>
        <w:t xml:space="preserve">Where the young person is still not satisfied with the outcome of their complaint the young person can complain to the registration and inspection unit which covers the placement they are in (this information can be found on the back of the complaint leaflet) or through the </w:t>
      </w:r>
      <w:r w:rsidR="00205F89" w:rsidRPr="00205F89">
        <w:rPr>
          <w:rFonts w:ascii="Arial" w:hAnsi="Arial" w:cs="Arial"/>
          <w:snapToGrid w:val="0"/>
          <w:lang w:val="en-US"/>
        </w:rPr>
        <w:t>child</w:t>
      </w:r>
      <w:r w:rsidRPr="00205F89">
        <w:rPr>
          <w:rFonts w:ascii="Arial" w:hAnsi="Arial" w:cs="Arial"/>
          <w:snapToGrid w:val="0"/>
          <w:lang w:val="en-US"/>
        </w:rPr>
        <w:t>'s own local authority complaint procedure.</w:t>
      </w:r>
    </w:p>
    <w:p w14:paraId="4370CC06" w14:textId="77777777" w:rsidR="00FD3033" w:rsidRPr="00205F89" w:rsidRDefault="00FD3033" w:rsidP="00FD3033">
      <w:pPr>
        <w:jc w:val="both"/>
        <w:rPr>
          <w:rFonts w:ascii="Arial" w:hAnsi="Arial" w:cs="Arial"/>
        </w:rPr>
      </w:pPr>
    </w:p>
    <w:p w14:paraId="7BBE7B4E" w14:textId="77777777" w:rsidR="00340963" w:rsidRPr="00205F89" w:rsidRDefault="00340963" w:rsidP="00577BFC">
      <w:pPr>
        <w:rPr>
          <w:rFonts w:ascii="Arial" w:hAnsi="Arial" w:cs="Arial"/>
        </w:rPr>
      </w:pPr>
    </w:p>
    <w:p w14:paraId="222F6CF4" w14:textId="77777777" w:rsidR="00340963" w:rsidRPr="00205F89" w:rsidRDefault="00340963" w:rsidP="00577BFC">
      <w:pPr>
        <w:rPr>
          <w:rFonts w:ascii="Arial" w:hAnsi="Arial" w:cs="Arial"/>
        </w:rPr>
      </w:pPr>
    </w:p>
    <w:tbl>
      <w:tblPr>
        <w:tblStyle w:val="Table"/>
        <w:tblW w:w="3147" w:type="pct"/>
        <w:tblLook w:val="07C0" w:firstRow="0" w:lastRow="1" w:firstColumn="1" w:lastColumn="1" w:noHBand="1" w:noVBand="1"/>
      </w:tblPr>
      <w:tblGrid>
        <w:gridCol w:w="1190"/>
        <w:gridCol w:w="4491"/>
      </w:tblGrid>
      <w:tr w:rsidR="00340963" w:rsidRPr="00205F89" w14:paraId="74A70387" w14:textId="77777777" w:rsidTr="004F1F5D">
        <w:tc>
          <w:tcPr>
            <w:tcW w:w="0" w:type="auto"/>
          </w:tcPr>
          <w:p w14:paraId="09A66A32" w14:textId="77777777" w:rsidR="00340963" w:rsidRPr="00205F89" w:rsidRDefault="00340963" w:rsidP="004F1F5D">
            <w:pPr>
              <w:jc w:val="both"/>
              <w:rPr>
                <w:rFonts w:ascii="Arial" w:hAnsi="Arial" w:cs="Arial"/>
              </w:rPr>
            </w:pPr>
            <w:r w:rsidRPr="00205F89">
              <w:rPr>
                <w:rFonts w:ascii="Arial" w:hAnsi="Arial" w:cs="Arial"/>
                <w:b/>
              </w:rPr>
              <w:t>Signed</w:t>
            </w:r>
            <w:r w:rsidRPr="00205F89">
              <w:rPr>
                <w:rFonts w:ascii="Arial" w:hAnsi="Arial" w:cs="Arial"/>
              </w:rPr>
              <w:t>:</w:t>
            </w:r>
          </w:p>
        </w:tc>
        <w:tc>
          <w:tcPr>
            <w:tcW w:w="0" w:type="auto"/>
          </w:tcPr>
          <w:p w14:paraId="5044A627" w14:textId="77777777" w:rsidR="00340963" w:rsidRPr="00205F89" w:rsidRDefault="00340963" w:rsidP="004F1F5D">
            <w:pPr>
              <w:jc w:val="both"/>
              <w:rPr>
                <w:rFonts w:ascii="Arial" w:hAnsi="Arial" w:cs="Arial"/>
              </w:rPr>
            </w:pPr>
            <w:r w:rsidRPr="00205F89">
              <w:rPr>
                <w:rFonts w:ascii="Arial" w:hAnsi="Arial" w:cs="Arial"/>
              </w:rPr>
              <w:t>_____________________________</w:t>
            </w:r>
          </w:p>
        </w:tc>
      </w:tr>
      <w:tr w:rsidR="00340963" w:rsidRPr="00205F89" w14:paraId="7C103F5D" w14:textId="77777777" w:rsidTr="004F1F5D">
        <w:tc>
          <w:tcPr>
            <w:tcW w:w="0" w:type="auto"/>
          </w:tcPr>
          <w:p w14:paraId="463F3852" w14:textId="77777777" w:rsidR="00340963" w:rsidRPr="00205F89" w:rsidRDefault="00340963" w:rsidP="004F1F5D">
            <w:pPr>
              <w:jc w:val="both"/>
              <w:rPr>
                <w:rFonts w:ascii="Arial" w:hAnsi="Arial" w:cs="Arial"/>
              </w:rPr>
            </w:pPr>
          </w:p>
          <w:p w14:paraId="02607962" w14:textId="77777777" w:rsidR="00340963" w:rsidRPr="00205F89" w:rsidRDefault="00340963" w:rsidP="004F1F5D">
            <w:pPr>
              <w:jc w:val="both"/>
              <w:rPr>
                <w:rFonts w:ascii="Arial" w:hAnsi="Arial" w:cs="Arial"/>
              </w:rPr>
            </w:pPr>
          </w:p>
          <w:p w14:paraId="4A1D650A" w14:textId="77777777" w:rsidR="00340963" w:rsidRPr="00205F89" w:rsidRDefault="00340963" w:rsidP="004F1F5D">
            <w:pPr>
              <w:jc w:val="both"/>
              <w:rPr>
                <w:rFonts w:ascii="Arial" w:hAnsi="Arial" w:cs="Arial"/>
              </w:rPr>
            </w:pPr>
          </w:p>
          <w:p w14:paraId="64BA1291" w14:textId="77777777" w:rsidR="00340963" w:rsidRPr="00205F89" w:rsidRDefault="00340963" w:rsidP="004F1F5D">
            <w:pPr>
              <w:jc w:val="both"/>
              <w:rPr>
                <w:rFonts w:ascii="Arial" w:hAnsi="Arial" w:cs="Arial"/>
              </w:rPr>
            </w:pPr>
          </w:p>
        </w:tc>
        <w:tc>
          <w:tcPr>
            <w:tcW w:w="0" w:type="auto"/>
          </w:tcPr>
          <w:p w14:paraId="51671EAA" w14:textId="77777777" w:rsidR="00340963" w:rsidRPr="00205F89" w:rsidRDefault="00340963" w:rsidP="004F1F5D">
            <w:pPr>
              <w:jc w:val="both"/>
              <w:rPr>
                <w:rFonts w:ascii="Arial" w:hAnsi="Arial" w:cs="Arial"/>
              </w:rPr>
            </w:pPr>
          </w:p>
        </w:tc>
      </w:tr>
      <w:tr w:rsidR="00340963" w:rsidRPr="00205F89" w14:paraId="128FE313" w14:textId="77777777" w:rsidTr="004F1F5D">
        <w:tc>
          <w:tcPr>
            <w:tcW w:w="0" w:type="auto"/>
          </w:tcPr>
          <w:p w14:paraId="165BCA4C" w14:textId="77777777" w:rsidR="00340963" w:rsidRPr="00205F89" w:rsidRDefault="00340963" w:rsidP="004F1F5D">
            <w:pPr>
              <w:jc w:val="both"/>
              <w:rPr>
                <w:rFonts w:ascii="Arial" w:hAnsi="Arial" w:cs="Arial"/>
              </w:rPr>
            </w:pPr>
            <w:r w:rsidRPr="00205F89">
              <w:rPr>
                <w:rFonts w:ascii="Arial" w:hAnsi="Arial" w:cs="Arial"/>
                <w:b/>
              </w:rPr>
              <w:t>Date</w:t>
            </w:r>
            <w:r w:rsidRPr="00205F89">
              <w:rPr>
                <w:rFonts w:ascii="Arial" w:hAnsi="Arial" w:cs="Arial"/>
              </w:rPr>
              <w:t>:</w:t>
            </w:r>
          </w:p>
        </w:tc>
        <w:tc>
          <w:tcPr>
            <w:tcW w:w="0" w:type="auto"/>
          </w:tcPr>
          <w:p w14:paraId="5A6C94A8" w14:textId="77777777" w:rsidR="00340963" w:rsidRPr="00205F89" w:rsidRDefault="00340963" w:rsidP="004F1F5D">
            <w:pPr>
              <w:jc w:val="both"/>
              <w:rPr>
                <w:rFonts w:ascii="Arial" w:hAnsi="Arial" w:cs="Arial"/>
              </w:rPr>
            </w:pPr>
            <w:r w:rsidRPr="00205F89">
              <w:rPr>
                <w:rFonts w:ascii="Arial" w:hAnsi="Arial" w:cs="Arial"/>
              </w:rPr>
              <w:t>_____________________________</w:t>
            </w:r>
          </w:p>
        </w:tc>
      </w:tr>
    </w:tbl>
    <w:p w14:paraId="01A5C6E7" w14:textId="2C896406" w:rsidR="00903C11" w:rsidRPr="001C6A4C" w:rsidRDefault="00903C11">
      <w:pPr>
        <w:rPr>
          <w:rFonts w:ascii="Arial" w:hAnsi="Arial" w:cs="Arial"/>
          <w:b/>
          <w:i/>
          <w:sz w:val="22"/>
          <w:szCs w:val="22"/>
        </w:rPr>
      </w:pPr>
    </w:p>
    <w:sectPr w:rsidR="00903C11" w:rsidRPr="001C6A4C" w:rsidSect="00827D0F">
      <w:footerReference w:type="even" r:id="rId8"/>
      <w:footerReference w:type="default" r:id="rId9"/>
      <w:pgSz w:w="11906" w:h="16838"/>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DFC40" w14:textId="77777777" w:rsidR="00217E69" w:rsidRDefault="00217E69" w:rsidP="00827D0F">
      <w:r>
        <w:separator/>
      </w:r>
    </w:p>
  </w:endnote>
  <w:endnote w:type="continuationSeparator" w:id="0">
    <w:p w14:paraId="4C2D4F2B" w14:textId="77777777" w:rsidR="00217E69" w:rsidRDefault="00217E69" w:rsidP="00827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164927"/>
      <w:docPartObj>
        <w:docPartGallery w:val="Page Numbers (Bottom of Page)"/>
        <w:docPartUnique/>
      </w:docPartObj>
    </w:sdtPr>
    <w:sdtContent>
      <w:p w14:paraId="188FB101" w14:textId="4367F28F" w:rsidR="00763068" w:rsidRDefault="00763068" w:rsidP="007630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39E4C614" w14:textId="77777777" w:rsidR="00763068" w:rsidRDefault="00763068" w:rsidP="0076306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2268300"/>
      <w:docPartObj>
        <w:docPartGallery w:val="Page Numbers (Bottom of Page)"/>
        <w:docPartUnique/>
      </w:docPartObj>
    </w:sdtPr>
    <w:sdtContent>
      <w:p w14:paraId="39583B7E" w14:textId="0FE70B34" w:rsidR="00763068" w:rsidRDefault="00763068" w:rsidP="007630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603EFAAD" w14:textId="50778954" w:rsidR="00AF66DF" w:rsidRDefault="00763068" w:rsidP="00763068">
    <w:pPr>
      <w:pStyle w:val="Footer"/>
      <w:ind w:right="360"/>
      <w:rPr>
        <w:rFonts w:ascii="Arial" w:hAnsi="Arial" w:cs="Arial"/>
        <w:sz w:val="20"/>
        <w:szCs w:val="20"/>
      </w:rPr>
    </w:pPr>
    <w:r>
      <w:rPr>
        <w:rFonts w:ascii="Arial" w:hAnsi="Arial" w:cs="Arial"/>
        <w:sz w:val="20"/>
        <w:szCs w:val="20"/>
      </w:rPr>
      <w:t xml:space="preserve">Document </w:t>
    </w:r>
    <w:r w:rsidR="00696688">
      <w:rPr>
        <w:rFonts w:ascii="Arial" w:hAnsi="Arial" w:cs="Arial"/>
        <w:sz w:val="20"/>
        <w:szCs w:val="20"/>
      </w:rPr>
      <w:t xml:space="preserve">Number: </w:t>
    </w:r>
    <w:proofErr w:type="spellStart"/>
    <w:r w:rsidR="00696688">
      <w:rPr>
        <w:rFonts w:ascii="Arial" w:hAnsi="Arial" w:cs="Arial"/>
        <w:sz w:val="20"/>
        <w:szCs w:val="20"/>
      </w:rPr>
      <w:t>CPro</w:t>
    </w:r>
    <w:proofErr w:type="spellEnd"/>
  </w:p>
  <w:p w14:paraId="058A2679" w14:textId="3C9CDF6B" w:rsidR="00696688" w:rsidRDefault="00696688" w:rsidP="00763068">
    <w:pPr>
      <w:pStyle w:val="Footer"/>
      <w:ind w:right="360"/>
      <w:rPr>
        <w:rFonts w:ascii="Arial" w:hAnsi="Arial" w:cs="Arial"/>
        <w:sz w:val="20"/>
        <w:szCs w:val="20"/>
      </w:rPr>
    </w:pPr>
    <w:r>
      <w:rPr>
        <w:rFonts w:ascii="Arial" w:hAnsi="Arial" w:cs="Arial"/>
        <w:sz w:val="20"/>
        <w:szCs w:val="20"/>
      </w:rPr>
      <w:t xml:space="preserve">Version No: </w:t>
    </w:r>
    <w:r w:rsidR="00413E43">
      <w:rPr>
        <w:rFonts w:ascii="Arial" w:hAnsi="Arial" w:cs="Arial"/>
        <w:sz w:val="20"/>
        <w:szCs w:val="20"/>
      </w:rPr>
      <w:t>1</w:t>
    </w:r>
  </w:p>
  <w:p w14:paraId="4B30F379" w14:textId="6FC36473" w:rsidR="00827D0F" w:rsidRDefault="00696688" w:rsidP="00696688">
    <w:pPr>
      <w:pStyle w:val="Footer"/>
      <w:ind w:right="360"/>
      <w:rPr>
        <w:rFonts w:ascii="Arial" w:hAnsi="Arial" w:cs="Arial"/>
        <w:sz w:val="20"/>
        <w:szCs w:val="20"/>
      </w:rPr>
    </w:pPr>
    <w:r>
      <w:rPr>
        <w:rFonts w:ascii="Arial" w:hAnsi="Arial" w:cs="Arial"/>
        <w:sz w:val="20"/>
        <w:szCs w:val="20"/>
      </w:rPr>
      <w:t>Review Date: June 202</w:t>
    </w:r>
    <w:r w:rsidR="00413E43">
      <w:rPr>
        <w:rFonts w:ascii="Arial" w:hAnsi="Arial" w:cs="Arial"/>
        <w:sz w:val="20"/>
        <w:szCs w:val="20"/>
      </w:rPr>
      <w:t>4</w:t>
    </w:r>
  </w:p>
  <w:p w14:paraId="52F0603D" w14:textId="1F442DBA" w:rsidR="00413E43" w:rsidRPr="00696688" w:rsidRDefault="00413E43" w:rsidP="00696688">
    <w:pPr>
      <w:pStyle w:val="Footer"/>
      <w:ind w:right="360"/>
      <w:rPr>
        <w:rFonts w:ascii="Arial" w:hAnsi="Arial" w:cs="Arial"/>
        <w:sz w:val="20"/>
        <w:szCs w:val="20"/>
      </w:rPr>
    </w:pPr>
    <w:r>
      <w:rPr>
        <w:rFonts w:ascii="Arial" w:hAnsi="Arial" w:cs="Arial"/>
        <w:sz w:val="20"/>
        <w:szCs w:val="20"/>
      </w:rPr>
      <w:t>Next Review Date: June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2D1F6" w14:textId="77777777" w:rsidR="00217E69" w:rsidRDefault="00217E69" w:rsidP="00827D0F">
      <w:r>
        <w:separator/>
      </w:r>
    </w:p>
  </w:footnote>
  <w:footnote w:type="continuationSeparator" w:id="0">
    <w:p w14:paraId="614EE908" w14:textId="77777777" w:rsidR="00217E69" w:rsidRDefault="00217E69" w:rsidP="00827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7C28A752"/>
    <w:name w:val="Clauses"/>
    <w:lvl w:ilvl="0">
      <w:start w:val="1"/>
      <w:numFmt w:val="decimal"/>
      <w:pStyle w:val="Level1Heading"/>
      <w:lvlText w:val="%1"/>
      <w:lvlJc w:val="left"/>
      <w:pPr>
        <w:tabs>
          <w:tab w:val="num" w:pos="720"/>
        </w:tabs>
        <w:ind w:left="720" w:hanging="720"/>
      </w:pPr>
    </w:lvl>
    <w:lvl w:ilvl="1">
      <w:start w:val="1"/>
      <w:numFmt w:val="decimal"/>
      <w:pStyle w:val="Level2Number"/>
      <w:lvlText w:val="%1.%2"/>
      <w:lvlJc w:val="left"/>
      <w:pPr>
        <w:tabs>
          <w:tab w:val="num" w:pos="720"/>
        </w:tabs>
        <w:ind w:left="720" w:hanging="720"/>
      </w:pPr>
    </w:lvl>
    <w:lvl w:ilvl="2">
      <w:start w:val="1"/>
      <w:numFmt w:val="bullet"/>
      <w:pStyle w:val="Level3Number"/>
      <w:lvlText w:val=""/>
      <w:lvlJc w:val="left"/>
      <w:pPr>
        <w:tabs>
          <w:tab w:val="num" w:pos="1440"/>
        </w:tabs>
        <w:ind w:left="1440" w:hanging="720"/>
      </w:pPr>
      <w:rPr>
        <w:rFonts w:ascii="Symbol" w:hAnsi="Symbol" w:hint="default"/>
      </w:rPr>
    </w:lvl>
    <w:lvl w:ilvl="3">
      <w:start w:val="1"/>
      <w:numFmt w:val="lowerLetter"/>
      <w:pStyle w:val="Level4Number"/>
      <w:lvlText w:val="(%4)"/>
      <w:lvlJc w:val="left"/>
      <w:pPr>
        <w:tabs>
          <w:tab w:val="num" w:pos="2160"/>
        </w:tabs>
        <w:ind w:left="2160" w:hanging="720"/>
      </w:pPr>
    </w:lvl>
    <w:lvl w:ilvl="4">
      <w:start w:val="1"/>
      <w:numFmt w:val="lowerRoman"/>
      <w:pStyle w:val="Level5Number"/>
      <w:lvlText w:val="(%5)"/>
      <w:lvlJc w:val="left"/>
      <w:pPr>
        <w:tabs>
          <w:tab w:val="num" w:pos="2880"/>
        </w:tabs>
        <w:ind w:left="2880" w:hanging="720"/>
      </w:pPr>
    </w:lvl>
    <w:lvl w:ilvl="5">
      <w:start w:val="1"/>
      <w:numFmt w:val="upperLetter"/>
      <w:pStyle w:val="Level6Number"/>
      <w:lvlText w:val="(%6)"/>
      <w:lvlJc w:val="left"/>
      <w:pPr>
        <w:tabs>
          <w:tab w:val="num" w:pos="2880"/>
        </w:tabs>
        <w:ind w:left="2880" w:hanging="720"/>
      </w:pPr>
    </w:lvl>
    <w:lvl w:ilvl="6">
      <w:start w:val="1"/>
      <w:numFmt w:val="upperRoman"/>
      <w:pStyle w:val="Level7Number"/>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1" w15:restartNumberingAfterBreak="0">
    <w:nsid w:val="07322A0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E0E6FE3"/>
    <w:multiLevelType w:val="hybridMultilevel"/>
    <w:tmpl w:val="34809B6A"/>
    <w:lvl w:ilvl="0" w:tplc="014C05F8">
      <w:start w:val="1"/>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B44B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0E759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C505EE4"/>
    <w:multiLevelType w:val="hybridMultilevel"/>
    <w:tmpl w:val="BF28DB2E"/>
    <w:lvl w:ilvl="0" w:tplc="53242188">
      <w:start w:val="1"/>
      <w:numFmt w:val="lowerRoman"/>
      <w:lvlText w:val="(%1)"/>
      <w:lvlJc w:val="left"/>
      <w:pPr>
        <w:ind w:left="1855"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09460FF"/>
    <w:multiLevelType w:val="hybridMultilevel"/>
    <w:tmpl w:val="45AC2C5E"/>
    <w:lvl w:ilvl="0" w:tplc="AFCE1BE4">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7" w15:restartNumberingAfterBreak="0">
    <w:nsid w:val="409A07A4"/>
    <w:multiLevelType w:val="hybridMultilevel"/>
    <w:tmpl w:val="38F2259E"/>
    <w:lvl w:ilvl="0" w:tplc="6A54AC8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5D0079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F7804EA"/>
    <w:multiLevelType w:val="hybridMultilevel"/>
    <w:tmpl w:val="FA1CC326"/>
    <w:name w:val="Clauses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7740F0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C91DD3"/>
    <w:multiLevelType w:val="hybridMultilevel"/>
    <w:tmpl w:val="7CBEE7E8"/>
    <w:lvl w:ilvl="0" w:tplc="B2585FC2">
      <w:start w:val="2"/>
      <w:numFmt w:val="lowerRoman"/>
      <w:lvlText w:val="(%1)"/>
      <w:lvlJc w:val="left"/>
      <w:pPr>
        <w:ind w:left="1855" w:hanging="720"/>
      </w:pPr>
      <w:rPr>
        <w:rFonts w:hint="default"/>
      </w:r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12" w15:restartNumberingAfterBreak="0">
    <w:nsid w:val="69D14BB6"/>
    <w:multiLevelType w:val="hybridMultilevel"/>
    <w:tmpl w:val="CB400946"/>
    <w:lvl w:ilvl="0" w:tplc="3A706728">
      <w:start w:val="2"/>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1A80AB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3652B46"/>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16cid:durableId="381368884">
    <w:abstractNumId w:val="0"/>
  </w:num>
  <w:num w:numId="2" w16cid:durableId="767578189">
    <w:abstractNumId w:val="4"/>
  </w:num>
  <w:num w:numId="3" w16cid:durableId="1479106055">
    <w:abstractNumId w:val="10"/>
  </w:num>
  <w:num w:numId="4" w16cid:durableId="1872373095">
    <w:abstractNumId w:val="14"/>
  </w:num>
  <w:num w:numId="5" w16cid:durableId="761798010">
    <w:abstractNumId w:val="8"/>
  </w:num>
  <w:num w:numId="6" w16cid:durableId="2061247955">
    <w:abstractNumId w:val="13"/>
  </w:num>
  <w:num w:numId="7" w16cid:durableId="881937870">
    <w:abstractNumId w:val="3"/>
  </w:num>
  <w:num w:numId="8" w16cid:durableId="1817146090">
    <w:abstractNumId w:val="1"/>
  </w:num>
  <w:num w:numId="9" w16cid:durableId="1931045013">
    <w:abstractNumId w:val="5"/>
  </w:num>
  <w:num w:numId="10" w16cid:durableId="920025469">
    <w:abstractNumId w:val="11"/>
  </w:num>
  <w:num w:numId="11" w16cid:durableId="429160176">
    <w:abstractNumId w:val="6"/>
  </w:num>
  <w:num w:numId="12" w16cid:durableId="217476454">
    <w:abstractNumId w:val="9"/>
  </w:num>
  <w:num w:numId="13" w16cid:durableId="328948405">
    <w:abstractNumId w:val="2"/>
  </w:num>
  <w:num w:numId="14" w16cid:durableId="1093742045">
    <w:abstractNumId w:val="7"/>
  </w:num>
  <w:num w:numId="15" w16cid:durableId="199749426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0F"/>
    <w:rsid w:val="00022D8C"/>
    <w:rsid w:val="0005198C"/>
    <w:rsid w:val="0005442C"/>
    <w:rsid w:val="0007306E"/>
    <w:rsid w:val="00095AE4"/>
    <w:rsid w:val="000F39FA"/>
    <w:rsid w:val="00121B4E"/>
    <w:rsid w:val="001A7122"/>
    <w:rsid w:val="001B6378"/>
    <w:rsid w:val="001C6A4C"/>
    <w:rsid w:val="00205F89"/>
    <w:rsid w:val="00217E69"/>
    <w:rsid w:val="002440E2"/>
    <w:rsid w:val="0026169F"/>
    <w:rsid w:val="00270A1A"/>
    <w:rsid w:val="00277C3E"/>
    <w:rsid w:val="00284C19"/>
    <w:rsid w:val="0029342E"/>
    <w:rsid w:val="00310EC5"/>
    <w:rsid w:val="00315DBB"/>
    <w:rsid w:val="00323853"/>
    <w:rsid w:val="00340963"/>
    <w:rsid w:val="00357F09"/>
    <w:rsid w:val="00365A10"/>
    <w:rsid w:val="003662C2"/>
    <w:rsid w:val="003725B7"/>
    <w:rsid w:val="00373C75"/>
    <w:rsid w:val="0039722F"/>
    <w:rsid w:val="003F3521"/>
    <w:rsid w:val="00413E43"/>
    <w:rsid w:val="00444D62"/>
    <w:rsid w:val="00467424"/>
    <w:rsid w:val="00475FE4"/>
    <w:rsid w:val="004B5F24"/>
    <w:rsid w:val="004C4446"/>
    <w:rsid w:val="004D2EC7"/>
    <w:rsid w:val="005709DC"/>
    <w:rsid w:val="00577BFC"/>
    <w:rsid w:val="005A58BF"/>
    <w:rsid w:val="006039CC"/>
    <w:rsid w:val="00616F81"/>
    <w:rsid w:val="00630A21"/>
    <w:rsid w:val="00634535"/>
    <w:rsid w:val="006374A2"/>
    <w:rsid w:val="00657180"/>
    <w:rsid w:val="00696688"/>
    <w:rsid w:val="006A2AC7"/>
    <w:rsid w:val="006D3CC9"/>
    <w:rsid w:val="006E2B0A"/>
    <w:rsid w:val="006F2B97"/>
    <w:rsid w:val="006F73E1"/>
    <w:rsid w:val="00736C6A"/>
    <w:rsid w:val="00763068"/>
    <w:rsid w:val="007957EB"/>
    <w:rsid w:val="007A1D76"/>
    <w:rsid w:val="007A5FBF"/>
    <w:rsid w:val="00824505"/>
    <w:rsid w:val="00827D0F"/>
    <w:rsid w:val="00842055"/>
    <w:rsid w:val="00855049"/>
    <w:rsid w:val="0089688A"/>
    <w:rsid w:val="008D3943"/>
    <w:rsid w:val="008F4811"/>
    <w:rsid w:val="00903C11"/>
    <w:rsid w:val="00904BB5"/>
    <w:rsid w:val="00931B58"/>
    <w:rsid w:val="00974E6A"/>
    <w:rsid w:val="00987BFC"/>
    <w:rsid w:val="00A1635A"/>
    <w:rsid w:val="00A466E7"/>
    <w:rsid w:val="00A80775"/>
    <w:rsid w:val="00AD0F0B"/>
    <w:rsid w:val="00AE66FB"/>
    <w:rsid w:val="00AF3ED1"/>
    <w:rsid w:val="00AF66DF"/>
    <w:rsid w:val="00B0299E"/>
    <w:rsid w:val="00B115F9"/>
    <w:rsid w:val="00B17665"/>
    <w:rsid w:val="00B23494"/>
    <w:rsid w:val="00B26F38"/>
    <w:rsid w:val="00B377DC"/>
    <w:rsid w:val="00BB4E95"/>
    <w:rsid w:val="00C07123"/>
    <w:rsid w:val="00C2054E"/>
    <w:rsid w:val="00C35132"/>
    <w:rsid w:val="00C54DB7"/>
    <w:rsid w:val="00C64293"/>
    <w:rsid w:val="00C661B6"/>
    <w:rsid w:val="00CA65F7"/>
    <w:rsid w:val="00D03143"/>
    <w:rsid w:val="00D03317"/>
    <w:rsid w:val="00D06503"/>
    <w:rsid w:val="00D25DB3"/>
    <w:rsid w:val="00D54CFE"/>
    <w:rsid w:val="00DC7B76"/>
    <w:rsid w:val="00DD3A66"/>
    <w:rsid w:val="00DE205C"/>
    <w:rsid w:val="00DE4DC5"/>
    <w:rsid w:val="00E33C45"/>
    <w:rsid w:val="00E92FE1"/>
    <w:rsid w:val="00E94864"/>
    <w:rsid w:val="00EF2D50"/>
    <w:rsid w:val="00F26E8B"/>
    <w:rsid w:val="00FD1047"/>
    <w:rsid w:val="00FD3033"/>
    <w:rsid w:val="525AB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70E24"/>
  <w15:docId w15:val="{658C8D9F-6DDC-1F47-86D9-FA4511C17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D0F"/>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uiPriority w:val="9"/>
    <w:qFormat/>
    <w:rsid w:val="006E2B0A"/>
    <w:pPr>
      <w:keepNext/>
      <w:keepLines/>
      <w:spacing w:before="480"/>
      <w:outlineLvl w:val="0"/>
    </w:pPr>
    <w:rPr>
      <w:rFonts w:asciiTheme="majorHAnsi" w:eastAsiaTheme="majorEastAsia" w:hAnsiTheme="majorHAnsi" w:cstheme="majorBidi"/>
      <w:b/>
      <w:bCs/>
      <w:color w:val="345A8A" w:themeColor="accent1" w:themeShade="B5"/>
      <w:sz w:val="32"/>
      <w:szCs w:val="32"/>
      <w:lang w:val="en"/>
    </w:rPr>
  </w:style>
  <w:style w:type="paragraph" w:styleId="Heading2">
    <w:name w:val="heading 2"/>
    <w:basedOn w:val="Normal"/>
    <w:next w:val="BodyText"/>
    <w:link w:val="Heading2Char"/>
    <w:uiPriority w:val="9"/>
    <w:unhideWhenUsed/>
    <w:qFormat/>
    <w:rsid w:val="006E2B0A"/>
    <w:pPr>
      <w:keepNext/>
      <w:keepLines/>
      <w:spacing w:before="200"/>
      <w:outlineLvl w:val="1"/>
    </w:pPr>
    <w:rPr>
      <w:rFonts w:asciiTheme="majorHAnsi" w:eastAsiaTheme="majorEastAsia" w:hAnsiTheme="majorHAnsi" w:cstheme="majorBidi"/>
      <w:b/>
      <w:bCs/>
      <w:color w:val="4F81BD" w:themeColor="accent1"/>
      <w:sz w:val="32"/>
      <w:szCs w:val="32"/>
      <w:lang w:val="en"/>
    </w:rPr>
  </w:style>
  <w:style w:type="paragraph" w:styleId="Heading3">
    <w:name w:val="heading 3"/>
    <w:basedOn w:val="Normal"/>
    <w:next w:val="BodyText"/>
    <w:link w:val="Heading3Char"/>
    <w:uiPriority w:val="9"/>
    <w:unhideWhenUsed/>
    <w:qFormat/>
    <w:rsid w:val="006E2B0A"/>
    <w:pPr>
      <w:keepNext/>
      <w:keepLines/>
      <w:spacing w:before="200"/>
      <w:outlineLvl w:val="2"/>
    </w:pPr>
    <w:rPr>
      <w:rFonts w:asciiTheme="majorHAnsi" w:eastAsiaTheme="majorEastAsia" w:hAnsiTheme="majorHAnsi" w:cstheme="majorBidi"/>
      <w:b/>
      <w:bCs/>
      <w:color w:val="4F81BD" w:themeColor="accent1"/>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27D0F"/>
    <w:rPr>
      <w:color w:val="0000FF"/>
      <w:u w:val="single"/>
    </w:rPr>
  </w:style>
  <w:style w:type="paragraph" w:styleId="NormalWeb">
    <w:name w:val="Normal (Web)"/>
    <w:basedOn w:val="Normal"/>
    <w:uiPriority w:val="99"/>
    <w:rsid w:val="00827D0F"/>
    <w:pPr>
      <w:spacing w:before="100" w:beforeAutospacing="1" w:after="100" w:afterAutospacing="1"/>
    </w:pPr>
  </w:style>
  <w:style w:type="paragraph" w:styleId="BodyText3">
    <w:name w:val="Body Text 3"/>
    <w:basedOn w:val="Normal"/>
    <w:link w:val="BodyText3Char"/>
    <w:rsid w:val="00827D0F"/>
    <w:pPr>
      <w:suppressAutoHyphens/>
      <w:jc w:val="both"/>
    </w:pPr>
    <w:rPr>
      <w:rFonts w:ascii="Arial" w:hAnsi="Arial" w:cs="Arial"/>
      <w:b/>
      <w:bCs/>
      <w:color w:val="000000"/>
      <w:spacing w:val="-3"/>
    </w:rPr>
  </w:style>
  <w:style w:type="character" w:customStyle="1" w:styleId="BodyText3Char">
    <w:name w:val="Body Text 3 Char"/>
    <w:basedOn w:val="DefaultParagraphFont"/>
    <w:link w:val="BodyText3"/>
    <w:rsid w:val="00827D0F"/>
    <w:rPr>
      <w:rFonts w:ascii="Arial" w:eastAsia="Times New Roman" w:hAnsi="Arial" w:cs="Arial"/>
      <w:b/>
      <w:bCs/>
      <w:color w:val="000000"/>
      <w:spacing w:val="-3"/>
      <w:sz w:val="24"/>
      <w:szCs w:val="24"/>
    </w:rPr>
  </w:style>
  <w:style w:type="paragraph" w:customStyle="1" w:styleId="Level1Heading">
    <w:name w:val="Level 1 Heading"/>
    <w:basedOn w:val="Normal"/>
    <w:uiPriority w:val="99"/>
    <w:rsid w:val="00827D0F"/>
    <w:pPr>
      <w:keepNext/>
      <w:numPr>
        <w:numId w:val="1"/>
      </w:numPr>
      <w:spacing w:before="120" w:after="120"/>
      <w:outlineLvl w:val="2"/>
    </w:pPr>
    <w:rPr>
      <w:rFonts w:ascii="Calibri" w:hAnsi="Calibri" w:cs="Calibri"/>
      <w:b/>
      <w:sz w:val="20"/>
      <w:szCs w:val="20"/>
      <w:lang w:eastAsia="en-GB"/>
    </w:rPr>
  </w:style>
  <w:style w:type="paragraph" w:customStyle="1" w:styleId="Level2Number">
    <w:name w:val="Level 2 Number"/>
    <w:basedOn w:val="BodyText2"/>
    <w:uiPriority w:val="99"/>
    <w:rsid w:val="00827D0F"/>
    <w:pPr>
      <w:numPr>
        <w:ilvl w:val="1"/>
        <w:numId w:val="1"/>
      </w:numPr>
      <w:spacing w:before="120" w:line="240" w:lineRule="auto"/>
    </w:pPr>
    <w:rPr>
      <w:rFonts w:ascii="Calibri" w:hAnsi="Calibri" w:cs="Calibri"/>
      <w:sz w:val="20"/>
      <w:szCs w:val="20"/>
      <w:lang w:eastAsia="en-GB"/>
    </w:rPr>
  </w:style>
  <w:style w:type="paragraph" w:customStyle="1" w:styleId="Level3Number">
    <w:name w:val="Level 3 Number"/>
    <w:basedOn w:val="BodyText3"/>
    <w:uiPriority w:val="99"/>
    <w:rsid w:val="00827D0F"/>
    <w:pPr>
      <w:numPr>
        <w:ilvl w:val="2"/>
        <w:numId w:val="1"/>
      </w:numPr>
      <w:suppressAutoHyphens w:val="0"/>
      <w:spacing w:after="120"/>
      <w:jc w:val="left"/>
    </w:pPr>
    <w:rPr>
      <w:rFonts w:ascii="Calibri" w:hAnsi="Calibri" w:cs="Calibri"/>
      <w:b w:val="0"/>
      <w:bCs w:val="0"/>
      <w:color w:val="auto"/>
      <w:spacing w:val="0"/>
      <w:sz w:val="20"/>
      <w:szCs w:val="20"/>
      <w:lang w:eastAsia="en-GB"/>
    </w:rPr>
  </w:style>
  <w:style w:type="paragraph" w:customStyle="1" w:styleId="Level4Number">
    <w:name w:val="Level 4 Number"/>
    <w:basedOn w:val="Normal"/>
    <w:uiPriority w:val="99"/>
    <w:rsid w:val="00827D0F"/>
    <w:pPr>
      <w:numPr>
        <w:ilvl w:val="3"/>
        <w:numId w:val="1"/>
      </w:numPr>
      <w:spacing w:after="60"/>
    </w:pPr>
    <w:rPr>
      <w:rFonts w:ascii="Calibri" w:hAnsi="Calibri" w:cs="Calibri"/>
      <w:sz w:val="20"/>
      <w:szCs w:val="20"/>
      <w:lang w:eastAsia="en-GB"/>
    </w:rPr>
  </w:style>
  <w:style w:type="paragraph" w:customStyle="1" w:styleId="Level5Number">
    <w:name w:val="Level 5 Number"/>
    <w:basedOn w:val="Normal"/>
    <w:uiPriority w:val="99"/>
    <w:rsid w:val="00827D0F"/>
    <w:pPr>
      <w:numPr>
        <w:ilvl w:val="4"/>
        <w:numId w:val="1"/>
      </w:numPr>
      <w:spacing w:after="60"/>
    </w:pPr>
    <w:rPr>
      <w:rFonts w:ascii="Calibri" w:hAnsi="Calibri" w:cs="Calibri"/>
      <w:sz w:val="20"/>
      <w:szCs w:val="20"/>
      <w:lang w:eastAsia="en-GB"/>
    </w:rPr>
  </w:style>
  <w:style w:type="paragraph" w:customStyle="1" w:styleId="Level6Number">
    <w:name w:val="Level 6 Number"/>
    <w:basedOn w:val="Normal"/>
    <w:uiPriority w:val="99"/>
    <w:rsid w:val="00827D0F"/>
    <w:pPr>
      <w:numPr>
        <w:ilvl w:val="5"/>
        <w:numId w:val="1"/>
      </w:numPr>
      <w:spacing w:after="60"/>
    </w:pPr>
    <w:rPr>
      <w:rFonts w:ascii="Calibri" w:hAnsi="Calibri" w:cs="Calibri"/>
      <w:sz w:val="20"/>
      <w:szCs w:val="20"/>
      <w:lang w:eastAsia="en-GB"/>
    </w:rPr>
  </w:style>
  <w:style w:type="paragraph" w:customStyle="1" w:styleId="Level7Number">
    <w:name w:val="Level 7 Number"/>
    <w:basedOn w:val="Normal"/>
    <w:uiPriority w:val="99"/>
    <w:rsid w:val="00827D0F"/>
    <w:pPr>
      <w:numPr>
        <w:ilvl w:val="6"/>
        <w:numId w:val="1"/>
      </w:numPr>
      <w:spacing w:after="60"/>
    </w:pPr>
    <w:rPr>
      <w:rFonts w:ascii="Calibri" w:hAnsi="Calibri" w:cs="Calibri"/>
      <w:sz w:val="20"/>
      <w:szCs w:val="20"/>
      <w:lang w:eastAsia="en-GB"/>
    </w:rPr>
  </w:style>
  <w:style w:type="character" w:customStyle="1" w:styleId="OptionalText">
    <w:name w:val="Optional Text"/>
    <w:rsid w:val="00827D0F"/>
    <w:rPr>
      <w:rFonts w:cs="Times New Roman"/>
    </w:rPr>
  </w:style>
  <w:style w:type="character" w:styleId="Strong">
    <w:name w:val="Strong"/>
    <w:qFormat/>
    <w:rsid w:val="00827D0F"/>
    <w:rPr>
      <w:b/>
    </w:rPr>
  </w:style>
  <w:style w:type="paragraph" w:styleId="ListParagraph">
    <w:name w:val="List Paragraph"/>
    <w:basedOn w:val="Normal"/>
    <w:uiPriority w:val="34"/>
    <w:qFormat/>
    <w:rsid w:val="00827D0F"/>
    <w:pPr>
      <w:spacing w:after="160" w:line="259" w:lineRule="auto"/>
      <w:ind w:left="720"/>
      <w:contextualSpacing/>
    </w:pPr>
    <w:rPr>
      <w:rFonts w:ascii="Calibri" w:eastAsia="Calibri" w:hAnsi="Calibri"/>
      <w:sz w:val="22"/>
      <w:szCs w:val="22"/>
    </w:rPr>
  </w:style>
  <w:style w:type="character" w:customStyle="1" w:styleId="InsertText">
    <w:name w:val="Insert Text"/>
    <w:rsid w:val="00827D0F"/>
    <w:rPr>
      <w:rFonts w:cs="Times New Roman"/>
      <w:i/>
    </w:rPr>
  </w:style>
  <w:style w:type="paragraph" w:styleId="BodyText2">
    <w:name w:val="Body Text 2"/>
    <w:basedOn w:val="Normal"/>
    <w:link w:val="BodyText2Char"/>
    <w:uiPriority w:val="99"/>
    <w:semiHidden/>
    <w:unhideWhenUsed/>
    <w:rsid w:val="00827D0F"/>
    <w:pPr>
      <w:spacing w:after="120" w:line="480" w:lineRule="auto"/>
    </w:pPr>
  </w:style>
  <w:style w:type="character" w:customStyle="1" w:styleId="BodyText2Char">
    <w:name w:val="Body Text 2 Char"/>
    <w:basedOn w:val="DefaultParagraphFont"/>
    <w:link w:val="BodyText2"/>
    <w:uiPriority w:val="99"/>
    <w:semiHidden/>
    <w:rsid w:val="00827D0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7D0F"/>
    <w:pPr>
      <w:tabs>
        <w:tab w:val="center" w:pos="4513"/>
        <w:tab w:val="right" w:pos="9026"/>
      </w:tabs>
    </w:pPr>
  </w:style>
  <w:style w:type="character" w:customStyle="1" w:styleId="HeaderChar">
    <w:name w:val="Header Char"/>
    <w:basedOn w:val="DefaultParagraphFont"/>
    <w:link w:val="Header"/>
    <w:uiPriority w:val="99"/>
    <w:rsid w:val="00827D0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27D0F"/>
    <w:pPr>
      <w:tabs>
        <w:tab w:val="center" w:pos="4513"/>
        <w:tab w:val="right" w:pos="9026"/>
      </w:tabs>
    </w:pPr>
  </w:style>
  <w:style w:type="character" w:customStyle="1" w:styleId="FooterChar">
    <w:name w:val="Footer Char"/>
    <w:basedOn w:val="DefaultParagraphFont"/>
    <w:link w:val="Footer"/>
    <w:uiPriority w:val="99"/>
    <w:rsid w:val="00827D0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3A66"/>
    <w:rPr>
      <w:rFonts w:ascii="Tahoma" w:hAnsi="Tahoma" w:cs="Tahoma"/>
      <w:sz w:val="16"/>
      <w:szCs w:val="16"/>
    </w:rPr>
  </w:style>
  <w:style w:type="character" w:customStyle="1" w:styleId="BalloonTextChar">
    <w:name w:val="Balloon Text Char"/>
    <w:basedOn w:val="DefaultParagraphFont"/>
    <w:link w:val="BalloonText"/>
    <w:uiPriority w:val="99"/>
    <w:semiHidden/>
    <w:rsid w:val="00DD3A66"/>
    <w:rPr>
      <w:rFonts w:ascii="Tahoma" w:eastAsia="Times New Roman" w:hAnsi="Tahoma" w:cs="Tahoma"/>
      <w:sz w:val="16"/>
      <w:szCs w:val="16"/>
    </w:rPr>
  </w:style>
  <w:style w:type="paragraph" w:styleId="BodyText">
    <w:name w:val="Body Text"/>
    <w:basedOn w:val="Normal"/>
    <w:link w:val="BodyTextChar"/>
    <w:uiPriority w:val="99"/>
    <w:semiHidden/>
    <w:unhideWhenUsed/>
    <w:rsid w:val="006E2B0A"/>
    <w:pPr>
      <w:spacing w:after="120"/>
    </w:pPr>
  </w:style>
  <w:style w:type="character" w:customStyle="1" w:styleId="BodyTextChar">
    <w:name w:val="Body Text Char"/>
    <w:basedOn w:val="DefaultParagraphFont"/>
    <w:link w:val="BodyText"/>
    <w:uiPriority w:val="99"/>
    <w:semiHidden/>
    <w:rsid w:val="006E2B0A"/>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E2B0A"/>
    <w:rPr>
      <w:rFonts w:asciiTheme="majorHAnsi" w:eastAsiaTheme="majorEastAsia" w:hAnsiTheme="majorHAnsi" w:cstheme="majorBidi"/>
      <w:b/>
      <w:bCs/>
      <w:color w:val="345A8A" w:themeColor="accent1" w:themeShade="B5"/>
      <w:sz w:val="32"/>
      <w:szCs w:val="32"/>
      <w:lang w:val="en"/>
    </w:rPr>
  </w:style>
  <w:style w:type="character" w:customStyle="1" w:styleId="Heading2Char">
    <w:name w:val="Heading 2 Char"/>
    <w:basedOn w:val="DefaultParagraphFont"/>
    <w:link w:val="Heading2"/>
    <w:uiPriority w:val="9"/>
    <w:rsid w:val="006E2B0A"/>
    <w:rPr>
      <w:rFonts w:asciiTheme="majorHAnsi" w:eastAsiaTheme="majorEastAsia" w:hAnsiTheme="majorHAnsi" w:cstheme="majorBidi"/>
      <w:b/>
      <w:bCs/>
      <w:color w:val="4F81BD" w:themeColor="accent1"/>
      <w:sz w:val="32"/>
      <w:szCs w:val="32"/>
      <w:lang w:val="en"/>
    </w:rPr>
  </w:style>
  <w:style w:type="character" w:customStyle="1" w:styleId="Heading3Char">
    <w:name w:val="Heading 3 Char"/>
    <w:basedOn w:val="DefaultParagraphFont"/>
    <w:link w:val="Heading3"/>
    <w:uiPriority w:val="9"/>
    <w:rsid w:val="006E2B0A"/>
    <w:rPr>
      <w:rFonts w:asciiTheme="majorHAnsi" w:eastAsiaTheme="majorEastAsia" w:hAnsiTheme="majorHAnsi" w:cstheme="majorBidi"/>
      <w:b/>
      <w:bCs/>
      <w:color w:val="4F81BD" w:themeColor="accent1"/>
      <w:sz w:val="28"/>
      <w:szCs w:val="28"/>
      <w:lang w:val="en"/>
    </w:rPr>
  </w:style>
  <w:style w:type="paragraph" w:customStyle="1" w:styleId="FirstParagraph">
    <w:name w:val="First Paragraph"/>
    <w:basedOn w:val="BodyText"/>
    <w:next w:val="BodyText"/>
    <w:qFormat/>
    <w:rsid w:val="006E2B0A"/>
    <w:pPr>
      <w:spacing w:before="180" w:after="180"/>
    </w:pPr>
    <w:rPr>
      <w:rFonts w:asciiTheme="minorHAnsi" w:eastAsiaTheme="minorHAnsi" w:hAnsiTheme="minorHAnsi" w:cstheme="minorBidi"/>
      <w:lang w:val="en"/>
    </w:rPr>
  </w:style>
  <w:style w:type="paragraph" w:customStyle="1" w:styleId="Compact">
    <w:name w:val="Compact"/>
    <w:basedOn w:val="BodyText"/>
    <w:qFormat/>
    <w:rsid w:val="006E2B0A"/>
    <w:pPr>
      <w:spacing w:before="36" w:after="36"/>
    </w:pPr>
    <w:rPr>
      <w:rFonts w:asciiTheme="minorHAnsi" w:eastAsiaTheme="minorHAnsi" w:hAnsiTheme="minorHAnsi" w:cstheme="minorBidi"/>
      <w:lang w:val="en"/>
    </w:rPr>
  </w:style>
  <w:style w:type="table" w:customStyle="1" w:styleId="Table">
    <w:name w:val="Table"/>
    <w:semiHidden/>
    <w:unhideWhenUsed/>
    <w:qFormat/>
    <w:rsid w:val="006E2B0A"/>
    <w:pPr>
      <w:spacing w:line="240" w:lineRule="auto"/>
    </w:pPr>
    <w:rPr>
      <w:sz w:val="24"/>
      <w:szCs w:val="24"/>
      <w:lang w:val="en"/>
    </w:rPr>
    <w:tblPr>
      <w:tblInd w:w="0" w:type="dxa"/>
      <w:tblCellMar>
        <w:top w:w="0" w:type="dxa"/>
        <w:left w:w="108" w:type="dxa"/>
        <w:bottom w:w="0" w:type="dxa"/>
        <w:right w:w="108" w:type="dxa"/>
      </w:tblCellMar>
    </w:tblPr>
  </w:style>
  <w:style w:type="paragraph" w:styleId="Date">
    <w:name w:val="Date"/>
    <w:basedOn w:val="Normal"/>
    <w:link w:val="DateChar"/>
    <w:semiHidden/>
    <w:rsid w:val="00577BFC"/>
    <w:rPr>
      <w:sz w:val="28"/>
      <w:szCs w:val="20"/>
    </w:rPr>
  </w:style>
  <w:style w:type="character" w:customStyle="1" w:styleId="DateChar">
    <w:name w:val="Date Char"/>
    <w:basedOn w:val="DefaultParagraphFont"/>
    <w:link w:val="Date"/>
    <w:semiHidden/>
    <w:rsid w:val="00577BFC"/>
    <w:rPr>
      <w:rFonts w:ascii="Times New Roman" w:eastAsia="Times New Roman" w:hAnsi="Times New Roman" w:cs="Times New Roman"/>
      <w:sz w:val="28"/>
      <w:szCs w:val="20"/>
    </w:rPr>
  </w:style>
  <w:style w:type="paragraph" w:styleId="List">
    <w:name w:val="List"/>
    <w:basedOn w:val="Normal"/>
    <w:semiHidden/>
    <w:rsid w:val="00577BFC"/>
    <w:pPr>
      <w:ind w:left="360" w:hanging="360"/>
    </w:pPr>
    <w:rPr>
      <w:sz w:val="28"/>
      <w:szCs w:val="20"/>
    </w:rPr>
  </w:style>
  <w:style w:type="character" w:styleId="PageNumber">
    <w:name w:val="page number"/>
    <w:basedOn w:val="DefaultParagraphFont"/>
    <w:uiPriority w:val="99"/>
    <w:semiHidden/>
    <w:unhideWhenUsed/>
    <w:rsid w:val="00763068"/>
  </w:style>
  <w:style w:type="paragraph" w:customStyle="1" w:styleId="legclearfix">
    <w:name w:val="legclearfix"/>
    <w:basedOn w:val="Normal"/>
    <w:rsid w:val="00CA65F7"/>
    <w:pPr>
      <w:spacing w:before="100" w:beforeAutospacing="1" w:after="100" w:afterAutospacing="1"/>
    </w:pPr>
    <w:rPr>
      <w:lang w:eastAsia="en-GB"/>
    </w:rPr>
  </w:style>
  <w:style w:type="character" w:customStyle="1" w:styleId="legds">
    <w:name w:val="legds"/>
    <w:basedOn w:val="DefaultParagraphFont"/>
    <w:rsid w:val="00CA6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426">
      <w:bodyDiv w:val="1"/>
      <w:marLeft w:val="0"/>
      <w:marRight w:val="0"/>
      <w:marTop w:val="0"/>
      <w:marBottom w:val="0"/>
      <w:divBdr>
        <w:top w:val="none" w:sz="0" w:space="0" w:color="auto"/>
        <w:left w:val="none" w:sz="0" w:space="0" w:color="auto"/>
        <w:bottom w:val="none" w:sz="0" w:space="0" w:color="auto"/>
        <w:right w:val="none" w:sz="0" w:space="0" w:color="auto"/>
      </w:divBdr>
    </w:div>
    <w:div w:id="197940528">
      <w:bodyDiv w:val="1"/>
      <w:marLeft w:val="0"/>
      <w:marRight w:val="0"/>
      <w:marTop w:val="0"/>
      <w:marBottom w:val="0"/>
      <w:divBdr>
        <w:top w:val="none" w:sz="0" w:space="0" w:color="auto"/>
        <w:left w:val="none" w:sz="0" w:space="0" w:color="auto"/>
        <w:bottom w:val="none" w:sz="0" w:space="0" w:color="auto"/>
        <w:right w:val="none" w:sz="0" w:space="0" w:color="auto"/>
      </w:divBdr>
    </w:div>
    <w:div w:id="184682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30A2E-684F-41E3-807F-B7A1BD09A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Document Number: CPro</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Health &amp; Ed</dc:creator>
  <cp:lastModifiedBy>Audrey Brooks</cp:lastModifiedBy>
  <cp:revision>2</cp:revision>
  <cp:lastPrinted>2020-04-21T09:21:00Z</cp:lastPrinted>
  <dcterms:created xsi:type="dcterms:W3CDTF">2024-06-13T15:40:00Z</dcterms:created>
  <dcterms:modified xsi:type="dcterms:W3CDTF">2024-06-13T15:40:00Z</dcterms:modified>
</cp:coreProperties>
</file>