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6425F" w14:textId="0DFBBFE7" w:rsidR="0015170D" w:rsidRDefault="00E577B4" w:rsidP="00E577B4">
      <w:pPr>
        <w:pStyle w:val="Heading1"/>
        <w:rPr>
          <w:lang w:val="en-US"/>
        </w:rPr>
      </w:pPr>
      <w:proofErr w:type="spellStart"/>
      <w:r>
        <w:rPr>
          <w:lang w:val="en-US"/>
        </w:rPr>
        <w:t>Translink</w:t>
      </w:r>
      <w:proofErr w:type="spellEnd"/>
      <w:r>
        <w:rPr>
          <w:lang w:val="en-US"/>
        </w:rPr>
        <w:t xml:space="preserve"> Parser Planning </w:t>
      </w:r>
    </w:p>
    <w:p w14:paraId="581582D6" w14:textId="4BBF7524" w:rsidR="00E577B4" w:rsidRDefault="00E577B4" w:rsidP="00E577B4">
      <w:pPr>
        <w:pStyle w:val="Heading2"/>
        <w:rPr>
          <w:lang w:val="en-US"/>
        </w:rPr>
      </w:pPr>
      <w:r>
        <w:rPr>
          <w:lang w:val="en-US"/>
        </w:rPr>
        <w:t>Gabriel Brown – 4641121</w:t>
      </w:r>
    </w:p>
    <w:p w14:paraId="2BE36244" w14:textId="77777777" w:rsidR="00E577B4" w:rsidRDefault="00E577B4" w:rsidP="00E577B4">
      <w:pPr>
        <w:rPr>
          <w:lang w:val="en-US"/>
        </w:rPr>
      </w:pPr>
    </w:p>
    <w:p w14:paraId="4A903EBD" w14:textId="77777777" w:rsidR="00E577B4" w:rsidRDefault="00E577B4" w:rsidP="00E577B4">
      <w:pPr>
        <w:rPr>
          <w:lang w:val="en-US"/>
        </w:rPr>
      </w:pPr>
      <w:r>
        <w:rPr>
          <w:lang w:val="en-US"/>
        </w:rPr>
        <w:t xml:space="preserve">To plan the program control flow of the </w:t>
      </w:r>
      <w:proofErr w:type="spellStart"/>
      <w:r>
        <w:rPr>
          <w:lang w:val="en-US"/>
        </w:rPr>
        <w:t>translink</w:t>
      </w:r>
      <w:proofErr w:type="spellEnd"/>
      <w:r>
        <w:rPr>
          <w:lang w:val="en-US"/>
        </w:rPr>
        <w:t xml:space="preserve"> parser application, a flow diagram was created to map each .csv and .</w:t>
      </w:r>
      <w:proofErr w:type="spellStart"/>
      <w:r>
        <w:rPr>
          <w:lang w:val="en-US"/>
        </w:rPr>
        <w:t>json</w:t>
      </w:r>
      <w:proofErr w:type="spellEnd"/>
      <w:r>
        <w:rPr>
          <w:lang w:val="en-US"/>
        </w:rPr>
        <w:t xml:space="preserve"> file with its contents, the relationships between each file, and the functions that would be used or required </w:t>
      </w:r>
      <w:proofErr w:type="gramStart"/>
      <w:r>
        <w:rPr>
          <w:lang w:val="en-US"/>
        </w:rPr>
        <w:t>in order to</w:t>
      </w:r>
      <w:proofErr w:type="gramEnd"/>
      <w:r>
        <w:rPr>
          <w:lang w:val="en-US"/>
        </w:rPr>
        <w:t xml:space="preserve"> filter and search the data appropriately. </w:t>
      </w:r>
    </w:p>
    <w:p w14:paraId="5E5AB5D6" w14:textId="25EE1B52" w:rsidR="00E577B4" w:rsidRDefault="00E577B4" w:rsidP="00E577B4">
      <w:pPr>
        <w:rPr>
          <w:lang w:val="en-US"/>
        </w:rPr>
      </w:pPr>
      <w:r>
        <w:rPr>
          <w:lang w:val="en-US"/>
        </w:rPr>
        <w:t xml:space="preserve">The basic program flow would be to filter all static data by only data relevant to the specified UQ Lakes stops. Then, this filtered data would be searched to return data for trips arriving in the next 10 minutes. Finally, this searched data would be used to fetch the live data for each of those arriving trips. This data would then be output to the user. </w:t>
      </w:r>
    </w:p>
    <w:p w14:paraId="678E5023" w14:textId="3A9AD94E" w:rsidR="00E577B4" w:rsidRDefault="00E577B4" w:rsidP="00E577B4">
      <w:pPr>
        <w:rPr>
          <w:lang w:val="en-US"/>
        </w:rPr>
      </w:pPr>
      <w:r>
        <w:rPr>
          <w:lang w:val="en-US"/>
        </w:rPr>
        <w:t xml:space="preserve">This document highlighted the different locations where data would need to be accessed </w:t>
      </w:r>
      <w:proofErr w:type="gramStart"/>
      <w:r>
        <w:rPr>
          <w:lang w:val="en-US"/>
        </w:rPr>
        <w:t>in order to</w:t>
      </w:r>
      <w:proofErr w:type="gramEnd"/>
      <w:r>
        <w:rPr>
          <w:lang w:val="en-US"/>
        </w:rPr>
        <w:t xml:space="preserve"> output the correct data. The output data required information that was stored in five different locations: three static files and two live files. </w:t>
      </w:r>
    </w:p>
    <w:p w14:paraId="50C51B3D" w14:textId="2071A187" w:rsidR="00E577B4" w:rsidRDefault="00E577B4" w:rsidP="00E577B4">
      <w:pPr>
        <w:rPr>
          <w:lang w:val="en-US"/>
        </w:rPr>
      </w:pPr>
      <w:r>
        <w:rPr>
          <w:lang w:val="en-US"/>
        </w:rPr>
        <w:t xml:space="preserve">Planning this document was extremely helpful in understanding the format of the live JSON data, as this data contained cascading objects and arrays that would require a great amount of recursion to access. </w:t>
      </w:r>
    </w:p>
    <w:p w14:paraId="597EF0F2" w14:textId="048E63C6" w:rsidR="00E577B4" w:rsidRDefault="00E577B4" w:rsidP="00E577B4">
      <w:pPr>
        <w:rPr>
          <w:lang w:val="en-US"/>
        </w:rPr>
      </w:pPr>
      <w:r>
        <w:rPr>
          <w:lang w:val="en-US"/>
        </w:rPr>
        <w:t xml:space="preserve">A copy of the created flow diagram can be </w:t>
      </w:r>
      <w:r w:rsidR="002100EE">
        <w:rPr>
          <w:lang w:val="en-US"/>
        </w:rPr>
        <w:t>found in the PDF file included in this folder, titled ‘</w:t>
      </w:r>
      <w:proofErr w:type="spellStart"/>
      <w:r w:rsidR="002100EE">
        <w:rPr>
          <w:lang w:val="en-US"/>
        </w:rPr>
        <w:t>translink</w:t>
      </w:r>
      <w:proofErr w:type="spellEnd"/>
      <w:r w:rsidR="002100EE">
        <w:rPr>
          <w:lang w:val="en-US"/>
        </w:rPr>
        <w:t xml:space="preserve"> flow diagram.pdf’</w:t>
      </w:r>
      <w:r>
        <w:rPr>
          <w:lang w:val="en-US"/>
        </w:rPr>
        <w:t>. However, the size of this diagram is quite large, and may be difficult to read. As such, an interactive version of the diagram can be found here (</w:t>
      </w:r>
      <w:hyperlink r:id="rId4" w:tgtFrame="_blank" w:history="1">
        <w:r w:rsidR="00B9696F" w:rsidRPr="00B9696F">
          <w:rPr>
            <w:rStyle w:val="Hyperlink"/>
            <w:rFonts w:cstheme="minorHAnsi"/>
            <w:shd w:val="clear" w:color="auto" w:fill="FFFFFF"/>
          </w:rPr>
          <w:t>https://t.ly/MWbQU</w:t>
        </w:r>
      </w:hyperlink>
      <w:r w:rsidRPr="00B9696F">
        <w:rPr>
          <w:rFonts w:cstheme="minorHAnsi"/>
          <w:lang w:val="en-US"/>
        </w:rPr>
        <w:t>). This</w:t>
      </w:r>
      <w:r>
        <w:rPr>
          <w:lang w:val="en-US"/>
        </w:rPr>
        <w:t xml:space="preserve"> online diagram can be magnified to be easily viewable, and the boxes containing information on each dataset can also be minimized to allow for a tidy </w:t>
      </w:r>
      <w:r w:rsidR="00B9696F">
        <w:rPr>
          <w:lang w:val="en-US"/>
        </w:rPr>
        <w:t xml:space="preserve">view. </w:t>
      </w:r>
    </w:p>
    <w:p w14:paraId="6C76A539" w14:textId="77777777" w:rsidR="002100EE" w:rsidRDefault="002100EE" w:rsidP="00E577B4">
      <w:pPr>
        <w:rPr>
          <w:lang w:val="en-US"/>
        </w:rPr>
      </w:pPr>
    </w:p>
    <w:p w14:paraId="7C137DE1" w14:textId="1800BC7F" w:rsidR="002100EE" w:rsidRPr="00E577B4" w:rsidRDefault="002100EE" w:rsidP="00E577B4">
      <w:pPr>
        <w:rPr>
          <w:lang w:val="en-US"/>
        </w:rPr>
      </w:pPr>
    </w:p>
    <w:sectPr w:rsidR="002100EE" w:rsidRPr="00E577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E83"/>
    <w:rsid w:val="0015170D"/>
    <w:rsid w:val="002100EE"/>
    <w:rsid w:val="009E2506"/>
    <w:rsid w:val="00B9696F"/>
    <w:rsid w:val="00D14E83"/>
    <w:rsid w:val="00E577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18E38"/>
  <w15:chartTrackingRefBased/>
  <w15:docId w15:val="{12F52BFD-FF78-4F78-81C9-A4093A5CE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7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77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7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77B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B969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ly/MWbQ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Brown</dc:creator>
  <cp:keywords/>
  <dc:description/>
  <cp:lastModifiedBy>Gabriel Brown</cp:lastModifiedBy>
  <cp:revision>3</cp:revision>
  <dcterms:created xsi:type="dcterms:W3CDTF">2023-08-31T22:36:00Z</dcterms:created>
  <dcterms:modified xsi:type="dcterms:W3CDTF">2023-08-31T22:55:00Z</dcterms:modified>
</cp:coreProperties>
</file>