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DA3F" w14:textId="0BDE3346" w:rsidR="00AB55FF" w:rsidRPr="004D4DD7" w:rsidRDefault="00B970D4" w:rsidP="00B970D4">
      <w:pPr>
        <w:pStyle w:val="Titel"/>
        <w:rPr>
          <w:u w:val="single"/>
          <w:lang w:val="en-GB"/>
        </w:rPr>
      </w:pPr>
      <w:r w:rsidRPr="004D4DD7">
        <w:rPr>
          <w:u w:val="single"/>
          <w:lang w:val="en-GB"/>
        </w:rPr>
        <w:t>1 Min Pitch</w:t>
      </w:r>
    </w:p>
    <w:p w14:paraId="06597DD4" w14:textId="77777777" w:rsidR="004D4DD7" w:rsidRPr="004D4DD7" w:rsidRDefault="004D4DD7" w:rsidP="004D4DD7">
      <w:pPr>
        <w:rPr>
          <w:lang w:val="en-GB"/>
        </w:rPr>
      </w:pPr>
      <w:r w:rsidRPr="004D4DD7">
        <w:rPr>
          <w:b/>
          <w:bCs/>
          <w:lang w:val="en-GB"/>
        </w:rPr>
        <w:t>Pitch: Die modulare LED-Gamebox</w:t>
      </w:r>
    </w:p>
    <w:p w14:paraId="323CE384" w14:textId="77777777" w:rsidR="004D4DD7" w:rsidRPr="004D4DD7" w:rsidRDefault="004D4DD7" w:rsidP="004D4DD7">
      <w:pPr>
        <w:rPr>
          <w:lang w:val="de-CH"/>
        </w:rPr>
      </w:pPr>
      <w:r w:rsidRPr="004D4DD7">
        <w:rPr>
          <w:lang w:val="de-CH"/>
        </w:rPr>
        <w:t xml:space="preserve">Stellen Sie sich eine LED-Box vor, die mehr ist als nur ein Display – sie ist eine vielseitige Spieleplattform. Mit nur einem Knopfdruck können Sie zwischen Klassikern wie </w:t>
      </w:r>
      <w:r w:rsidRPr="004D4DD7">
        <w:rPr>
          <w:b/>
          <w:bCs/>
          <w:lang w:val="de-CH"/>
        </w:rPr>
        <w:t>Snake</w:t>
      </w:r>
      <w:r w:rsidRPr="004D4DD7">
        <w:rPr>
          <w:lang w:val="de-CH"/>
        </w:rPr>
        <w:t xml:space="preserve">, </w:t>
      </w:r>
      <w:r w:rsidRPr="004D4DD7">
        <w:rPr>
          <w:b/>
          <w:bCs/>
          <w:lang w:val="de-CH"/>
        </w:rPr>
        <w:t xml:space="preserve">Tic </w:t>
      </w:r>
      <w:proofErr w:type="spellStart"/>
      <w:r w:rsidRPr="004D4DD7">
        <w:rPr>
          <w:b/>
          <w:bCs/>
          <w:lang w:val="de-CH"/>
        </w:rPr>
        <w:t>Tac</w:t>
      </w:r>
      <w:proofErr w:type="spellEnd"/>
      <w:r w:rsidRPr="004D4DD7">
        <w:rPr>
          <w:b/>
          <w:bCs/>
          <w:lang w:val="de-CH"/>
        </w:rPr>
        <w:t xml:space="preserve"> Toe</w:t>
      </w:r>
      <w:r w:rsidRPr="004D4DD7">
        <w:rPr>
          <w:lang w:val="de-CH"/>
        </w:rPr>
        <w:t xml:space="preserve">, </w:t>
      </w:r>
      <w:r w:rsidRPr="004D4DD7">
        <w:rPr>
          <w:b/>
          <w:bCs/>
          <w:lang w:val="de-CH"/>
        </w:rPr>
        <w:t xml:space="preserve">4 </w:t>
      </w:r>
      <w:proofErr w:type="gramStart"/>
      <w:r w:rsidRPr="004D4DD7">
        <w:rPr>
          <w:b/>
          <w:bCs/>
          <w:lang w:val="de-CH"/>
        </w:rPr>
        <w:t>Gewinnt</w:t>
      </w:r>
      <w:proofErr w:type="gramEnd"/>
      <w:r w:rsidRPr="004D4DD7">
        <w:rPr>
          <w:lang w:val="de-CH"/>
        </w:rPr>
        <w:t xml:space="preserve"> und sogar einer </w:t>
      </w:r>
      <w:r w:rsidRPr="004D4DD7">
        <w:rPr>
          <w:b/>
          <w:bCs/>
          <w:lang w:val="de-CH"/>
        </w:rPr>
        <w:t>Uhr</w:t>
      </w:r>
      <w:r w:rsidRPr="004D4DD7">
        <w:rPr>
          <w:lang w:val="de-CH"/>
        </w:rPr>
        <w:t xml:space="preserve"> wechseln. Doch das Besondere: Diese Box ist nicht allein. Sie kann mit weiteren Boxen verbunden werden!</w:t>
      </w:r>
    </w:p>
    <w:p w14:paraId="64F10CF4" w14:textId="77777777" w:rsidR="004D4DD7" w:rsidRPr="004D4DD7" w:rsidRDefault="004D4DD7" w:rsidP="004D4DD7">
      <w:pPr>
        <w:rPr>
          <w:lang w:val="de-CH"/>
        </w:rPr>
      </w:pPr>
      <w:r w:rsidRPr="004D4DD7">
        <w:rPr>
          <w:lang w:val="de-CH"/>
        </w:rPr>
        <w:t xml:space="preserve">Das bedeutet, dass Spiele wie </w:t>
      </w:r>
      <w:r w:rsidRPr="004D4DD7">
        <w:rPr>
          <w:b/>
          <w:bCs/>
          <w:lang w:val="de-CH"/>
        </w:rPr>
        <w:t xml:space="preserve">Tic </w:t>
      </w:r>
      <w:proofErr w:type="spellStart"/>
      <w:r w:rsidRPr="004D4DD7">
        <w:rPr>
          <w:b/>
          <w:bCs/>
          <w:lang w:val="de-CH"/>
        </w:rPr>
        <w:t>Tac</w:t>
      </w:r>
      <w:proofErr w:type="spellEnd"/>
      <w:r w:rsidRPr="004D4DD7">
        <w:rPr>
          <w:b/>
          <w:bCs/>
          <w:lang w:val="de-CH"/>
        </w:rPr>
        <w:t xml:space="preserve"> Toe</w:t>
      </w:r>
      <w:r w:rsidRPr="004D4DD7">
        <w:rPr>
          <w:lang w:val="de-CH"/>
        </w:rPr>
        <w:t xml:space="preserve"> oder </w:t>
      </w:r>
      <w:r w:rsidRPr="004D4DD7">
        <w:rPr>
          <w:b/>
          <w:bCs/>
          <w:lang w:val="de-CH"/>
        </w:rPr>
        <w:t xml:space="preserve">Game </w:t>
      </w:r>
      <w:proofErr w:type="spellStart"/>
      <w:r w:rsidRPr="004D4DD7">
        <w:rPr>
          <w:b/>
          <w:bCs/>
          <w:lang w:val="de-CH"/>
        </w:rPr>
        <w:t>of</w:t>
      </w:r>
      <w:proofErr w:type="spellEnd"/>
      <w:r w:rsidRPr="004D4DD7">
        <w:rPr>
          <w:b/>
          <w:bCs/>
          <w:lang w:val="de-CH"/>
        </w:rPr>
        <w:t xml:space="preserve"> Life</w:t>
      </w:r>
      <w:r w:rsidRPr="004D4DD7">
        <w:rPr>
          <w:lang w:val="de-CH"/>
        </w:rPr>
        <w:t xml:space="preserve"> auf mehreren Displays erweiterbar sind – für noch mehr Spielspaß. Egal, ob allein oder im Multiplayer-Modus, die Box lässt sich flexibel anpassen.</w:t>
      </w:r>
    </w:p>
    <w:p w14:paraId="0E8AC9DB" w14:textId="77777777" w:rsidR="004D4DD7" w:rsidRPr="004D4DD7" w:rsidRDefault="004D4DD7" w:rsidP="004D4DD7">
      <w:pPr>
        <w:rPr>
          <w:lang w:val="de-CH"/>
        </w:rPr>
      </w:pPr>
      <w:r w:rsidRPr="004D4DD7">
        <w:rPr>
          <w:lang w:val="de-CH"/>
        </w:rPr>
        <w:t>Mein Ziel: Eine kompakte, modulare und einfach erweiterbare Spielkonsole mit Retro-Charme und smarter Technik. Perfekt für Tüftler, Gamer und Technikbegeisterte.</w:t>
      </w:r>
    </w:p>
    <w:p w14:paraId="7D6E8888" w14:textId="77777777" w:rsidR="004D4DD7" w:rsidRPr="004D4DD7" w:rsidRDefault="004D4DD7" w:rsidP="004D4DD7">
      <w:pPr>
        <w:rPr>
          <w:lang w:val="de-CH"/>
        </w:rPr>
      </w:pPr>
      <w:r w:rsidRPr="004D4DD7">
        <w:rPr>
          <w:lang w:val="de-CH"/>
        </w:rPr>
        <w:t>Lass uns gemeinsam die Zukunft des LED-</w:t>
      </w:r>
      <w:proofErr w:type="spellStart"/>
      <w:r w:rsidRPr="004D4DD7">
        <w:rPr>
          <w:lang w:val="de-CH"/>
        </w:rPr>
        <w:t>Gamings</w:t>
      </w:r>
      <w:proofErr w:type="spellEnd"/>
      <w:r w:rsidRPr="004D4DD7">
        <w:rPr>
          <w:lang w:val="de-CH"/>
        </w:rPr>
        <w:t xml:space="preserve"> gestalten!</w:t>
      </w:r>
    </w:p>
    <w:p w14:paraId="4BE7C753" w14:textId="77777777" w:rsidR="00B970D4" w:rsidRPr="00B970D4" w:rsidRDefault="00B970D4" w:rsidP="00B970D4">
      <w:pPr>
        <w:rPr>
          <w:lang w:val="de-CH"/>
        </w:rPr>
      </w:pPr>
    </w:p>
    <w:sectPr w:rsidR="00B970D4" w:rsidRPr="00B970D4" w:rsidSect="00E17545">
      <w:headerReference w:type="default" r:id="rId6"/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30D44" w14:textId="77777777" w:rsidR="00D3666F" w:rsidRDefault="00D3666F" w:rsidP="00EF4604">
      <w:pPr>
        <w:spacing w:after="0" w:line="240" w:lineRule="auto"/>
      </w:pPr>
      <w:r>
        <w:separator/>
      </w:r>
    </w:p>
  </w:endnote>
  <w:endnote w:type="continuationSeparator" w:id="0">
    <w:p w14:paraId="46ABFCB5" w14:textId="77777777" w:rsidR="00D3666F" w:rsidRDefault="00D3666F" w:rsidP="00EF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2121692"/>
      <w:docPartObj>
        <w:docPartGallery w:val="Page Numbers (Bottom of Page)"/>
        <w:docPartUnique/>
      </w:docPartObj>
    </w:sdtPr>
    <w:sdtContent>
      <w:p w14:paraId="74D8275B" w14:textId="507DF46F" w:rsidR="00E17545" w:rsidRDefault="00E1754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014452D" w14:textId="1C36DE31" w:rsidR="00EF4604" w:rsidRPr="00877BB1" w:rsidRDefault="00000000" w:rsidP="00877BB1">
    <w:pPr>
      <w:pStyle w:val="Fuzeile"/>
      <w:tabs>
        <w:tab w:val="clear" w:pos="4513"/>
        <w:tab w:val="clear" w:pos="9026"/>
        <w:tab w:val="left" w:pos="3555"/>
      </w:tabs>
      <w:jc w:val="center"/>
      <w:rPr>
        <w:color w:val="7F7F7F" w:themeColor="text1" w:themeTint="80"/>
      </w:rPr>
    </w:pPr>
    <w:sdt>
      <w:sdtPr>
        <w:rPr>
          <w:color w:val="7F7F7F" w:themeColor="text1" w:themeTint="80"/>
        </w:rPr>
        <w:alias w:val="Autor"/>
        <w:tag w:val=""/>
        <w:id w:val="2112780457"/>
        <w:placeholder>
          <w:docPart w:val="CE30C18000A44B5E84540B3A43AD1A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77BB1" w:rsidRPr="00877BB1">
          <w:rPr>
            <w:color w:val="7F7F7F" w:themeColor="text1" w:themeTint="80"/>
          </w:rPr>
          <w:t>Tom Nielsen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43CF5" w14:textId="77777777" w:rsidR="00D3666F" w:rsidRDefault="00D3666F" w:rsidP="00EF4604">
      <w:pPr>
        <w:spacing w:after="0" w:line="240" w:lineRule="auto"/>
      </w:pPr>
      <w:r>
        <w:separator/>
      </w:r>
    </w:p>
  </w:footnote>
  <w:footnote w:type="continuationSeparator" w:id="0">
    <w:p w14:paraId="0C4138C9" w14:textId="77777777" w:rsidR="00D3666F" w:rsidRDefault="00D3666F" w:rsidP="00EF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96513" w14:textId="06B238ED" w:rsidR="00E17545" w:rsidRDefault="008A60C0" w:rsidP="008A60C0">
    <w:pPr>
      <w:pStyle w:val="Kopfzeile"/>
    </w:pPr>
    <w:r>
      <w:rPr>
        <w:noProof/>
        <w:color w:val="000000" w:themeColor="text1"/>
        <w:sz w:val="30"/>
        <w:szCs w:val="30"/>
        <w:lang w:val="de-CH"/>
      </w:rPr>
      <w:drawing>
        <wp:anchor distT="0" distB="0" distL="114300" distR="114300" simplePos="0" relativeHeight="251658240" behindDoc="0" locked="0" layoutInCell="1" allowOverlap="1" wp14:anchorId="3CDBC2FA" wp14:editId="050F5EE6">
          <wp:simplePos x="0" y="0"/>
          <wp:positionH relativeFrom="column">
            <wp:posOffset>2524125</wp:posOffset>
          </wp:positionH>
          <wp:positionV relativeFrom="paragraph">
            <wp:posOffset>6985</wp:posOffset>
          </wp:positionV>
          <wp:extent cx="533400" cy="266700"/>
          <wp:effectExtent l="0" t="0" r="0" b="0"/>
          <wp:wrapNone/>
          <wp:docPr id="1764240200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7A9F">
      <w:rPr>
        <w:color w:val="7F7F7F" w:themeColor="text1" w:themeTint="80"/>
        <w:sz w:val="30"/>
        <w:szCs w:val="30"/>
        <w:lang w:val="de-CH"/>
      </w:rPr>
      <w:t>1 Min Pitch</w:t>
    </w:r>
    <w:r w:rsidR="00E17545" w:rsidRPr="000F60E3">
      <w:rPr>
        <w:color w:val="7F7F7F" w:themeColor="text1" w:themeTint="80"/>
        <w:sz w:val="30"/>
        <w:szCs w:val="30"/>
        <w:lang w:val="de-CH"/>
      </w:rPr>
      <w:tab/>
    </w:r>
    <w:r w:rsidR="00E17545">
      <w:rPr>
        <w:lang w:val="de-CH"/>
      </w:rPr>
      <w:tab/>
    </w:r>
    <w:r w:rsidR="00DE7A9F">
      <w:rPr>
        <w:lang w:val="de-CH"/>
      </w:rPr>
      <w:t>03.02.2025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9C"/>
    <w:rsid w:val="00025807"/>
    <w:rsid w:val="0004243C"/>
    <w:rsid w:val="0007160F"/>
    <w:rsid w:val="000D31FB"/>
    <w:rsid w:val="000F60E3"/>
    <w:rsid w:val="00131D26"/>
    <w:rsid w:val="00133778"/>
    <w:rsid w:val="001529F6"/>
    <w:rsid w:val="00155CA1"/>
    <w:rsid w:val="001606CA"/>
    <w:rsid w:val="001A444C"/>
    <w:rsid w:val="001F2A25"/>
    <w:rsid w:val="002051DE"/>
    <w:rsid w:val="00221FE1"/>
    <w:rsid w:val="002334AB"/>
    <w:rsid w:val="00254C5C"/>
    <w:rsid w:val="00281D79"/>
    <w:rsid w:val="00286114"/>
    <w:rsid w:val="002B59E7"/>
    <w:rsid w:val="002D5129"/>
    <w:rsid w:val="00311E98"/>
    <w:rsid w:val="003C7FF9"/>
    <w:rsid w:val="004177A5"/>
    <w:rsid w:val="00435790"/>
    <w:rsid w:val="004B113E"/>
    <w:rsid w:val="004C2BBC"/>
    <w:rsid w:val="004C4A1C"/>
    <w:rsid w:val="004D4DD7"/>
    <w:rsid w:val="00524913"/>
    <w:rsid w:val="00536EB7"/>
    <w:rsid w:val="00583F9E"/>
    <w:rsid w:val="00584EA1"/>
    <w:rsid w:val="005A5DE7"/>
    <w:rsid w:val="006002BB"/>
    <w:rsid w:val="00604189"/>
    <w:rsid w:val="00655FE6"/>
    <w:rsid w:val="006F70FB"/>
    <w:rsid w:val="0071670B"/>
    <w:rsid w:val="00750D25"/>
    <w:rsid w:val="007A57BB"/>
    <w:rsid w:val="007B1A6E"/>
    <w:rsid w:val="007F4F47"/>
    <w:rsid w:val="008436C9"/>
    <w:rsid w:val="00877BB1"/>
    <w:rsid w:val="00886F47"/>
    <w:rsid w:val="00892F17"/>
    <w:rsid w:val="008A54FF"/>
    <w:rsid w:val="008A60C0"/>
    <w:rsid w:val="00936602"/>
    <w:rsid w:val="00A314D3"/>
    <w:rsid w:val="00A52D08"/>
    <w:rsid w:val="00A93100"/>
    <w:rsid w:val="00AB55FF"/>
    <w:rsid w:val="00AF1771"/>
    <w:rsid w:val="00B970D4"/>
    <w:rsid w:val="00BC534E"/>
    <w:rsid w:val="00C35DE8"/>
    <w:rsid w:val="00C66131"/>
    <w:rsid w:val="00C90C53"/>
    <w:rsid w:val="00C95CDC"/>
    <w:rsid w:val="00CD03A9"/>
    <w:rsid w:val="00D22AB4"/>
    <w:rsid w:val="00D3666F"/>
    <w:rsid w:val="00D7216E"/>
    <w:rsid w:val="00D922D2"/>
    <w:rsid w:val="00D96A84"/>
    <w:rsid w:val="00DE4B42"/>
    <w:rsid w:val="00DE7A9F"/>
    <w:rsid w:val="00E17545"/>
    <w:rsid w:val="00E213DA"/>
    <w:rsid w:val="00E71128"/>
    <w:rsid w:val="00E726D6"/>
    <w:rsid w:val="00ED5504"/>
    <w:rsid w:val="00EF4604"/>
    <w:rsid w:val="00EF62B6"/>
    <w:rsid w:val="00F3119C"/>
    <w:rsid w:val="00F72979"/>
    <w:rsid w:val="00F7795F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B9DD5F"/>
  <w15:chartTrackingRefBased/>
  <w15:docId w15:val="{EFA3B3C7-C01E-4F0A-B95E-7DE90E84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1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11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11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11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11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11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11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11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11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11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119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F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4604"/>
  </w:style>
  <w:style w:type="paragraph" w:styleId="Fuzeile">
    <w:name w:val="footer"/>
    <w:basedOn w:val="Standard"/>
    <w:link w:val="FuzeileZchn"/>
    <w:uiPriority w:val="99"/>
    <w:unhideWhenUsed/>
    <w:rsid w:val="00EF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4604"/>
  </w:style>
  <w:style w:type="character" w:styleId="Platzhaltertext">
    <w:name w:val="Placeholder Text"/>
    <w:basedOn w:val="Absatz-Standardschriftart"/>
    <w:uiPriority w:val="99"/>
    <w:semiHidden/>
    <w:rsid w:val="00877B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E30C18000A44B5E84540B3A43AD1A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B0060-B57B-4838-88AE-F9EB45F9E8D9}"/>
      </w:docPartPr>
      <w:docPartBody>
        <w:p w:rsidR="00277A77" w:rsidRDefault="00277A77">
          <w:r w:rsidRPr="006B04E6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77"/>
    <w:rsid w:val="0007160F"/>
    <w:rsid w:val="00131D26"/>
    <w:rsid w:val="00133778"/>
    <w:rsid w:val="001529F6"/>
    <w:rsid w:val="00277A77"/>
    <w:rsid w:val="003936D9"/>
    <w:rsid w:val="00477567"/>
    <w:rsid w:val="0071670B"/>
    <w:rsid w:val="007B1A6E"/>
    <w:rsid w:val="00886F47"/>
    <w:rsid w:val="008A54FF"/>
    <w:rsid w:val="00A52D08"/>
    <w:rsid w:val="00D8696B"/>
    <w:rsid w:val="00E2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en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7A7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Nielsen</dc:creator>
  <cp:keywords/>
  <dc:description/>
  <cp:lastModifiedBy>Nielsen Tom GBS-BMTK1a_2024</cp:lastModifiedBy>
  <cp:revision>57</cp:revision>
  <dcterms:created xsi:type="dcterms:W3CDTF">2024-08-19T07:38:00Z</dcterms:created>
  <dcterms:modified xsi:type="dcterms:W3CDTF">2025-02-05T08:11:00Z</dcterms:modified>
</cp:coreProperties>
</file>