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0B3C49"/>
          <w:sz w:val="40"/>
          <w:szCs w:val="40"/>
        </w:rPr>
        <w:t xml:space="preserve">Guía de ejecución del plan de gestión de requerimientos</w:t>
      </w:r>
    </w:p>
    <w:p>
      <w:pPr>
        <w:spacing w:after="60"/>
      </w:pPr>
      <w:r>
        <w:rPr>
          <w:rFonts w:ascii="Arial" w:cs="Arial" w:eastAsia="Arial" w:hAnsi="Arial"/>
          <w:color w:val="1C7293"/>
          <w:sz w:val="24"/>
          <w:szCs w:val="24"/>
        </w:rPr>
        <w:t xml:space="preserve">Ciclo con DEF (documento de definición funcional): de la necesidad o cambio hasta producción</w:t>
      </w:r>
    </w:p>
    <w:p>
      <w:pPr>
        <w:pBdr>
          <w:bottom w:val="single" w:color="0B3C49" w:sz="8" w:space="6"/>
        </w:pBdr>
        <w:spacing w:after="240"/>
      </w:pPr>
      <w:r>
        <w:rPr>
          <w:rFonts w:ascii="Arial" w:cs="Arial" w:eastAsia="Arial" w:hAnsi="Arial"/>
          <w:color w:val="5B6B73"/>
          <w:sz w:val="18"/>
          <w:szCs w:val="18"/>
        </w:rPr>
        <w:t xml:space="preserve">Arranque: lunes 28 de septiembre de 2026 · Complementos: Tablero_Requerimientos.xlsx y Presentacion_Plan_Requerimientos.pptx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0B3C49"/>
          <w:sz w:val="30"/>
          <w:szCs w:val="30"/>
        </w:rPr>
        <w:t xml:space="preserve">1. Propósito y alcance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Esta guía indica cómo ejecutar, día a día, el plan de gestión de requerimientos de una aplicación web. Cada requerimiento nace de una necesidad o un cambio y se desarrolla mediante un DEF, con historias y pruebas, hasta su puesta en producción. Está pensada para usarse en cualquier circunstancia: solo cambian los nombres de las etapas o los tiempos si tu proceso es distinto.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El plan asume una jornada de 8 horas por 5 días (40 h por semana), de las cuales 20 h se dedican a la gestión de requerimientos y el resto a otros proyectos, reuniones y planificación.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0B3C49"/>
          <w:sz w:val="30"/>
          <w:szCs w:val="30"/>
        </w:rPr>
        <w:t xml:space="preserve">2. Principios y reglas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Sin DEF aprobado no hay desarrollo. </w:t>
      </w:r>
      <w:r>
        <w:rPr>
          <w:rFonts w:ascii="Arial" w:cs="Arial" w:eastAsia="Arial" w:hAnsi="Arial"/>
        </w:rPr>
        <w:t xml:space="preserve">El DEF aprobado es la línea base; ninguna historia ni desarrollo empieza antes.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Máximo 3 requerimientos activos. </w:t>
      </w:r>
      <w:r>
        <w:rPr>
          <w:rFonts w:ascii="Arial" w:cs="Arial" w:eastAsia="Arial" w:hAnsi="Arial"/>
        </w:rPr>
        <w:t xml:space="preserve">Es el límite de trabajo en curso. Cuando uno se cierra o se bloquea, entra el siguiente por prioridad.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Bloqueo de más de 2 días. </w:t>
      </w:r>
      <w:r>
        <w:rPr>
          <w:rFonts w:ascii="Arial" w:cs="Arial" w:eastAsia="Arial" w:hAnsi="Arial"/>
        </w:rPr>
        <w:t xml:space="preserve">El requerimiento sale del límite y entra otro; el bloqueo queda registrado.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Cambios de alcance. </w:t>
      </w:r>
      <w:r>
        <w:rPr>
          <w:rFonts w:ascii="Arial" w:cs="Arial" w:eastAsia="Arial" w:hAnsi="Arial"/>
        </w:rPr>
        <w:t xml:space="preserve">Se registran como una nueva versión del DEF, con reestimación y aviso del impacto en fechas.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Urgencias. </w:t>
      </w:r>
      <w:r>
        <w:rPr>
          <w:rFonts w:ascii="Arial" w:cs="Arial" w:eastAsia="Arial" w:hAnsi="Arial"/>
        </w:rPr>
        <w:t xml:space="preserve">Pasan por triaje y por un DEF, aunque sea abreviado. Se atienden con la reserva del 20 %.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</w:rPr>
        <w:t xml:space="preserve">Todo trazable. </w:t>
      </w:r>
      <w:r>
        <w:rPr>
          <w:rFonts w:ascii="Arial" w:cs="Arial" w:eastAsia="Arial" w:hAnsi="Arial"/>
        </w:rPr>
        <w:t xml:space="preserve">Cada regla del DEF tiene historia y caso de prueba; el tablero enlaza los tres.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0B3C49"/>
          <w:sz w:val="30"/>
          <w:szCs w:val="30"/>
        </w:rPr>
        <w:t xml:space="preserve">3. Roles y responsabilidades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0B3C4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69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0B3C4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Gestor de requerimientos</w:t>
            </w:r>
          </w:p>
        </w:tc>
        <w:tc>
          <w:tcPr>
            <w:tcW w:type="dxa" w:w="69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Recibe, prioriza y define cada requerimiento; redacta el DEF; deriva historias y pruebas; da seguimiento hasta producción; mantiene el tablero.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Solicitante</w:t>
            </w:r>
          </w:p>
        </w:tc>
        <w:tc>
          <w:tcPr>
            <w:tcW w:type="dxa" w:w="69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Explica la necesidad o el cambio, valida el DEF y acepta el resultado en pruebas.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Área técnica y desarrollo</w:t>
            </w:r>
          </w:p>
        </w:tc>
        <w:tc>
          <w:tcPr>
            <w:tcW w:type="dxa" w:w="69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Revisa la factibilidad del DEF, estima, construye y resuelve dudas.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QA / UAT</w:t>
            </w:r>
          </w:p>
        </w:tc>
        <w:tc>
          <w:tcPr>
            <w:tcW w:type="dxa" w:w="69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Ejecuta los casos de prueba, registra defectos y confirma que se cumplen los criterios de aceptación.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Aprobador de cambios</w:t>
            </w:r>
          </w:p>
        </w:tc>
        <w:tc>
          <w:tcPr>
            <w:tcW w:type="dxa" w:w="69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Autoriza el paso a producción y el plan de release y rollback.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0B3C49"/>
          <w:sz w:val="30"/>
          <w:szCs w:val="30"/>
        </w:rPr>
        <w:t xml:space="preserve">4. Ciclo de vida de cada requerimiento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Cada requerimiento recorre nueve etapas. Las horas son de tu gestión (no de desarrollo) y se ajustan con tu historial. Una etapa termina solo cuando se cumple su puerta de salida.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00"/>
        <w:gridCol w:w="1750"/>
        <w:gridCol w:w="1750"/>
        <w:gridCol w:w="1250"/>
      </w:tblGrid>
      <w:tr>
        <w:trPr>
          <w:tblHeader/>
        </w:trPr>
        <w:tc>
          <w:tcPr>
            <w:tcW w:type="dxa" w:w="15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0B3C4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31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0B3C4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Actividades</w:t>
            </w:r>
          </w:p>
        </w:tc>
        <w:tc>
          <w:tcPr>
            <w:tcW w:type="dxa" w:w="17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0B3C4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Entregable</w:t>
            </w:r>
          </w:p>
        </w:tc>
        <w:tc>
          <w:tcPr>
            <w:tcW w:type="dxa" w:w="17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0B3C4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Puerta de salida</w:t>
            </w:r>
          </w:p>
        </w:tc>
        <w:tc>
          <w:tcPr>
            <w:tcW w:type="dxa" w:w="12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0B3C4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Horas S / M / 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7"/>
                <w:szCs w:val="17"/>
              </w:rPr>
              <w:t xml:space="preserve">1. Recepción y triaje</w:t>
            </w:r>
          </w:p>
        </w:tc>
        <w:tc>
          <w:tcPr>
            <w:tcW w:type="dxa" w:w="31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Registrar la necesidad o el cambio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Identificar solicitante, origen e impacto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Puntuar y asignar tamaño</w:t>
            </w:r>
          </w:p>
        </w:tc>
        <w:tc>
          <w:tcPr>
            <w:tcW w:type="dxa" w:w="17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Ficha del requerimiento</w:t>
            </w:r>
          </w:p>
        </w:tc>
        <w:tc>
          <w:tcPr>
            <w:tcW w:type="dxa" w:w="17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Ficha completa y priorizada</w:t>
            </w:r>
          </w:p>
        </w:tc>
        <w:tc>
          <w:tcPr>
            <w:tcW w:type="dxa" w:w="12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0.5 / 1 / 1.5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7"/>
                <w:szCs w:val="17"/>
              </w:rPr>
              <w:t xml:space="preserve">2. Elaboración del DEF</w:t>
            </w:r>
          </w:p>
        </w:tc>
        <w:tc>
          <w:tcPr>
            <w:tcW w:type="dxa" w:w="31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Entrevistar al solicitante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Redactar con la plantilla del DEF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Identificar reglas, riesgos y dependencias</w:t>
            </w:r>
          </w:p>
        </w:tc>
        <w:tc>
          <w:tcPr>
            <w:tcW w:type="dxa" w:w="17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DEF en borrador</w:t>
            </w:r>
          </w:p>
        </w:tc>
        <w:tc>
          <w:tcPr>
            <w:tcW w:type="dxa" w:w="17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Todas las secciones completas</w:t>
            </w:r>
          </w:p>
        </w:tc>
        <w:tc>
          <w:tcPr>
            <w:tcW w:type="dxa" w:w="12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 / 4 / 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7"/>
                <w:szCs w:val="17"/>
              </w:rPr>
              <w:t xml:space="preserve">3. Validación del DEF</w:t>
            </w:r>
          </w:p>
        </w:tc>
        <w:tc>
          <w:tcPr>
            <w:tcW w:type="dxa" w:w="31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Revisar con solicitante y área técnica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Resolver observaciones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Registrar la aprobación</w:t>
            </w:r>
          </w:p>
        </w:tc>
        <w:tc>
          <w:tcPr>
            <w:tcW w:type="dxa" w:w="17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DEF aprobado (versión 1.0)</w:t>
            </w:r>
          </w:p>
        </w:tc>
        <w:tc>
          <w:tcPr>
            <w:tcW w:type="dxa" w:w="17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Aprobación registrada</w:t>
            </w:r>
          </w:p>
        </w:tc>
        <w:tc>
          <w:tcPr>
            <w:tcW w:type="dxa" w:w="12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0.5 / 1.5 / 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7"/>
                <w:szCs w:val="17"/>
              </w:rPr>
              <w:t xml:space="preserve">4. Historias y criterios</w:t>
            </w:r>
          </w:p>
        </w:tc>
        <w:tc>
          <w:tcPr>
            <w:tcW w:type="dxa" w:w="31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Derivar historias del DEF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Escribir criterios de aceptación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Diseñar casos de prueba</w:t>
            </w:r>
          </w:p>
        </w:tc>
        <w:tc>
          <w:tcPr>
            <w:tcW w:type="dxa" w:w="17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Historias y casos de prueba</w:t>
            </w:r>
          </w:p>
        </w:tc>
        <w:tc>
          <w:tcPr>
            <w:tcW w:type="dxa" w:w="17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Cada regla del DEF tiene historia y prueba</w:t>
            </w:r>
          </w:p>
        </w:tc>
        <w:tc>
          <w:tcPr>
            <w:tcW w:type="dxa" w:w="12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/ 2.5 / 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7"/>
                <w:szCs w:val="17"/>
              </w:rPr>
              <w:t xml:space="preserve">5. Refinamiento</w:t>
            </w:r>
          </w:p>
        </w:tc>
        <w:tc>
          <w:tcPr>
            <w:tcW w:type="dxa" w:w="31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Presentar el alcance al equipo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Obtener la estimación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Acordar el orden de entrega</w:t>
            </w:r>
          </w:p>
        </w:tc>
        <w:tc>
          <w:tcPr>
            <w:tcW w:type="dxa" w:w="17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Estimación y alcance acordado</w:t>
            </w:r>
          </w:p>
        </w:tc>
        <w:tc>
          <w:tcPr>
            <w:tcW w:type="dxa" w:w="17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Historias listas para desarrollo</w:t>
            </w:r>
          </w:p>
        </w:tc>
        <w:tc>
          <w:tcPr>
            <w:tcW w:type="dxa" w:w="12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0.5 / 1 / 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7"/>
                <w:szCs w:val="17"/>
              </w:rPr>
              <w:t xml:space="preserve">6. Seguimiento del desarrollo</w:t>
            </w:r>
          </w:p>
        </w:tc>
        <w:tc>
          <w:tcPr>
            <w:tcW w:type="dxa" w:w="31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Resolver dudas del equipo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Revisar avances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Controlar cambios de alcance</w:t>
            </w:r>
          </w:p>
        </w:tc>
        <w:tc>
          <w:tcPr>
            <w:tcW w:type="dxa" w:w="17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Registro de dudas y cambios</w:t>
            </w:r>
          </w:p>
        </w:tc>
        <w:tc>
          <w:tcPr>
            <w:tcW w:type="dxa" w:w="17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Construcción terminada</w:t>
            </w:r>
          </w:p>
        </w:tc>
        <w:tc>
          <w:tcPr>
            <w:tcW w:type="dxa" w:w="12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/ 3 / 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7"/>
                <w:szCs w:val="17"/>
              </w:rPr>
              <w:t xml:space="preserve">7. Pruebas (QA/UAT)</w:t>
            </w:r>
          </w:p>
        </w:tc>
        <w:tc>
          <w:tcPr>
            <w:tcW w:type="dxa" w:w="31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Coordinar QA y UAT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Registrar evidencias y defectos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Obtener la aceptación</w:t>
            </w:r>
          </w:p>
        </w:tc>
        <w:tc>
          <w:tcPr>
            <w:tcW w:type="dxa" w:w="17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Evidencias y aceptación firmada</w:t>
            </w:r>
          </w:p>
        </w:tc>
        <w:tc>
          <w:tcPr>
            <w:tcW w:type="dxa" w:w="17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Aceptación firmada</w:t>
            </w:r>
          </w:p>
        </w:tc>
        <w:tc>
          <w:tcPr>
            <w:tcW w:type="dxa" w:w="12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/ 2.5 / 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7"/>
                <w:szCs w:val="17"/>
              </w:rPr>
              <w:t xml:space="preserve">8. Paso a producción</w:t>
            </w:r>
          </w:p>
        </w:tc>
        <w:tc>
          <w:tcPr>
            <w:tcW w:type="dxa" w:w="31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Solicitar la aprobación de cambio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Preparar plan de release y rollback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Coordinar la ventana de despliegue</w:t>
            </w:r>
          </w:p>
        </w:tc>
        <w:tc>
          <w:tcPr>
            <w:tcW w:type="dxa" w:w="17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Plan de release aprobado</w:t>
            </w:r>
          </w:p>
        </w:tc>
        <w:tc>
          <w:tcPr>
            <w:tcW w:type="dxa" w:w="17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Desplegado</w:t>
            </w:r>
          </w:p>
        </w:tc>
        <w:tc>
          <w:tcPr>
            <w:tcW w:type="dxa" w:w="12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0.5 / 1.5 / 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7"/>
                <w:szCs w:val="17"/>
              </w:rPr>
              <w:t xml:space="preserve">9. Post-producción y cierre</w:t>
            </w:r>
          </w:p>
        </w:tc>
        <w:tc>
          <w:tcPr>
            <w:tcW w:type="dxa" w:w="31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Validar en producción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Actualizar el DEF a su versión final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Registrar horas reales y lecciones</w:t>
            </w:r>
          </w:p>
        </w:tc>
        <w:tc>
          <w:tcPr>
            <w:tcW w:type="dxa" w:w="17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Requerimiento cerrado</w:t>
            </w:r>
          </w:p>
        </w:tc>
        <w:tc>
          <w:tcPr>
            <w:tcW w:type="dxa" w:w="17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Etapa = Cerrado en el tablero</w:t>
            </w:r>
          </w:p>
        </w:tc>
        <w:tc>
          <w:tcPr>
            <w:tcW w:type="dxa" w:w="12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0.5 / 1 / 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7"/>
                <w:szCs w:val="17"/>
              </w:rPr>
              <w:t xml:space="preserve">Total de gestión</w:t>
            </w:r>
          </w:p>
        </w:tc>
        <w:tc>
          <w:tcPr>
            <w:tcW w:type="dxa" w:w="31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7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7.5 / 18 / 35.5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0B3C49"/>
          <w:sz w:val="30"/>
          <w:szCs w:val="30"/>
        </w:rPr>
        <w:t xml:space="preserve">5. Priorización y tamaño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Puntúa cada requerimiento de 1 a 5 en cuatro criterios. El puntaje es valor + urgencia + riesgo − esfuerzo; se atiende primero el más alto. Si hay empate, va primero el que se registró antes.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400"/>
        <w:gridCol w:w="3850"/>
      </w:tblGrid>
      <w:tr>
        <w:trPr>
          <w:tblHeader/>
        </w:trPr>
        <w:tc>
          <w:tcPr>
            <w:tcW w:type="dxa" w:w="21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0B3C4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34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0B3C4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Puntaje 1</w:t>
            </w:r>
          </w:p>
        </w:tc>
        <w:tc>
          <w:tcPr>
            <w:tcW w:type="dxa" w:w="38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0B3C4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Puntaje 5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Valor de negocio</w:t>
            </w:r>
          </w:p>
        </w:tc>
        <w:tc>
          <w:tcPr>
            <w:tcW w:type="dxa" w:w="34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Mejora menor o de conveniencia</w:t>
            </w:r>
          </w:p>
        </w:tc>
        <w:tc>
          <w:tcPr>
            <w:tcW w:type="dxa" w:w="38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Habilita ingresos, cumplimiento o un proceso crítico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Urgencia</w:t>
            </w:r>
          </w:p>
        </w:tc>
        <w:tc>
          <w:tcPr>
            <w:tcW w:type="dxa" w:w="34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Puede esperar varios meses</w:t>
            </w:r>
          </w:p>
        </w:tc>
        <w:tc>
          <w:tcPr>
            <w:tcW w:type="dxa" w:w="38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Debe atenderse en días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Riesgo si no se hace</w:t>
            </w:r>
          </w:p>
        </w:tc>
        <w:tc>
          <w:tcPr>
            <w:tcW w:type="dxa" w:w="34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Sin consecuencias relevantes</w:t>
            </w:r>
          </w:p>
        </w:tc>
        <w:tc>
          <w:tcPr>
            <w:tcW w:type="dxa" w:w="38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Incumplimiento, pérdida de datos o parada del servicio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Esfuerzo (resta)</w:t>
            </w:r>
          </w:p>
        </w:tc>
        <w:tc>
          <w:tcPr>
            <w:tcW w:type="dxa" w:w="34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Muy pequeño</w:t>
            </w:r>
          </w:p>
        </w:tc>
        <w:tc>
          <w:tcPr>
            <w:tcW w:type="dxa" w:w="38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Muy grande, varias áreas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50"/>
        <w:gridCol w:w="1800"/>
        <w:gridCol w:w="2200"/>
      </w:tblGrid>
      <w:tr>
        <w:trPr>
          <w:tblHeader/>
        </w:trPr>
        <w:tc>
          <w:tcPr>
            <w:tcW w:type="dxa" w:w="10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0B3C4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Tamaño</w:t>
            </w:r>
          </w:p>
        </w:tc>
        <w:tc>
          <w:tcPr>
            <w:tcW w:type="dxa" w:w="43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0B3C4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18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0B3C4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Horas de gestión</w:t>
            </w:r>
          </w:p>
        </w:tc>
        <w:tc>
          <w:tcPr>
            <w:tcW w:type="dxa" w:w="22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0B3C4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Duración de calendario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S</w:t>
            </w:r>
          </w:p>
        </w:tc>
        <w:tc>
          <w:tcPr>
            <w:tcW w:type="dxa" w:w="43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Cambio puntual: una pantalla o regla, sin integraciones</w:t>
            </w:r>
          </w:p>
        </w:tc>
        <w:tc>
          <w:tcPr>
            <w:tcW w:type="dxa" w:w="18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7.5 h</w:t>
            </w:r>
          </w:p>
        </w:tc>
        <w:tc>
          <w:tcPr>
            <w:tcW w:type="dxa" w:w="22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Cerca de 1 semana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M</w:t>
            </w:r>
          </w:p>
        </w:tc>
        <w:tc>
          <w:tcPr>
            <w:tcW w:type="dxa" w:w="43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Varias pantallas o reglas, o una integración</w:t>
            </w:r>
          </w:p>
        </w:tc>
        <w:tc>
          <w:tcPr>
            <w:tcW w:type="dxa" w:w="18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 h</w:t>
            </w:r>
          </w:p>
        </w:tc>
        <w:tc>
          <w:tcPr>
            <w:tcW w:type="dxa" w:w="22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a 3 semanas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L</w:t>
            </w:r>
          </w:p>
        </w:tc>
        <w:tc>
          <w:tcPr>
            <w:tcW w:type="dxa" w:w="43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Varias áreas, integraciones múltiples o impacto en datos o seguridad</w:t>
            </w:r>
          </w:p>
        </w:tc>
        <w:tc>
          <w:tcPr>
            <w:tcW w:type="dxa" w:w="18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35.5 h</w:t>
            </w:r>
          </w:p>
        </w:tc>
        <w:tc>
          <w:tcPr>
            <w:tcW w:type="dxa" w:w="22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a 6 semanas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0B3C49"/>
          <w:sz w:val="30"/>
          <w:szCs w:val="30"/>
        </w:rPr>
        <w:t xml:space="preserve">6. Plantilla del DEF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Usa la misma estructura en todos los requerimientos para que la validación y la trazabilidad sean rápidas.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0B3C4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Sección</w:t>
            </w:r>
          </w:p>
        </w:tc>
        <w:tc>
          <w:tcPr>
            <w:tcW w:type="dxa" w:w="67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0B3C4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debe contener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Identificación</w:t>
            </w:r>
          </w:p>
        </w:tc>
        <w:tc>
          <w:tcPr>
            <w:tcW w:type="dxa" w:w="67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ID, título, versión, fecha, autor y aprobadores.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Origen</w:t>
            </w:r>
          </w:p>
        </w:tc>
        <w:tc>
          <w:tcPr>
            <w:tcW w:type="dxa" w:w="67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Necesidad o cambio, solicitante y contexto.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Objetivo</w:t>
            </w:r>
          </w:p>
        </w:tc>
        <w:tc>
          <w:tcPr>
            <w:tcW w:type="dxa" w:w="67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Qué se quiere lograr y por qué.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Alcance y fuera de alcance</w:t>
            </w:r>
          </w:p>
        </w:tc>
        <w:tc>
          <w:tcPr>
            <w:tcW w:type="dxa" w:w="67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 que incluye y lo que no incluye.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Reglas de negocio</w:t>
            </w:r>
          </w:p>
        </w:tc>
        <w:tc>
          <w:tcPr>
            <w:tcW w:type="dxa" w:w="67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Reglas numeradas, verificables y sin ambigüedad.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Flujo funcional</w:t>
            </w:r>
          </w:p>
        </w:tc>
        <w:tc>
          <w:tcPr>
            <w:tcW w:type="dxa" w:w="67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Pasos del usuario y del sistema; caminos alternos y errores.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Pantallas y campos</w:t>
            </w:r>
          </w:p>
        </w:tc>
        <w:tc>
          <w:tcPr>
            <w:tcW w:type="dxa" w:w="67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Descripción de pantallas, campos, validaciones y mensajes.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Datos e integraciones</w:t>
            </w:r>
          </w:p>
        </w:tc>
        <w:tc>
          <w:tcPr>
            <w:tcW w:type="dxa" w:w="67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Datos que se leen o escriben y sistemas involucrados.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Impacto y riesgos</w:t>
            </w:r>
          </w:p>
        </w:tc>
        <w:tc>
          <w:tcPr>
            <w:tcW w:type="dxa" w:w="67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Áreas, procesos y usuarios afectados; riesgos y mitigación.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Dependencias</w:t>
            </w:r>
          </w:p>
        </w:tc>
        <w:tc>
          <w:tcPr>
            <w:tcW w:type="dxa" w:w="67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Otros requerimientos, equipos o proveedores.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67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Condiciones para dar el requerimiento por cumplido.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Historial de cambios</w:t>
            </w:r>
          </w:p>
        </w:tc>
        <w:tc>
          <w:tcPr>
            <w:tcW w:type="dxa" w:w="67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Versión, fecha, cambio y quién lo aprobó.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0B3C49"/>
          <w:sz w:val="30"/>
          <w:szCs w:val="30"/>
        </w:rPr>
        <w:t xml:space="preserve">7. Uso del tablero de Excel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El libro Tablero_Requerimientos.xlsx tiene cinco hojas: Leeme (instrucciones), Parámetros (capacidad, horas por etapa, feriados), Tablero (una fila por requerimiento), Cronograma (vista semanal por prioridad) y Resumen (indicadores y gráfico). Las celdas amarillas se editan; las grises son fórmulas.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Arial" w:cs="Arial" w:eastAsia="Arial" w:hAnsi="Arial"/>
        </w:rPr>
        <w:t xml:space="preserve">Confirma en Parámetros la fecha de inicio, las horas semanales para requerimientos (20), el límite de activos (3), el colchón (20 %) y los feriados.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Arial" w:cs="Arial" w:eastAsia="Arial" w:hAnsi="Arial"/>
        </w:rPr>
        <w:t xml:space="preserve">En Tablero registra cada requerimiento: ID, título, origen, solicitante, los cuatro puntajes y el tamaño. La fila 5 es un ejemplo: sobrescríbela.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Arial" w:cs="Arial" w:eastAsia="Arial" w:hAnsi="Arial"/>
        </w:rPr>
        <w:t xml:space="preserve">Revisa la prioridad, las horas, el carril y las fechas que se calculan solas.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Arial" w:cs="Arial" w:eastAsia="Arial" w:hAnsi="Arial"/>
        </w:rPr>
        <w:t xml:space="preserve">Cada viernes actualiza Etapa actual, Estado del DEF y Estado, y registra las horas reales.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Arial" w:cs="Arial" w:eastAsia="Arial" w:hAnsi="Arial"/>
        </w:rPr>
        <w:t xml:space="preserve">Si un requerimiento ya está en curso, escribe su fecha real en Inicio manual.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Arial" w:cs="Arial" w:eastAsia="Arial" w:hAnsi="Arial"/>
        </w:rPr>
        <w:t xml:space="preserve">Al cerrarlo, pon Etapa = Cerrado, la fecha fin real y las horas reales.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Arial" w:cs="Arial" w:eastAsia="Arial" w:hAnsi="Arial"/>
        </w:rPr>
        <w:t xml:space="preserve">Consulta Cronograma y Resumen para ver la carga por semana y la desviación de horas.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Las fechas salen de repartir tus horas semanales en tantos carriles como el límite de activos: duración = horas de gestión ÷ horas por carril y día, más el colchón. Los requerimientos se asignan a los carriles por prioridad y cada carril los atiende en secuencia.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0B3C49"/>
          <w:sz w:val="30"/>
          <w:szCs w:val="30"/>
        </w:rPr>
        <w:t xml:space="preserve">8. Rutina semanal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400"/>
        <w:gridCol w:w="5250"/>
      </w:tblGrid>
      <w:tr>
        <w:trPr>
          <w:tblHeader/>
        </w:trPr>
        <w:tc>
          <w:tcPr>
            <w:tcW w:type="dxa" w:w="27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0B3C4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Momento</w:t>
            </w:r>
          </w:p>
        </w:tc>
        <w:tc>
          <w:tcPr>
            <w:tcW w:type="dxa" w:w="14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0B3C4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Duración</w:t>
            </w:r>
          </w:p>
        </w:tc>
        <w:tc>
          <w:tcPr>
            <w:tcW w:type="dxa" w:w="52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0B3C4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Actividades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Lunes, planificación</w:t>
            </w:r>
          </w:p>
        </w:tc>
        <w:tc>
          <w:tcPr>
            <w:tcW w:type="dxa" w:w="14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h</w:t>
            </w:r>
          </w:p>
        </w:tc>
        <w:tc>
          <w:tcPr>
            <w:tcW w:type="dxa" w:w="52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Revisar el tablero y los estados, confirmar los 3 activos, ajustar fechas y agendar las validaciones y refinamientos de la semana.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Lunes a jueves, requerimientos</w:t>
            </w:r>
          </w:p>
        </w:tc>
        <w:tc>
          <w:tcPr>
            <w:tcW w:type="dxa" w:w="14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 h diarias</w:t>
            </w:r>
          </w:p>
        </w:tc>
        <w:tc>
          <w:tcPr>
            <w:tcW w:type="dxa" w:w="52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Dos bloques de 2 h. Empieza por los DEF y las validaciones, que exigen más concentración; deja las historias, pruebas y seguimiento para el segundo bloque.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Diario, sincronización</w:t>
            </w:r>
          </w:p>
        </w:tc>
        <w:tc>
          <w:tcPr>
            <w:tcW w:type="dxa" w:w="14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30 min</w:t>
            </w:r>
          </w:p>
        </w:tc>
        <w:tc>
          <w:tcPr>
            <w:tcW w:type="dxa" w:w="52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Coordinar con el equipo, resolver dudas y detectar bloqueos.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Lunes a jueves, otros proyectos</w:t>
            </w:r>
          </w:p>
        </w:tc>
        <w:tc>
          <w:tcPr>
            <w:tcW w:type="dxa" w:w="14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h diarias</w:t>
            </w:r>
          </w:p>
        </w:tc>
        <w:tc>
          <w:tcPr>
            <w:tcW w:type="dxa" w:w="52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Tiempo protegido para tus otros proyectos.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Viernes, revisión</w:t>
            </w:r>
          </w:p>
        </w:tc>
        <w:tc>
          <w:tcPr>
            <w:tcW w:type="dxa" w:w="14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h</w:t>
            </w:r>
          </w:p>
        </w:tc>
        <w:tc>
          <w:tcPr>
            <w:tcW w:type="dxa" w:w="52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Actualizar etapas y estados, registrar horas reales, revisar riesgos, preparar la semana siguiente y enviar el resumen semanal.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Viernes por la tarde</w:t>
            </w:r>
          </w:p>
        </w:tc>
        <w:tc>
          <w:tcPr>
            <w:tcW w:type="dxa" w:w="14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Resto</w:t>
            </w:r>
          </w:p>
        </w:tc>
        <w:tc>
          <w:tcPr>
            <w:tcW w:type="dxa" w:w="52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Otros proyectos y margen para imprevistos.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0B3C49"/>
          <w:sz w:val="30"/>
          <w:szCs w:val="30"/>
        </w:rPr>
        <w:t xml:space="preserve">9. Plan de arranque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C7293"/>
          <w:sz w:val="23"/>
          <w:szCs w:val="23"/>
        </w:rPr>
        <w:t xml:space="preserve">Semana 1: 28 de septiembre al 2 de octubre de 2026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00"/>
        <w:gridCol w:w="2550"/>
      </w:tblGrid>
      <w:tr>
        <w:trPr>
          <w:tblHeader/>
        </w:trPr>
        <w:tc>
          <w:tcPr>
            <w:tcW w:type="dxa" w:w="15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0B3C4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Día</w:t>
            </w:r>
          </w:p>
        </w:tc>
        <w:tc>
          <w:tcPr>
            <w:tcW w:type="dxa" w:w="53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0B3C4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Acciones</w:t>
            </w:r>
          </w:p>
        </w:tc>
        <w:tc>
          <w:tcPr>
            <w:tcW w:type="dxa" w:w="25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0B3C4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 al final del día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Lunes 28</w:t>
            </w:r>
          </w:p>
        </w:tc>
        <w:tc>
          <w:tcPr>
            <w:tcW w:type="dxa" w:w="53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Abrir el tablero y ajustar Parámetros. Volcar toda la lista de requerimientos con una ficha mínima. Definir la plantilla única de DEF.</w:t>
            </w:r>
          </w:p>
        </w:tc>
        <w:tc>
          <w:tcPr>
            <w:tcW w:type="dxa" w:w="25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Todos los requerimientos registrados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Martes 29</w:t>
            </w:r>
          </w:p>
        </w:tc>
        <w:tc>
          <w:tcPr>
            <w:tcW w:type="dxa" w:w="53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Triaje masivo: asignar puntajes y tamaño a cada requerimiento. Elegir los 3 primeros.</w:t>
            </w:r>
          </w:p>
        </w:tc>
        <w:tc>
          <w:tcPr>
            <w:tcW w:type="dxa" w:w="25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Backlog priorizado y 3 activos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Miércoles 30</w:t>
            </w:r>
          </w:p>
        </w:tc>
        <w:tc>
          <w:tcPr>
            <w:tcW w:type="dxa" w:w="53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Redactar el DEF del #1 y empezar el del #2. Agendar sus validaciones.</w:t>
            </w:r>
          </w:p>
        </w:tc>
        <w:tc>
          <w:tcPr>
            <w:tcW w:type="dxa" w:w="25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DEF #1 y #2 en borrador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Jueves 1</w:t>
            </w:r>
          </w:p>
        </w:tc>
        <w:tc>
          <w:tcPr>
            <w:tcW w:type="dxa" w:w="53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Validar el DEF del #1 y redactar el del #3.</w:t>
            </w:r>
          </w:p>
        </w:tc>
        <w:tc>
          <w:tcPr>
            <w:tcW w:type="dxa" w:w="25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DEF #1 aprobado; #3 en borrador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Viernes 2</w:t>
            </w:r>
          </w:p>
        </w:tc>
        <w:tc>
          <w:tcPr>
            <w:tcW w:type="dxa" w:w="53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Revisión semanal. Historias del #1. Fechas tentativas de los 10 primeros. Primer resumen semanal.</w:t>
            </w:r>
          </w:p>
        </w:tc>
        <w:tc>
          <w:tcPr>
            <w:tcW w:type="dxa" w:w="25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Resumen semanal enviado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1C7293"/>
          <w:sz w:val="23"/>
          <w:szCs w:val="23"/>
        </w:rPr>
        <w:t xml:space="preserve">Semana 2 en adelante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Completa la validación de los DEF #2 y #3 y las historias de cada uno cuando su DEF esté aprobado.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Haz el refinamiento del #1 con el equipo y sigue su desarrollo.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Cuando un requerimiento se cierre o se bloquee, abre el siguiente del backlog por prioridad.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Registra las horas reales desde el primer día; las necesitarás para recalibrar.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0B3C49"/>
          <w:sz w:val="30"/>
          <w:szCs w:val="30"/>
        </w:rPr>
        <w:t xml:space="preserve">10. Urgencias y cambios de alcance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Arial" w:cs="Arial" w:eastAsia="Arial" w:hAnsi="Arial"/>
        </w:rPr>
        <w:t xml:space="preserve">Registra la urgencia en el tablero con origen Cambio o Necesidad y el motivo de la urgencia.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Arial" w:cs="Arial" w:eastAsia="Arial" w:hAnsi="Arial"/>
        </w:rPr>
        <w:t xml:space="preserve">Haz un triaje rápido: valor, riesgo y tamaño. Redacta un DEF abreviado con alcance, reglas y criterios de aceptación.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Arial" w:cs="Arial" w:eastAsia="Arial" w:hAnsi="Arial"/>
        </w:rPr>
        <w:t xml:space="preserve">Atiéndela con la reserva del 20 %. Si no alcanza, informa qué requerimiento se desplaza y a qué fecha.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Arial" w:cs="Arial" w:eastAsia="Arial" w:hAnsi="Arial"/>
        </w:rPr>
        <w:t xml:space="preserve">Para un cambio de alcance en desarrollo, crea una nueva versión del DEF, reestima y comunica el impacto en fechas antes de aceptarlo.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0B3C49"/>
          <w:sz w:val="30"/>
          <w:szCs w:val="30"/>
        </w:rPr>
        <w:t xml:space="preserve">11. Comunicación y seguimiento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Cada viernes envía un resumen corto con estos puntos: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Terminados en la semana y su fecha de puesta en producción.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En curso, con etapa y fecha comprometida.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En riesgo o bloqueados, con la causa y lo que se necesita para desbloquearlos.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Próximos dos o tres requerimientos y cambios en fechas.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Horas usadas frente a las planificadas.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Indicadores para seguir en la hoja Resumen: requerimientos pendientes y cerrados, activos frente al límite, semanas estimadas para atender lo pendiente y desviación de horas reales frente a estimadas.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0B3C49"/>
          <w:sz w:val="30"/>
          <w:szCs w:val="30"/>
        </w:rPr>
        <w:t xml:space="preserve">12. Riesgos y contingencias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650"/>
        <w:gridCol w:w="4000"/>
      </w:tblGrid>
      <w:tr>
        <w:trPr>
          <w:tblHeader/>
        </w:trPr>
        <w:tc>
          <w:tcPr>
            <w:tcW w:type="dxa" w:w="27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0B3C4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26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0B3C4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Señal de alerta</w:t>
            </w:r>
          </w:p>
        </w:tc>
        <w:tc>
          <w:tcPr>
            <w:tcW w:type="dxa" w:w="40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0B3C4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El solicitante no valida el DEF a tiempo</w:t>
            </w:r>
          </w:p>
        </w:tc>
        <w:tc>
          <w:tcPr>
            <w:tcW w:type="dxa" w:w="26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DEF en validación más de 3 días</w:t>
            </w:r>
          </w:p>
        </w:tc>
        <w:tc>
          <w:tcPr>
            <w:tcW w:type="dxa" w:w="40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Escalar al aprobador, fijar fecha límite y avanzar con el siguiente requerimiento.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Cambios de alcance durante el desarrollo</w:t>
            </w:r>
          </w:p>
        </w:tc>
        <w:tc>
          <w:tcPr>
            <w:tcW w:type="dxa" w:w="26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Historias nuevas sin cambio en el DEF</w:t>
            </w:r>
          </w:p>
        </w:tc>
        <w:tc>
          <w:tcPr>
            <w:tcW w:type="dxa" w:w="40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Nueva versión del DEF, reestimación y aviso del impacto en fechas.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Urgencias frecuentes</w:t>
            </w:r>
          </w:p>
        </w:tc>
        <w:tc>
          <w:tcPr>
            <w:tcW w:type="dxa" w:w="26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 reserva del 20 % se agota</w:t>
            </w:r>
          </w:p>
        </w:tc>
        <w:tc>
          <w:tcPr>
            <w:tcW w:type="dxa" w:w="40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Renegociar prioridades, comunicar el impacto y revisar el límite de activos.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Estimaciones de horas erradas</w:t>
            </w:r>
          </w:p>
        </w:tc>
        <w:tc>
          <w:tcPr>
            <w:tcW w:type="dxa" w:w="26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Desviación mayor al 25 % tras 4 semanas</w:t>
            </w:r>
          </w:p>
        </w:tc>
        <w:tc>
          <w:tcPr>
            <w:tcW w:type="dxa" w:w="40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Recalibrar las horas por etapa en Parámetros.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Sobrecarga por otros proyectos</w:t>
            </w:r>
          </w:p>
        </w:tc>
        <w:tc>
          <w:tcPr>
            <w:tcW w:type="dxa" w:w="26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Menos de 16 h efectivas en la semana</w:t>
            </w:r>
          </w:p>
        </w:tc>
        <w:tc>
          <w:tcPr>
            <w:tcW w:type="dxa" w:w="40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Bajar el límite de activos a 2 y avisar del efecto en fechas.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Dependencias externas</w:t>
            </w:r>
          </w:p>
        </w:tc>
        <w:tc>
          <w:tcPr>
            <w:tcW w:type="dxa" w:w="26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Requerimiento bloqueado más de 2 días</w:t>
            </w:r>
          </w:p>
        </w:tc>
        <w:tc>
          <w:tcPr>
            <w:tcW w:type="dxa" w:w="40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Sacarlo del límite, registrar el bloqueo y hacer entrar el siguiente.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0B3C49"/>
          <w:sz w:val="30"/>
          <w:szCs w:val="30"/>
        </w:rPr>
        <w:t xml:space="preserve">13. Recalibración a las 4 semanas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Compara horas reales y estimadas por tamaño y por etapa en la hoja Resumen y en el Tablero.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Ajusta las horas de Parámetros donde la desviación sea mayor al 25 %.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Revisa si el límite de activos (3) y la reserva (20 %) siguen siendo adecuados.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Actualiza los criterios de tamaño S, M y L con lo aprendido.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  <w:b/>
          <w:bCs/>
          <w:color w:val="0B3C49"/>
          <w:sz w:val="30"/>
          <w:szCs w:val="30"/>
        </w:rPr>
        <w:t xml:space="preserve">Anexo. Lista de verificación por requerimiento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50"/>
      </w:tblGrid>
      <w:tr>
        <w:trPr>
          <w:tblHeader/>
        </w:trPr>
        <w:tc>
          <w:tcPr>
            <w:tcW w:type="dxa" w:w="20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0B3C4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73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0B3C4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Verifica que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Triaje</w:t>
            </w:r>
          </w:p>
        </w:tc>
        <w:tc>
          <w:tcPr>
            <w:tcW w:type="dxa" w:w="73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 ] Ficha completa  [  ] Puntajes y tamaño asignados  [  ] Solicitante identificado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DEF</w:t>
            </w:r>
          </w:p>
        </w:tc>
        <w:tc>
          <w:tcPr>
            <w:tcW w:type="dxa" w:w="73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 ] Plantilla completa  [  ] Reglas numeradas  [  ] Riesgos y dependencias  [  ] Aprobación registrada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Historias y pruebas</w:t>
            </w:r>
          </w:p>
        </w:tc>
        <w:tc>
          <w:tcPr>
            <w:tcW w:type="dxa" w:w="73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 ] Historias trazadas al DEF  [  ] Criterios de aceptación  [  ] Casos de prueba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Refinamiento</w:t>
            </w:r>
          </w:p>
        </w:tc>
        <w:tc>
          <w:tcPr>
            <w:tcW w:type="dxa" w:w="73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 ] Estimación del equipo  [  ] Alcance acordado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Desarrollo</w:t>
            </w:r>
          </w:p>
        </w:tc>
        <w:tc>
          <w:tcPr>
            <w:tcW w:type="dxa" w:w="73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 ] Dudas resueltas  [  ] Cambios registrados como nueva versión del DEF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Pruebas</w:t>
            </w:r>
          </w:p>
        </w:tc>
        <w:tc>
          <w:tcPr>
            <w:tcW w:type="dxa" w:w="73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 ] Evidencias  [  ] Defectos cerrados  [  ] Aceptación del solicitante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Producción</w:t>
            </w:r>
          </w:p>
        </w:tc>
        <w:tc>
          <w:tcPr>
            <w:tcW w:type="dxa" w:w="73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 ] Aprobación de cambio  [  ] Plan de release y rollback  [  ] Desplegado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0B3C49"/>
                <w:sz w:val="19"/>
                <w:szCs w:val="19"/>
              </w:rPr>
              <w:t xml:space="preserve">Cierre</w:t>
            </w:r>
          </w:p>
        </w:tc>
        <w:tc>
          <w:tcPr>
            <w:tcW w:type="dxa" w:w="7350"/>
            <w:tcBorders>
              <w:top w:val="single" w:color="C9D2D6" w:sz="4"/>
              <w:left w:val="single" w:color="C9D2D6" w:sz="4"/>
              <w:bottom w:val="single" w:color="C9D2D6" w:sz="4"/>
              <w:right w:val="single" w:color="C9D2D6" w:sz="4"/>
            </w:tcBorders>
            <w:shd w:fill="F2F6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  ] Validado en producción  [  ] DEF final  [  ] Horas reales y lecciones registradas</w:t>
            </w:r>
          </w:p>
        </w:tc>
      </w:tr>
    </w:tbl>
    <w:sectPr>
      <w:footerReference w:type="default" r:id="rId7"/>
      <w:pgSz w:w="12240" w:h="15840" w:orient="portrait"/>
      <w:pgMar w:top="1440" w:right="1445" w:bottom="1300" w:left="1445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B73"/>
        <w:sz w:val="16"/>
        <w:szCs w:val="16"/>
      </w:rPr>
      <w:t xml:space="preserve">Guía de ejecución del plan de gestión de requerimientos · Página </w:t>
    </w:r>
    <w:r>
      <w:rPr>
        <w:rFonts w:ascii="Arial" w:cs="Arial" w:eastAsia="Arial" w:hAnsi="Arial"/>
        <w:color w:val="5B6B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0B3C4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C729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ejecución del plan de gestión de requerimientos</dc:title>
  <dc:creator>Gestión de requerimientos</dc:creator>
  <cp:lastModifiedBy>Un-named</cp:lastModifiedBy>
  <cp:revision>1</cp:revision>
  <dcterms:created xsi:type="dcterms:W3CDTF">2026-09-28T02:24:44.838Z</dcterms:created>
  <dcterms:modified xsi:type="dcterms:W3CDTF">2026-09-28T02:24:44.838Z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