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75B5"/>
          <w:sz w:val="26"/>
        </w:rPr>
        <w:t>GUÍA DE EJECUCIÓN</w:t>
      </w:r>
    </w:p>
    <w:p>
      <w:pPr>
        <w:pStyle w:val="Title"/>
        <w:jc w:val="center"/>
      </w:pPr>
      <w:r>
        <w:t>Plan de Gestión de Requerimientos</w:t>
      </w:r>
    </w:p>
    <w:p>
      <w:pPr>
        <w:jc w:val="center"/>
      </w:pPr>
      <w:r>
        <w:rPr>
          <w:color w:val="667085"/>
          <w:sz w:val="32"/>
        </w:rPr>
        <w:t>Modelo operativo para una aplicación web con múltiples requerimientos y otros proyectos en paralelo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65D"/>
                <w:sz w:val="24"/>
              </w:rPr>
              <w:t>Objetivo</w:t>
            </w:r>
          </w:p>
          <w:p>
            <w:pPr>
              <w:spacing w:after="0"/>
            </w:pPr>
            <w:r>
              <w:rPr>
                <w:color w:val="253044"/>
                <w:sz w:val="20"/>
              </w:rPr>
              <w:t>Convertir una lista considerable de necesidades y cambios en un flujo visible, priorizado y ejecutable, con fechas sustentadas por capacidad real y control de punta a punta.</w:t>
            </w:r>
          </w:p>
        </w:tc>
      </w:tr>
    </w:tbl>
    <w:p>
      <w:pPr>
        <w:spacing w:after="2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color w:val="17365D"/>
                <w:sz w:val="20"/>
              </w:rPr>
              <w:t>Aplicación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53044"/>
                <w:sz w:val="20"/>
              </w:rPr>
              <w:t>Modelo genérico y reutilizable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color w:val="17365D"/>
                <w:sz w:val="20"/>
              </w:rPr>
              <w:t>Fecha de referencia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53044"/>
                <w:sz w:val="20"/>
              </w:rPr>
              <w:t>28 de septiembre de 2026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color w:val="17365D"/>
                <w:sz w:val="20"/>
              </w:rPr>
              <w:t>Herramientas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53044"/>
                <w:sz w:val="20"/>
              </w:rPr>
              <w:t>Excel + tablero de trabajo + reuniones de control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color w:val="17365D"/>
                <w:sz w:val="20"/>
              </w:rPr>
              <w:t>Flujo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53044"/>
                <w:sz w:val="20"/>
              </w:rPr>
              <w:t>Necesidad → DEF → Historias → Desarrollo → Pruebas → Validación → Producción → Cierre</w:t>
            </w:r>
          </w:p>
        </w:tc>
      </w:tr>
    </w:tbl>
    <w:p>
      <w:r>
        <w:br w:type="page"/>
      </w:r>
    </w:p>
    <w:p>
      <w:pPr>
        <w:pStyle w:val="Heading1"/>
      </w:pPr>
      <w:r>
        <w:t>1. Cómo utilizar esta guía</w:t>
      </w:r>
    </w:p>
    <w:p>
      <w:r>
        <w:t>La guía describe un sistema operativo, no una metodología rígida. Se puede aplicar a una aplicación web, un producto digital o una cartera de cambios, ajustando la capacidad, estados y criterios a la realidad del equipo.</w:t>
      </w:r>
    </w:p>
    <w:p>
      <w:pPr>
        <w:pStyle w:val="Heading2"/>
      </w:pPr>
      <w:r>
        <w:t>Principios</w:t>
      </w:r>
    </w:p>
    <w:p>
      <w:pPr>
        <w:pStyle w:val="ListBullet"/>
      </w:pPr>
      <w:r>
        <w:t>Un solo backlog visible para todos los requerimientos.</w:t>
      </w:r>
    </w:p>
    <w:p>
      <w:pPr>
        <w:pStyle w:val="ListBullet"/>
      </w:pPr>
      <w:r>
        <w:t>La prioridad se decide con criterios explícitos; la urgencia por sí sola no basta.</w:t>
      </w:r>
    </w:p>
    <w:p>
      <w:pPr>
        <w:pStyle w:val="ListBullet"/>
      </w:pPr>
      <w:r>
        <w:t>Las fechas se comprometen contra capacidad efectiva, no contra tiempo teórico.</w:t>
      </w:r>
    </w:p>
    <w:p>
      <w:pPr>
        <w:pStyle w:val="ListBullet"/>
      </w:pPr>
      <w:r>
        <w:t>No se inicia desarrollo sin una definición mínima de Ready.</w:t>
      </w:r>
    </w:p>
    <w:p>
      <w:pPr>
        <w:pStyle w:val="ListBullet"/>
      </w:pPr>
      <w:r>
        <w:t>No se considera terminado hasta cumplir una definición mínima de Done.</w:t>
      </w:r>
    </w:p>
    <w:p>
      <w:pPr>
        <w:pStyle w:val="ListBullet"/>
      </w:pPr>
      <w:r>
        <w:t>Los bloqueos se registran y se gestionan como parte del trabajo, no como notas informales.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65D"/>
                <w:sz w:val="24"/>
              </w:rPr>
              <w:t>Regla central</w:t>
            </w:r>
          </w:p>
          <w:p>
            <w:pPr>
              <w:spacing w:after="0"/>
            </w:pPr>
            <w:r>
              <w:rPr>
                <w:color w:val="253044"/>
                <w:sz w:val="20"/>
              </w:rPr>
              <w:t>Planificar primero la capacidad. Después seleccionar el trabajo que cabe dentro de esa capacidad.</w:t>
            </w:r>
          </w:p>
        </w:tc>
      </w:tr>
    </w:tbl>
    <w:p>
      <w:pPr>
        <w:spacing w:after="20"/>
      </w:pPr>
    </w:p>
    <w:p>
      <w:pPr>
        <w:pStyle w:val="Heading1"/>
      </w:pPr>
      <w:r>
        <w:t>2. Modelo de ciclo de vida</w:t>
      </w:r>
    </w:p>
    <w:p>
      <w:r>
        <w:t>El flujo estándar propuesto es el siguiente: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1278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278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278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278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278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1278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1278"/>
            <w:vAlign w:val="center"/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8</w:t>
            </w:r>
          </w:p>
        </w:tc>
      </w:tr>
      <w:tr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color w:val="17365D"/>
                <w:sz w:val="19"/>
              </w:rPr>
              <w:t>Necesidad / Cambio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color w:val="17365D"/>
                <w:sz w:val="19"/>
              </w:rPr>
              <w:t>Análisis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color w:val="17365D"/>
                <w:sz w:val="19"/>
              </w:rPr>
              <w:t>DEF</w:t>
            </w:r>
          </w:p>
        </w:tc>
        <w:tc>
          <w:tcPr>
            <w:tcW w:type="dxa" w:w="1278"/>
            <w:vAlign w:val="center"/>
            <w:shd w:fill="EAF2F8"/>
          </w:tcPr>
          <w:p>
            <w:pPr>
              <w:jc w:val="left"/>
            </w:pPr>
            <w:r/>
            <w:r>
              <w:rPr>
                <w:b/>
                <w:color w:val="17365D"/>
                <w:sz w:val="19"/>
              </w:rPr>
              <w:t>Historias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9"/>
              </w:rPr>
              <w:t>Desarrollo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9"/>
              </w:rPr>
              <w:t>Pruebas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9"/>
              </w:rPr>
              <w:t>Validación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9"/>
              </w:rPr>
              <w:t>Producción / Cierre</w:t>
            </w:r>
          </w:p>
        </w:tc>
      </w:tr>
    </w:tbl>
    <w:p>
      <w:pPr>
        <w:pStyle w:val="Heading2"/>
      </w:pPr>
      <w:r>
        <w:t>Estados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Entrada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Salida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Pendiente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Recibir y registrar la necesidad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Solicitud identificada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Triage realizado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Análisis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Aclarar alcance, impacto y dependencias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Solicitud priorizable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Necesidad entendida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DEF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Documentar definición funcional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Alcance aclarado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DEF revisada/aprobada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Historias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Traducir necesidad a historias y criterios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DEF disponible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Historias listas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Ready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Confirmar preparación para desarrollo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Historias + dependencias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Ready aprobado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Desarrollo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Construir solución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Ready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Código revisado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Pruebas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Comprobar solución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Código disponible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Pruebas y evidencias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Validación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Confirmar comportamiento esperado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Pruebas aprobadas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Aceptación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Producción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Desplegar y verificar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Aprobación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Cambio operativo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Cerrado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Registrar resultado y evidencia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Producción verificada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Cierre</w:t>
            </w:r>
          </w:p>
        </w:tc>
      </w:tr>
    </w:tbl>
    <w:p>
      <w:pPr>
        <w:pStyle w:val="Heading1"/>
      </w:pPr>
      <w:r>
        <w:t>3. Inventario y backlog</w:t>
      </w:r>
    </w:p>
    <w:p>
      <w:r>
        <w:t>El primer trabajo consiste en reunir todos los requerimientos en un registro único. No se deben abrir directamente actividades de desarrollo desde correos, chats o reuniones sin que exista el registro correspondiente.</w:t>
      </w:r>
    </w:p>
    <w:p>
      <w:pPr>
        <w:pStyle w:val="Heading2"/>
      </w:pPr>
      <w:r>
        <w:t>Campos mínimos del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Campos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Por qué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Identidad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ID, Requerimiento, Necesidad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Saber qué se solicita y por qué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Backlog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Priorización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Prioridad, Complejidad, Riesgo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Ordenar y dimensionar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Triage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Gestión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Estado, Responsable, Dependencia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Controlar el flujo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Ejecución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Tiempo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Horas estimadas, Ejecutadas, Inicio/Fin, Producción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Sustentar fechas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Planificación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5CD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ED7D31"/>
                <w:sz w:val="24"/>
              </w:rPr>
              <w:t>Regla práctica</w:t>
            </w:r>
          </w:p>
          <w:p>
            <w:pPr>
              <w:spacing w:after="0"/>
            </w:pPr>
            <w:r>
              <w:rPr>
                <w:color w:val="253044"/>
                <w:sz w:val="20"/>
              </w:rPr>
              <w:t>Un requerimiento XL o muy difuso no debe convertirse directamente en una fecha. Primero se divide en entregables manejables.</w:t>
            </w:r>
          </w:p>
        </w:tc>
      </w:tr>
    </w:tbl>
    <w:p>
      <w:pPr>
        <w:spacing w:after="20"/>
      </w:pPr>
    </w:p>
    <w:p>
      <w:pPr>
        <w:pStyle w:val="Heading1"/>
      </w:pPr>
      <w:r>
        <w:t>4. Triage y priorización</w:t>
      </w:r>
    </w:p>
    <w:p>
      <w:r>
        <w:t>El triage es una evaluación rápida que permite decidir qué debe entrar primero en ejecución y qué necesita más definición.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Impacto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¿Qué cambia para negocio, usuarios u operación?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Alto / Medio / Bajo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Urgencia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¿Existe una fecha límite o ventana?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Alta / Media / Baja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Riesgo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¿Qué ocurre si no se atiende?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Crítico / Alto / Medio / Bajo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Dependencias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¿Desbloquea o depende de otros?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Directas / indirectas / ninguna</w:t>
            </w:r>
          </w:p>
        </w:tc>
      </w:tr>
    </w:tbl>
    <w:p>
      <w:pPr>
        <w:pStyle w:val="Heading2"/>
      </w:pPr>
      <w:r>
        <w:t>Categorías de prioridad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Ejemplo típico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P1 - Crítica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Producción, seguridad, regulación, bloqueo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Incidente o cambio que no puede esperar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P2 - Alta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Alto impacto de negocio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Necesidad importante con fecha o impacto relevante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P3 - Media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Mejora importante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Optimización o funcionalidad planificable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P4 - Baja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Conveniencia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Mejora sin urgencia ni impacto relevante</w:t>
            </w:r>
          </w:p>
        </w:tc>
      </w:tr>
    </w:tbl>
    <w:p>
      <w:pPr>
        <w:pStyle w:val="Heading1"/>
      </w:pPr>
      <w:r>
        <w:t>5. Estimación del esfuerzo</w:t>
      </w:r>
    </w:p>
    <w:p>
      <w:r>
        <w:t>La estimación debe descomponerse por etapas para evitar que "días de desarrollo" oculten el trabajo de definición, pruebas, validación y despliegue.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Qué estimar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Análisis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Aclaraciones, reuniones y revisión inicial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Mayor esfuerzo cuando el requerimiento es ambiguo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DEF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Documentación funcional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Considerar ciclos de revisión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Historias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Historias + criterios de aceptación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Debe quedar listo para desarrollo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Desarrollo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Construcción y revisión técnica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Incluir integración y pruebas técnicas necesarias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Pruebas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Ejecución y evidencias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Considerar regresión cuando aplique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Correcciones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Ajustes posteriores a pruebas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Usar histórico para calibrar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Validación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Aceptación funcional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Puede depender del área solicitante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Producción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Despliegue + smoke test + cierre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Incluir ventana de cambio cuando corresponda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7365D"/>
                <w:sz w:val="24"/>
              </w:rPr>
              <w:t>Esfuerzo ≠ duración</w:t>
            </w:r>
          </w:p>
          <w:p>
            <w:pPr>
              <w:spacing w:after="0"/>
            </w:pPr>
            <w:r>
              <w:rPr>
                <w:color w:val="253044"/>
                <w:sz w:val="20"/>
              </w:rPr>
              <w:t>20 horas de esfuerzo pueden ocupar varios días calendario por reuniones, dependencias, aprobaciones y otros proyectos. Mantén ambos datos por separado.</w:t>
            </w:r>
          </w:p>
        </w:tc>
      </w:tr>
    </w:tbl>
    <w:p>
      <w:pPr>
        <w:spacing w:after="20"/>
      </w:pPr>
    </w:p>
    <w:p>
      <w:pPr>
        <w:pStyle w:val="Heading1"/>
      </w:pPr>
      <w:r>
        <w:t>6. Capacidad y protección de los otros proyectos</w:t>
      </w:r>
    </w:p>
    <w:p>
      <w:r>
        <w:t>Como la gestión de requerimientos convive con otros proyectos, se debe reservar capacidad explícita. Como punto de partida se propone un reparto de 50/30/10/10, ajustable después de observar la realidad.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70AD47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70AD47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% referencia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70AD47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Ejemplo sobre 40 h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8"/>
              </w:rPr>
              <w:t>Requerimientos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50 %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20 h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8"/>
              </w:rPr>
              <w:t>Otros proyectos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30 %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12 h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8"/>
              </w:rPr>
              <w:t>Reuniones / coordinación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10 %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4 h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8"/>
              </w:rPr>
              <w:t>Contingencia / bloqueos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10 %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8"/>
              </w:rPr>
              <w:t>4 h</w:t>
            </w:r>
          </w:p>
        </w:tc>
      </w:tr>
    </w:tbl>
    <w:p>
      <w:r>
        <w:t>Después de 3–4 semanas, la distribución debe revisarse usando horas reales y no percepción.</w:t>
      </w:r>
    </w:p>
    <w:p>
      <w:pPr>
        <w:pStyle w:val="Heading1"/>
      </w:pPr>
      <w:r>
        <w:t>7. Planificación por ciclos</w:t>
      </w:r>
    </w:p>
    <w:p>
      <w:r>
        <w:t>Se recomienda trabajar con cuatro niveles de planificación para evitar un cronograma rígido.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Plan maestro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Todo el backlog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¿Qué existe y cómo está ordenado?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Backlog + prioridad + estado + dependencias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Plan 2 semanas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Próximo bloque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¿Qué podría entrar?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Candidatos según capacidad prevista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Plan semanal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1 semana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¿Qué comprometo?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Horas, fechas, responsables y WIP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Plan diario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1 día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¿En qué trabajo hoy?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Bloques de foco y seguimiento</w:t>
            </w:r>
          </w:p>
        </w:tc>
      </w:tr>
    </w:tbl>
    <w:p>
      <w:pPr>
        <w:pStyle w:val="Heading1"/>
      </w:pPr>
      <w:r>
        <w:t>8. WIP: limitar el trabajo simultáneo</w:t>
      </w:r>
    </w:p>
    <w:p>
      <w:r>
        <w:t>El objetivo no es tener muchos requerimientos abiertos, sino terminar requerimientos completos. Un límite inicial sugerido 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Análisis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DEF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Desarrollo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Pruebas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Validación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2F75B5"/>
                <w:sz w:val="28"/>
              </w:rPr>
              <w:t>2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2F75B5"/>
                <w:sz w:val="28"/>
              </w:rPr>
              <w:t>2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2F75B5"/>
                <w:sz w:val="28"/>
              </w:rPr>
              <w:t>2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2F75B5"/>
                <w:sz w:val="28"/>
              </w:rPr>
              <w:t>2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2F75B5"/>
                <w:sz w:val="28"/>
              </w:rPr>
              <w:t>1</w:t>
            </w:r>
          </w:p>
        </w:tc>
      </w:tr>
    </w:tbl>
    <w:p>
      <w:r>
        <w:t>Los límites se adaptan al tamaño del equipo. Cuando un estado está lleno, la acción por defecto es desbloquear o terminar trabajo existente antes de abrir más trabajo.</w:t>
      </w:r>
    </w:p>
    <w:p>
      <w:pPr>
        <w:pStyle w:val="Heading1"/>
      </w:pPr>
      <w:r>
        <w:t>9. Definition of Ready y Definition of Done</w:t>
      </w:r>
    </w:p>
    <w:p>
      <w:pPr>
        <w:pStyle w:val="Heading2"/>
      </w:pPr>
      <w:r>
        <w:t>Definition of Ready (antes de desarrollo)</w:t>
      </w:r>
    </w:p>
    <w:p>
      <w:pPr>
        <w:pStyle w:val="ListBullet"/>
      </w:pPr>
      <w:r>
        <w:t>Necesidad y alcance entendidos.</w:t>
      </w:r>
    </w:p>
    <w:p>
      <w:pPr>
        <w:pStyle w:val="ListBullet"/>
      </w:pPr>
      <w:r>
        <w:t>DEF revisada/aprobada cuando corresponda.</w:t>
      </w:r>
    </w:p>
    <w:p>
      <w:pPr>
        <w:pStyle w:val="ListBullet"/>
      </w:pPr>
      <w:r>
        <w:t>Historias creadas.</w:t>
      </w:r>
    </w:p>
    <w:p>
      <w:pPr>
        <w:pStyle w:val="ListBullet"/>
      </w:pPr>
      <w:r>
        <w:t>Criterios de aceptación definidos.</w:t>
      </w:r>
    </w:p>
    <w:p>
      <w:pPr>
        <w:pStyle w:val="ListBullet"/>
      </w:pPr>
      <w:r>
        <w:t>Dependencias identificadas.</w:t>
      </w:r>
    </w:p>
    <w:p>
      <w:pPr>
        <w:pStyle w:val="ListBullet"/>
      </w:pPr>
      <w:r>
        <w:t>Información y accesos necesarios disponibles.</w:t>
      </w:r>
    </w:p>
    <w:p>
      <w:pPr>
        <w:pStyle w:val="ListBullet"/>
      </w:pPr>
      <w:r>
        <w:t>Estimación realizada.</w:t>
      </w:r>
    </w:p>
    <w:p>
      <w:pPr>
        <w:pStyle w:val="ListBullet"/>
      </w:pPr>
      <w:r>
        <w:t>Responsable asignado.</w:t>
      </w:r>
    </w:p>
    <w:p>
      <w:pPr>
        <w:pStyle w:val="Heading2"/>
      </w:pPr>
      <w:r>
        <w:t>Definition of Done (antes del cierre)</w:t>
      </w:r>
    </w:p>
    <w:p>
      <w:pPr>
        <w:pStyle w:val="ListBullet"/>
      </w:pPr>
      <w:r>
        <w:t>Código terminado y revisado.</w:t>
      </w:r>
    </w:p>
    <w:p>
      <w:pPr>
        <w:pStyle w:val="ListBullet"/>
      </w:pPr>
      <w:r>
        <w:t>Pruebas ejecutadas con evidencia.</w:t>
      </w:r>
    </w:p>
    <w:p>
      <w:pPr>
        <w:pStyle w:val="ListBullet"/>
      </w:pPr>
      <w:r>
        <w:t>Defectos críticos resueltos o aceptados explícitamente.</w:t>
      </w:r>
    </w:p>
    <w:p>
      <w:pPr>
        <w:pStyle w:val="ListBullet"/>
      </w:pPr>
      <w:r>
        <w:t>Validación funcional realizada.</w:t>
      </w:r>
    </w:p>
    <w:p>
      <w:pPr>
        <w:pStyle w:val="ListBullet"/>
      </w:pPr>
      <w:r>
        <w:t>Aprobación registrada.</w:t>
      </w:r>
    </w:p>
    <w:p>
      <w:pPr>
        <w:pStyle w:val="ListBullet"/>
      </w:pPr>
      <w:r>
        <w:t>Despliegue ejecutado.</w:t>
      </w:r>
    </w:p>
    <w:p>
      <w:pPr>
        <w:pStyle w:val="ListBullet"/>
      </w:pPr>
      <w:r>
        <w:t>Smoke test / verificación post-producción.</w:t>
      </w:r>
    </w:p>
    <w:p>
      <w:pPr>
        <w:pStyle w:val="ListBullet"/>
      </w:pPr>
      <w:r>
        <w:t>Documentación o registro de cierre actualizado.</w:t>
      </w:r>
    </w:p>
    <w:p>
      <w:pPr>
        <w:pStyle w:val="Heading1"/>
      </w:pPr>
      <w:r>
        <w:t>10. Ejecución diaria y semanal</w:t>
      </w:r>
    </w:p>
    <w:p>
      <w:pPr>
        <w:pStyle w:val="Heading2"/>
      </w:pPr>
      <w:r>
        <w:t>Rutina diaria</w:t>
      </w:r>
    </w:p>
    <w:p>
      <w:pPr>
        <w:pStyle w:val="ListNumber"/>
      </w:pPr>
      <w:r>
        <w:t>Revisar prioridades y compromisos del día.</w:t>
      </w:r>
    </w:p>
    <w:p>
      <w:pPr>
        <w:pStyle w:val="ListNumber"/>
      </w:pPr>
      <w:r>
        <w:t>Confirmar qué bloqueos impiden avanzar.</w:t>
      </w:r>
    </w:p>
    <w:p>
      <w:pPr>
        <w:pStyle w:val="ListNumber"/>
      </w:pPr>
      <w:r>
        <w:t>Trabajar en bloques de foco, evitando multitarea innecesaria.</w:t>
      </w:r>
    </w:p>
    <w:p>
      <w:pPr>
        <w:pStyle w:val="ListNumber"/>
      </w:pPr>
      <w:r>
        <w:t>Actualizar horas y estado antes de terminar la jornada.</w:t>
      </w:r>
    </w:p>
    <w:p>
      <w:pPr>
        <w:pStyle w:val="ListNumber"/>
      </w:pPr>
      <w:r>
        <w:t>Registrar decisiones o cambios de alcance.</w:t>
      </w:r>
    </w:p>
    <w:p>
      <w:pPr>
        <w:pStyle w:val="Heading2"/>
      </w:pPr>
      <w:r>
        <w:t>Rutina semanal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Salida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Lunes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Revisar backlog, capacidad y compromisos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Plan semanal aprobado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Durante la semana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Ejecutar, actualizar y desbloquear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Estados y horas actualizados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Viernes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Comparar plan vs. real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Desviaciones y acciones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Fin de ciclo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Ajustar capacidad y WIP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Siguiente ciclo preparado</w:t>
            </w:r>
          </w:p>
        </w:tc>
      </w:tr>
    </w:tbl>
    <w:p>
      <w:pPr>
        <w:pStyle w:val="Heading1"/>
      </w:pPr>
      <w:r>
        <w:t>11. Plan de arranque para el 28/09/2026</w:t>
      </w:r>
    </w:p>
    <w:p>
      <w:r>
        <w:t>El primer día debe ordenar el sistema. No se recomienda utilizarlo para abrir muchos desarrollos sin clasificación.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Tiempo orientativo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1. Inventario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1–1.5 h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Consolidar requerimientos y eliminar duplicados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Backlog único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2. Clasificación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1–1.5 h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Prioridad, complejidad, dependencia, riesgo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Triage completo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3. Estimación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1–2 h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Estimar primer grupo; resto por tamaño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Horas / tamaños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4. Capacidad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30–60 min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Reservar tiempo para requerimientos y otros proyectos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Capacidad semanal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5. Agenda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30–60 min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Asignar fechas, responsables y WIP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Primer ciclo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/>
                <w:color w:val="17365D"/>
                <w:sz w:val="17"/>
              </w:rPr>
              <w:t>6. Arranque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Resto del día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Ejecutar el primer bloque listo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Trabajo en curso controlado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70AD47"/>
                <w:sz w:val="24"/>
              </w:rPr>
              <w:t>Resultado esperado del día 1</w:t>
            </w:r>
          </w:p>
          <w:p>
            <w:pPr>
              <w:spacing w:after="0"/>
            </w:pPr>
            <w:r>
              <w:rPr>
                <w:color w:val="253044"/>
                <w:sz w:val="20"/>
              </w:rPr>
              <w:t>Salir con un backlog confiable, prioridades visibles, capacidad reservada, fechas iniciales sustentadas y un conjunto pequeño de requerimientos en ejecución.</w:t>
            </w:r>
          </w:p>
        </w:tc>
      </w:tr>
    </w:tbl>
    <w:p>
      <w:pPr>
        <w:spacing w:after="20"/>
      </w:pPr>
    </w:p>
    <w:p>
      <w:pPr>
        <w:pStyle w:val="Heading1"/>
      </w:pPr>
      <w:r>
        <w:t>12. Gestión de bloqueos y cambios</w:t>
      </w:r>
    </w:p>
    <w:p>
      <w:r>
        <w:t>Los bloqueos deben gestionarse como una categoría formal. Para cada bloqueo registrar: qué impide avanzar, responsable de resolverlo, fecha de seguimiento y efecto sobre la fecha objetivo.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D7D31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Bloqueo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D7D31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D7D31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Desde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D7D31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Próximo seguimiento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D7D31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Ejemplo: falta aprobación DEF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Negocio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28/09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29/09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Desplaza historias</w:t>
            </w:r>
          </w:p>
        </w:tc>
      </w:tr>
      <w:tr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Ejemplo: dependencia técnica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Arquitectura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30/09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01/10</w:t>
            </w:r>
          </w:p>
        </w:tc>
        <w:tc>
          <w:tcPr>
            <w:tcW w:type="dxa" w:w="20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Desplaza desarrollo</w:t>
            </w:r>
          </w:p>
        </w:tc>
      </w:tr>
    </w:tbl>
    <w:p>
      <w:pPr>
        <w:pStyle w:val="Heading2"/>
      </w:pPr>
      <w:r>
        <w:t>Cuando cambia el alcance</w:t>
      </w:r>
    </w:p>
    <w:p>
      <w:pPr>
        <w:pStyle w:val="ListBullet"/>
      </w:pPr>
      <w:r>
        <w:t>Registrar el cambio en el requerimiento.</w:t>
      </w:r>
    </w:p>
    <w:p>
      <w:pPr>
        <w:pStyle w:val="ListBullet"/>
      </w:pPr>
      <w:r>
        <w:t>Reestimar el esfuerzo si el cambio es material.</w:t>
      </w:r>
    </w:p>
    <w:p>
      <w:pPr>
        <w:pStyle w:val="ListBullet"/>
      </w:pPr>
      <w:r>
        <w:t>Recalcular fecha según capacidad disponible.</w:t>
      </w:r>
    </w:p>
    <w:p>
      <w:pPr>
        <w:pStyle w:val="ListBullet"/>
      </w:pPr>
      <w:r>
        <w:t>Confirmar si el cambio altera prioridad o dependencias.</w:t>
      </w:r>
    </w:p>
    <w:p>
      <w:pPr>
        <w:pStyle w:val="ListBullet"/>
      </w:pPr>
      <w:r>
        <w:t>Evitar mover la fecha sin registrar el motivo.</w:t>
      </w:r>
    </w:p>
    <w:p>
      <w:pPr>
        <w:pStyle w:val="Heading1"/>
      </w:pPr>
      <w:r>
        <w:t>13. Métricas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Fórmula / forma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Backlog total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Conteo de requerimientos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Semanal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Tamaño del inventario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Activos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No pendientes y no cerrados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Semanal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Carga en curso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Bloqueados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Conteo estado bloqueado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Diaria/Semanal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Detectar cuellos de botella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Horas plan vs real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Planificadas vs ejecutadas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Semanal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Calibrar capacidad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Avance promedio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Promedio % avance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Semanal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Vista ejecutiva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Fecha próxima producción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Menor fecha objetivo futura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Diaria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Foco de corto plazo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Desviación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Real - Plan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Semanal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6"/>
              </w:rPr>
              <w:t>Acción correctiva</w:t>
            </w:r>
          </w:p>
        </w:tc>
      </w:tr>
    </w:tbl>
    <w:p>
      <w:pPr>
        <w:pStyle w:val="Heading1"/>
      </w:pPr>
      <w:r>
        <w:t>14. Cómo reutilizar el modelo</w:t>
      </w:r>
    </w:p>
    <w:p>
      <w:r>
        <w:t>Para aplicar el modelo a otra aplicación o proyecto solo deben cambiarse los datos del backlog, los responsables, la capacidad y las reglas específicas del entorno. El flujo, la estructura de planificación y la disciplina de seguimiento pueden mantenerse.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Se reutiliza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Se adapta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Flujo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Sí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Estados adicionales según el proceso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Backlog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Sí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Campos específicos del negocio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Prioridad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Sí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Criterios y categorías locales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Capacidad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Concepto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Porcentajes y horas reales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Ready / Done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Concepto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Controles técnicos y funcionales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Dashboard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Sí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jc w:val="left"/>
            </w:pPr>
            <w:r/>
            <w:r>
              <w:rPr>
                <w:b w:val="0"/>
                <w:color w:val="253044"/>
                <w:sz w:val="17"/>
              </w:rPr>
              <w:t>KPIs relevantes del equipo</w:t>
            </w:r>
          </w:p>
        </w:tc>
      </w:tr>
    </w:tbl>
    <w:p>
      <w:pPr>
        <w:pStyle w:val="Heading1"/>
      </w:pPr>
      <w:r>
        <w:t>15. Checklist de control del responsable</w:t>
      </w:r>
    </w:p>
    <w:p>
      <w:pPr>
        <w:pStyle w:val="ListBullet"/>
      </w:pPr>
      <w:r>
        <w:t>¿Todo requerimiento tiene ID y necesidad registrada?</w:t>
      </w:r>
    </w:p>
    <w:p>
      <w:pPr>
        <w:pStyle w:val="ListBullet"/>
      </w:pPr>
      <w:r>
        <w:t>¿Las prioridades tienen una razón documentada?</w:t>
      </w:r>
    </w:p>
    <w:p>
      <w:pPr>
        <w:pStyle w:val="ListBullet"/>
      </w:pPr>
      <w:r>
        <w:t>¿La capacidad semanal está reservada y no sobreasignada?</w:t>
      </w:r>
    </w:p>
    <w:p>
      <w:pPr>
        <w:pStyle w:val="ListBullet"/>
      </w:pPr>
      <w:r>
        <w:t>¿Los requerimientos en desarrollo cumplen Ready?</w:t>
      </w:r>
    </w:p>
    <w:p>
      <w:pPr>
        <w:pStyle w:val="ListBullet"/>
      </w:pPr>
      <w:r>
        <w:t>¿Los requerimientos cerrados cumplen Done?</w:t>
      </w:r>
    </w:p>
    <w:p>
      <w:pPr>
        <w:pStyle w:val="ListBullet"/>
      </w:pPr>
      <w:r>
        <w:t>¿Existen bloqueos visibles con dueño y seguimiento?</w:t>
      </w:r>
    </w:p>
    <w:p>
      <w:pPr>
        <w:pStyle w:val="ListBullet"/>
      </w:pPr>
      <w:r>
        <w:t>¿Las fechas de producción consideran pruebas, validación y dependencias?</w:t>
      </w:r>
    </w:p>
    <w:p>
      <w:pPr>
        <w:pStyle w:val="ListBullet"/>
      </w:pPr>
      <w:r>
        <w:t>¿El viernes existe una comparación plan vs. real?</w:t>
      </w:r>
    </w:p>
    <w:p>
      <w:pPr>
        <w:pStyle w:val="ListBullet"/>
      </w:pPr>
      <w:r>
        <w:t>¿La capacidad se ajusta con base en datos históricos?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Modelo reutilizable · Referencia inicial: 28/09/2026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6"/>
      </w:rPr>
      <w:t>GUÍA DE EJECUCIÓN · GESTIÓN DE REQUERIMIENTOS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440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