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15E72F" w14:textId="77777777" w:rsidR="009B7D90" w:rsidRDefault="009B7D90" w:rsidP="009B7D90">
      <w:pPr>
        <w:pStyle w:val="Corpo"/>
        <w:jc w:val="both"/>
      </w:pPr>
      <w:r>
        <w:t>Paziente23</w:t>
      </w:r>
    </w:p>
    <w:p w14:paraId="1152B3BE" w14:textId="77777777" w:rsidR="009B7D90" w:rsidRDefault="009B7D90" w:rsidP="009B7D90">
      <w:pPr>
        <w:pStyle w:val="Corpo"/>
        <w:jc w:val="both"/>
      </w:pPr>
      <w:r>
        <w:t xml:space="preserve">Sebbene il campione su cui è stata effettuata l’analisi sia esiguo per cellularità tumorale, il riscontro delle alterazioni riportate suggerisce che sia sufficientemente rappresentativo. </w:t>
      </w:r>
      <w:proofErr w:type="gramStart"/>
      <w:r>
        <w:t>Tuttavia</w:t>
      </w:r>
      <w:proofErr w:type="gramEnd"/>
      <w:r>
        <w:t xml:space="preserve"> ad oggi non sussistono solide evidenze per avvalorare la possibilità di terapie a bersaglio nei confronti delle alterazioni descritte. </w:t>
      </w:r>
      <w:proofErr w:type="gramStart"/>
      <w:r>
        <w:t>In particolare</w:t>
      </w:r>
      <w:proofErr w:type="gramEnd"/>
      <w:r>
        <w:t xml:space="preserve"> in merito all’amplificazione di FGFR3 non sono attualmente disponibili molecole in studio in Europa (in corso studi di Fase 1 negli USA e in Asia) e le evidenze sull’efficacia degli inibitori di FGFR in commercio sono limitate a case report. Per quanto riguarda l’alterazione di PALB2 riportata come VUS e confermata anche dal test germinale, il ruolo patogenetico potrebbe essere supportato in caso di presenza di anamnesi familiare positiva per neoplasie suggestive ovvero in caso di duratura risposta a sali di platino. Solo in tal caso potrebbero essere prese in considerazione eventuali possibilità di accesso a terapia con </w:t>
      </w:r>
      <w:proofErr w:type="spellStart"/>
      <w:r>
        <w:t>PARPi</w:t>
      </w:r>
      <w:proofErr w:type="spellEnd"/>
      <w:r>
        <w:t xml:space="preserve">. </w:t>
      </w:r>
    </w:p>
    <w:p w14:paraId="2CC6464F" w14:textId="77777777" w:rsidR="009B7D90" w:rsidRPr="00B13D2A" w:rsidRDefault="009B7D90" w:rsidP="009B7D90">
      <w:pPr>
        <w:pStyle w:val="Corpo"/>
        <w:jc w:val="both"/>
        <w:rPr>
          <w:lang w:val="en-US"/>
        </w:rPr>
      </w:pPr>
      <w:r w:rsidRPr="00B13D2A">
        <w:rPr>
          <w:lang w:val="en-US"/>
        </w:rPr>
        <w:t>References: [Sarkisian S, et al</w:t>
      </w:r>
      <w:r>
        <w:rPr>
          <w:lang w:val="en-US"/>
        </w:rPr>
        <w:t xml:space="preserve">. Fibroblast Growth Factor Receptor 3 Amplified Metastatic Melanoma Treated </w:t>
      </w:r>
      <w:proofErr w:type="gramStart"/>
      <w:r>
        <w:rPr>
          <w:lang w:val="en-US"/>
        </w:rPr>
        <w:t>With</w:t>
      </w:r>
      <w:proofErr w:type="gramEnd"/>
      <w:r>
        <w:rPr>
          <w:lang w:val="en-US"/>
        </w:rPr>
        <w:t xml:space="preserve"> Erdafitinib. </w:t>
      </w:r>
      <w:proofErr w:type="spellStart"/>
      <w:r>
        <w:rPr>
          <w:lang w:val="en-US"/>
        </w:rPr>
        <w:t>Cureus</w:t>
      </w:r>
      <w:proofErr w:type="spellEnd"/>
      <w:r>
        <w:rPr>
          <w:lang w:val="en-US"/>
        </w:rPr>
        <w:t>. 2020 Oct 29;12(10</w:t>
      </w:r>
      <w:proofErr w:type="gramStart"/>
      <w:r>
        <w:rPr>
          <w:lang w:val="en-US"/>
        </w:rPr>
        <w:t>):e</w:t>
      </w:r>
      <w:proofErr w:type="gramEnd"/>
      <w:r>
        <w:rPr>
          <w:lang w:val="en-US"/>
        </w:rPr>
        <w:t xml:space="preserve">11231. </w:t>
      </w:r>
      <w:proofErr w:type="spellStart"/>
      <w:r>
        <w:rPr>
          <w:lang w:val="en-US"/>
        </w:rPr>
        <w:t>doi</w:t>
      </w:r>
      <w:proofErr w:type="spellEnd"/>
      <w:r>
        <w:rPr>
          <w:lang w:val="en-US"/>
        </w:rPr>
        <w:t>: 10.7759/cureus.11231</w:t>
      </w:r>
      <w:r w:rsidRPr="00B13D2A">
        <w:rPr>
          <w:lang w:val="en-US"/>
        </w:rPr>
        <w:t xml:space="preserve">] [Reiss KA, et al. Phase II Study of Maintenance Rucaparib in Patients </w:t>
      </w:r>
      <w:proofErr w:type="gramStart"/>
      <w:r w:rsidRPr="00B13D2A">
        <w:rPr>
          <w:lang w:val="en-US"/>
        </w:rPr>
        <w:t>With</w:t>
      </w:r>
      <w:proofErr w:type="gramEnd"/>
      <w:r w:rsidRPr="00B13D2A">
        <w:rPr>
          <w:lang w:val="en-US"/>
        </w:rPr>
        <w:t xml:space="preserve"> Platinum-Sensitive Advanced Pancreatic Cancer and a Pathogenic Germline or Somatic Variant in BRCA1, BRCA2, or PALB2. J Clin Oncol. 2021 Aug 1;39(22):2497-2505. </w:t>
      </w:r>
      <w:proofErr w:type="spellStart"/>
      <w:r w:rsidRPr="00B13D2A">
        <w:rPr>
          <w:lang w:val="en-US"/>
        </w:rPr>
        <w:t>doi</w:t>
      </w:r>
      <w:proofErr w:type="spellEnd"/>
      <w:r w:rsidRPr="00B13D2A">
        <w:rPr>
          <w:lang w:val="en-US"/>
        </w:rPr>
        <w:t>: 10.1200/JCO.21.00003]</w:t>
      </w:r>
    </w:p>
    <w:p w14:paraId="722C636C" w14:textId="77777777" w:rsidR="005A7A7D" w:rsidRDefault="005A7A7D"/>
    <w:sectPr w:rsidR="005A7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90"/>
    <w:rsid w:val="005646B9"/>
    <w:rsid w:val="005A7A7D"/>
    <w:rsid w:val="009B7D90"/>
    <w:rsid w:val="00BD1FFF"/>
    <w:rsid w:val="00E63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1F19B53"/>
  <w15:chartTrackingRefBased/>
  <w15:docId w15:val="{3D7688D6-E892-424E-A154-3920F8B8B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D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7D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7D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D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D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D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D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D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D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D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7D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7D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D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D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D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D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D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D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D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D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D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D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D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D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D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D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D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D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D90"/>
    <w:rPr>
      <w:b/>
      <w:bCs/>
      <w:smallCaps/>
      <w:color w:val="0F4761" w:themeColor="accent1" w:themeShade="BF"/>
      <w:spacing w:val="5"/>
    </w:rPr>
  </w:style>
  <w:style w:type="paragraph" w:customStyle="1" w:styleId="Corpo">
    <w:name w:val="Corpo"/>
    <w:rsid w:val="009B7D9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kern w:val="0"/>
      <w:sz w:val="22"/>
      <w:szCs w:val="22"/>
      <w:bdr w:val="nil"/>
      <w:lang w:val="it-IT" w:eastAsia="it-IT"/>
      <w14:textOutline w14:w="0" w14:cap="flat" w14:cmpd="sng" w14:algn="ctr">
        <w14:noFill/>
        <w14:prstDash w14:val="solid"/>
        <w14:bevel/>
      </w14:textOutline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BUCCI GABRIELE</dc:creator>
  <cp:keywords/>
  <dc:description/>
  <cp:lastModifiedBy>BUCCI GABRIELE</cp:lastModifiedBy>
  <cp:revision>1</cp:revision>
  <dcterms:created xsi:type="dcterms:W3CDTF">2025-10-23T12:28:00Z</dcterms:created>
  <dcterms:modified xsi:type="dcterms:W3CDTF">2025-10-23T12:28:00Z</dcterms:modified>
</cp:coreProperties>
</file>