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31E7" w14:textId="77777777" w:rsidR="008C0BAE" w:rsidRDefault="008C0BAE" w:rsidP="008C0BAE">
      <w:pPr>
        <w:pStyle w:val="Didefault"/>
        <w:spacing w:before="0" w:line="240" w:lineRule="auto"/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b/>
          <w:bCs/>
          <w:shd w:val="clear" w:color="auto" w:fill="FFFFFF"/>
        </w:rPr>
        <w:t>Paziente3</w:t>
      </w:r>
    </w:p>
    <w:p w14:paraId="763C4594" w14:textId="77777777" w:rsidR="008C0BAE" w:rsidRDefault="008C0BAE" w:rsidP="008C0BAE">
      <w:pPr>
        <w:pStyle w:val="Didefault"/>
        <w:spacing w:before="0" w:line="240" w:lineRule="auto"/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Nei pazienti affetti da neoplasie polmonari non a piccole cellule (NSCLC) l’incidenza di MET exon skipping è del 2-3%; come in questo caso l’alterazione è di più frequente riscontro in pazienti anziani e con storia di tabagismo. Solitamente si associa ad alti valori di PD-</w:t>
      </w:r>
      <w:proofErr w:type="gramStart"/>
      <w:r>
        <w:rPr>
          <w:rFonts w:ascii="Helvetica" w:hAnsi="Helvetica"/>
          <w:shd w:val="clear" w:color="auto" w:fill="FFFFFF"/>
        </w:rPr>
        <w:t>L1, tuttavia</w:t>
      </w:r>
      <w:proofErr w:type="gramEnd"/>
      <w:r>
        <w:rPr>
          <w:rFonts w:ascii="Helvetica" w:hAnsi="Helvetica"/>
          <w:shd w:val="clear" w:color="auto" w:fill="FFFFFF"/>
        </w:rPr>
        <w:t xml:space="preserve"> l’immunoterapia da sola è riportata avere efficacia ridotta in questa popolazione e anzi questa predispone ad un potenziale aumento della tossicità in corso di inibitori di MET (</w:t>
      </w:r>
      <w:r>
        <w:rPr>
          <w:rFonts w:ascii="Helvetica" w:hAnsi="Helvetica"/>
          <w:i/>
          <w:iCs/>
          <w:shd w:val="clear" w:color="auto" w:fill="FFFFFF"/>
        </w:rPr>
        <w:t>Capmatinib e Tepotinib, attualmente indicati e rimborsati per la seconda linea di trattamento</w:t>
      </w:r>
      <w:r>
        <w:rPr>
          <w:rFonts w:ascii="Helvetica" w:hAnsi="Helvetica"/>
          <w:shd w:val="clear" w:color="auto" w:fill="FFFFFF"/>
        </w:rPr>
        <w:t xml:space="preserve">). L’incidenza nei NSCLC della comutazione di KRAS ed in particolare della variante G13V (che ha valore di gain of function) in pazienti con MET exon skipping non è riportata in letteratura; </w:t>
      </w:r>
      <w:proofErr w:type="gramStart"/>
      <w:r>
        <w:rPr>
          <w:rFonts w:ascii="Helvetica" w:hAnsi="Helvetica"/>
          <w:shd w:val="clear" w:color="auto" w:fill="FFFFFF"/>
        </w:rPr>
        <w:t>tuttavia</w:t>
      </w:r>
      <w:proofErr w:type="gramEnd"/>
      <w:r>
        <w:rPr>
          <w:rFonts w:ascii="Helvetica" w:hAnsi="Helvetica"/>
          <w:shd w:val="clear" w:color="auto" w:fill="FFFFFF"/>
        </w:rPr>
        <w:t xml:space="preserve"> alterazioni di KRAS sono descritte come meccanismi di resistenza primaria e secondaria agli inibitori di MET, anche se dagli studi registrativi (fase 2, GEOMETRY e VISION) non abbiamo specifici dati riguardo agli outcome della popolazione KRAS mutata rispetto a quella KRAS wild type. Si segnala che entrambe le alterazioni sono associate a malattia maggiormente aggressiva e correlata a peggior prognosi.</w:t>
      </w:r>
    </w:p>
    <w:p w14:paraId="014636BB" w14:textId="77777777" w:rsidR="008C0BAE" w:rsidRDefault="008C0BAE" w:rsidP="008C0BAE">
      <w:pPr>
        <w:pStyle w:val="Didefault"/>
        <w:spacing w:before="0" w:line="240" w:lineRule="auto"/>
        <w:jc w:val="both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7DAE5010" w14:textId="77777777" w:rsidR="008C0BAE" w:rsidRDefault="008C0BAE" w:rsidP="008C0BAE">
      <w:pPr>
        <w:pStyle w:val="Didefault"/>
        <w:spacing w:before="0" w:line="240" w:lineRule="auto"/>
        <w:jc w:val="both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66160E">
        <w:rPr>
          <w:rFonts w:ascii="Helvetica" w:hAnsi="Helvetica"/>
          <w:sz w:val="20"/>
          <w:szCs w:val="20"/>
          <w:shd w:val="clear" w:color="auto" w:fill="FFFFFF"/>
          <w:lang w:val="en-US"/>
        </w:rPr>
        <w:t>References: [</w:t>
      </w:r>
      <w:r w:rsidRPr="0066160E">
        <w:rPr>
          <w:sz w:val="20"/>
          <w:szCs w:val="20"/>
          <w:lang w:val="en-US"/>
        </w:rPr>
        <w:t>Rotow JK et al. Co-occurring Alterations in the RAS-MAPK Pathway Limit Response to MET Inhibitor Treatment in MET Exon 14 Skipping Mutation-Positive Lung Cancer. Clin Cancer Res. 2020 Jan15;26(2):439-</w:t>
      </w:r>
      <w:proofErr w:type="gramStart"/>
      <w:r w:rsidRPr="0066160E">
        <w:rPr>
          <w:sz w:val="20"/>
          <w:szCs w:val="20"/>
          <w:lang w:val="en-US"/>
        </w:rPr>
        <w:t>449][</w:t>
      </w:r>
      <w:proofErr w:type="gramEnd"/>
      <w:r w:rsidRPr="0066160E">
        <w:rPr>
          <w:sz w:val="20"/>
          <w:szCs w:val="20"/>
          <w:lang w:val="en-US"/>
        </w:rPr>
        <w:t xml:space="preserve">Suzawa K et </w:t>
      </w:r>
      <w:proofErr w:type="gramStart"/>
      <w:r w:rsidRPr="0066160E">
        <w:rPr>
          <w:sz w:val="20"/>
          <w:szCs w:val="20"/>
          <w:lang w:val="en-US"/>
        </w:rPr>
        <w:t>al.Activation</w:t>
      </w:r>
      <w:proofErr w:type="gramEnd"/>
      <w:r w:rsidRPr="0066160E">
        <w:rPr>
          <w:sz w:val="20"/>
          <w:szCs w:val="20"/>
          <w:lang w:val="en-US"/>
        </w:rPr>
        <w:t xml:space="preserve"> of KRAS Mediates Resistance to Targeted Therapy in MET Exon 14-mutant Non-small Cell Lung Cancer. </w:t>
      </w:r>
      <w:r>
        <w:rPr>
          <w:sz w:val="20"/>
          <w:szCs w:val="20"/>
        </w:rPr>
        <w:t>Clin Cancer Res. 2019 Feb 15;25(4):1248-1260]</w:t>
      </w:r>
    </w:p>
    <w:p w14:paraId="2A53E216" w14:textId="77777777" w:rsidR="005A7A7D" w:rsidRDefault="005A7A7D"/>
    <w:sectPr w:rsidR="005A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AE"/>
    <w:rsid w:val="005646B9"/>
    <w:rsid w:val="005A7A7D"/>
    <w:rsid w:val="008C0BAE"/>
    <w:rsid w:val="00BD1FFF"/>
    <w:rsid w:val="00E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79B219"/>
  <w15:chartTrackingRefBased/>
  <w15:docId w15:val="{F287DA32-8D31-CC4C-AAD3-CF61095A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AE"/>
    <w:rPr>
      <w:b/>
      <w:bCs/>
      <w:smallCaps/>
      <w:color w:val="0F4761" w:themeColor="accent1" w:themeShade="BF"/>
      <w:spacing w:val="5"/>
    </w:rPr>
  </w:style>
  <w:style w:type="paragraph" w:customStyle="1" w:styleId="Didefault">
    <w:name w:val="Di default"/>
    <w:rsid w:val="008C0BA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u w:color="000000"/>
      <w:bdr w:val="nil"/>
      <w:lang w:val="it-IT"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BUCCI GABRIELE</dc:creator>
  <cp:keywords/>
  <dc:description/>
  <cp:lastModifiedBy>BUCCI GABRIELE</cp:lastModifiedBy>
  <cp:revision>1</cp:revision>
  <dcterms:created xsi:type="dcterms:W3CDTF">2025-10-23T12:27:00Z</dcterms:created>
  <dcterms:modified xsi:type="dcterms:W3CDTF">2025-10-23T12:27:00Z</dcterms:modified>
</cp:coreProperties>
</file>