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B43E8" w14:textId="2C3E98D2" w:rsidR="00205780" w:rsidRPr="00BC2845" w:rsidRDefault="0086427C" w:rsidP="00BC2845">
      <w:pPr>
        <w:pStyle w:val="Title"/>
        <w:jc w:val="center"/>
        <w:rPr>
          <w:sz w:val="48"/>
        </w:rPr>
      </w:pPr>
      <w:bookmarkStart w:id="0" w:name="OLE_LINK5"/>
      <w:bookmarkStart w:id="1" w:name="OLE_LINK18"/>
      <w:bookmarkStart w:id="2" w:name="OLE_LINK19"/>
      <w:r w:rsidRPr="00BC2845">
        <w:rPr>
          <w:sz w:val="48"/>
        </w:rPr>
        <w:t>Delivering Traditional and Omnidirectional Media</w:t>
      </w:r>
    </w:p>
    <w:bookmarkEnd w:id="0"/>
    <w:p w14:paraId="7879881A" w14:textId="74C7B718" w:rsidR="0086427C" w:rsidRPr="00504276" w:rsidRDefault="0086427C" w:rsidP="00BC2845">
      <w:pPr>
        <w:pStyle w:val="Title"/>
        <w:jc w:val="center"/>
        <w:rPr>
          <w:sz w:val="40"/>
        </w:rPr>
      </w:pPr>
      <w:r w:rsidRPr="00504276">
        <w:rPr>
          <w:sz w:val="40"/>
        </w:rPr>
        <w:t>Part I: Streaming</w:t>
      </w:r>
    </w:p>
    <w:p w14:paraId="0A110D92" w14:textId="071B4C3F" w:rsidR="0086427C" w:rsidRPr="00504276" w:rsidRDefault="0086427C" w:rsidP="00BC2845">
      <w:pPr>
        <w:pStyle w:val="Title"/>
        <w:jc w:val="center"/>
        <w:rPr>
          <w:sz w:val="40"/>
        </w:rPr>
      </w:pPr>
      <w:r w:rsidRPr="00504276">
        <w:rPr>
          <w:sz w:val="40"/>
        </w:rPr>
        <w:t xml:space="preserve">Part II: </w:t>
      </w:r>
      <w:bookmarkStart w:id="3" w:name="OLE_LINK8"/>
      <w:r w:rsidRPr="00504276">
        <w:rPr>
          <w:sz w:val="40"/>
        </w:rPr>
        <w:t>Communications over 5G</w:t>
      </w:r>
    </w:p>
    <w:bookmarkEnd w:id="1"/>
    <w:bookmarkEnd w:id="2"/>
    <w:bookmarkEnd w:id="3"/>
    <w:p w14:paraId="6314DFD3" w14:textId="549E9582" w:rsidR="00B1012F" w:rsidRPr="00BA2393" w:rsidRDefault="00B1012F" w:rsidP="00B1012F">
      <w:pPr>
        <w:pStyle w:val="Heading2"/>
      </w:pPr>
      <w:r>
        <w:t>Abstract</w:t>
      </w:r>
    </w:p>
    <w:p w14:paraId="56276B54" w14:textId="064BA9EE" w:rsidR="0040584A" w:rsidRDefault="00A53E91" w:rsidP="00337323">
      <w:bookmarkStart w:id="4" w:name="OLE_LINK3"/>
      <w:bookmarkStart w:id="5" w:name="OLE_LINK4"/>
      <w:r>
        <w:t>Universal media access as proposed in the late 90s</w:t>
      </w:r>
      <w:r w:rsidR="00DD5C04">
        <w:t xml:space="preserve"> </w:t>
      </w:r>
      <w:r>
        <w:t xml:space="preserve">is now </w:t>
      </w:r>
      <w:r w:rsidR="0040584A">
        <w:t>closer to</w:t>
      </w:r>
      <w:r w:rsidR="00DD5C04">
        <w:t xml:space="preserve"> </w:t>
      </w:r>
      <w:r>
        <w:t xml:space="preserve">reality. </w:t>
      </w:r>
      <w:r w:rsidR="003D7403">
        <w:t>Users</w:t>
      </w:r>
      <w:r>
        <w:t xml:space="preserve"> </w:t>
      </w:r>
      <w:r w:rsidR="0040584A">
        <w:t xml:space="preserve">can generate, distribute </w:t>
      </w:r>
      <w:r>
        <w:t xml:space="preserve">and consume </w:t>
      </w:r>
      <w:r w:rsidR="00DD5C04">
        <w:t xml:space="preserve">almost </w:t>
      </w:r>
      <w:r>
        <w:t>any m</w:t>
      </w:r>
      <w:r w:rsidR="00DD5C04">
        <w:t>edia content, anywhere, anytime</w:t>
      </w:r>
      <w:r>
        <w:t xml:space="preserve"> and with/on any device. A major technical breakthrough was the adaptive streaming over HTTP resulting in the standardization of MPEG-DASH, which is now successfully deployed</w:t>
      </w:r>
      <w:r w:rsidR="0040584A">
        <w:t xml:space="preserve"> in most platforms</w:t>
      </w:r>
      <w:r>
        <w:t xml:space="preserve">. The next </w:t>
      </w:r>
      <w:r w:rsidR="0040584A">
        <w:t xml:space="preserve">challenge </w:t>
      </w:r>
      <w:r>
        <w:t>in adaptive media streaming is virtual reality applications and, specifically, omnidirectional (360°) media streaming</w:t>
      </w:r>
      <w:r w:rsidR="00F00E8F">
        <w:t xml:space="preserve">. </w:t>
      </w:r>
    </w:p>
    <w:p w14:paraId="3A17033E" w14:textId="6484B24C" w:rsidR="002207E0" w:rsidRDefault="00DF7695" w:rsidP="00337323">
      <w:r>
        <w:t xml:space="preserve">This tutorial first </w:t>
      </w:r>
      <w:r w:rsidR="001B7216">
        <w:t>presents</w:t>
      </w:r>
      <w:r w:rsidR="00A53E91">
        <w:t xml:space="preserve"> a detailed overview of a</w:t>
      </w:r>
      <w:r w:rsidR="00A53E91" w:rsidRPr="00413E62">
        <w:t xml:space="preserve">daptive </w:t>
      </w:r>
      <w:r w:rsidR="00A53E91">
        <w:t>s</w:t>
      </w:r>
      <w:r w:rsidR="00A53E91" w:rsidRPr="00413E62">
        <w:t xml:space="preserve">treaming of </w:t>
      </w:r>
      <w:r w:rsidR="00A53E91">
        <w:t>both t</w:t>
      </w:r>
      <w:r w:rsidR="00A53E91" w:rsidRPr="00413E62">
        <w:t xml:space="preserve">raditional and </w:t>
      </w:r>
      <w:r w:rsidR="00A53E91">
        <w:t>o</w:t>
      </w:r>
      <w:r w:rsidR="00A53E91" w:rsidRPr="00413E62">
        <w:t xml:space="preserve">mnidirectional </w:t>
      </w:r>
      <w:r w:rsidR="00A53E91">
        <w:t>m</w:t>
      </w:r>
      <w:r w:rsidR="00F00E8F">
        <w:t>edia</w:t>
      </w:r>
      <w:r>
        <w:t>, and</w:t>
      </w:r>
      <w:r w:rsidR="00F00E8F">
        <w:t xml:space="preserve"> </w:t>
      </w:r>
      <w:r w:rsidR="00A53E91">
        <w:t>focuses on the basic principles and p</w:t>
      </w:r>
      <w:r w:rsidR="00F00E8F">
        <w:t>aradigms for adaptive streaming</w:t>
      </w:r>
      <w:r w:rsidR="00A53E91">
        <w:t xml:space="preserve">. </w:t>
      </w:r>
      <w:r w:rsidR="0040584A">
        <w:t xml:space="preserve">New ways to deliver such media are explored and </w:t>
      </w:r>
      <w:r w:rsidR="000C3FB4">
        <w:t>industry practices</w:t>
      </w:r>
      <w:r w:rsidR="0040584A">
        <w:t xml:space="preserve"> are presented.</w:t>
      </w:r>
      <w:r w:rsidR="003D7403">
        <w:t xml:space="preserve"> </w:t>
      </w:r>
      <w:r>
        <w:t xml:space="preserve">The </w:t>
      </w:r>
      <w:r w:rsidR="003D7403">
        <w:t xml:space="preserve">tutorial then continues with an </w:t>
      </w:r>
      <w:r>
        <w:t>introduc</w:t>
      </w:r>
      <w:r w:rsidR="003D7403">
        <w:t>tion to</w:t>
      </w:r>
      <w:r w:rsidRPr="00BC2845">
        <w:t xml:space="preserve"> the fundamentals of </w:t>
      </w:r>
      <w:r w:rsidR="003D7403">
        <w:t xml:space="preserve">communications over </w:t>
      </w:r>
      <w:r w:rsidRPr="00BC2845">
        <w:t>5G</w:t>
      </w:r>
      <w:r w:rsidR="003D7403">
        <w:t xml:space="preserve"> and </w:t>
      </w:r>
      <w:r>
        <w:t>look</w:t>
      </w:r>
      <w:r w:rsidR="003D7403">
        <w:t>s</w:t>
      </w:r>
      <w:r>
        <w:t xml:space="preserve"> into</w:t>
      </w:r>
      <w:r w:rsidRPr="00BC2845">
        <w:t xml:space="preserve"> mobile multimedia applications that are newly enabled or dramatically enhanced by </w:t>
      </w:r>
      <w:r w:rsidR="003D7403">
        <w:t>5G</w:t>
      </w:r>
      <w:r w:rsidRPr="00BC2845">
        <w:t>.</w:t>
      </w:r>
    </w:p>
    <w:p w14:paraId="2844528F" w14:textId="1A6185BF" w:rsidR="00337323" w:rsidRDefault="00A53E91" w:rsidP="00337323">
      <w:r>
        <w:t xml:space="preserve">A dedicated </w:t>
      </w:r>
      <w:r w:rsidR="003D7403">
        <w:t>section</w:t>
      </w:r>
      <w:r>
        <w:t xml:space="preserve"> in the tutorial covers the much-debated issues related to quality of experience. Additionally, </w:t>
      </w:r>
      <w:r w:rsidR="000C3FB4">
        <w:t xml:space="preserve">the tutorial provides </w:t>
      </w:r>
      <w:r>
        <w:t>insights into the s</w:t>
      </w:r>
      <w:r w:rsidR="000C3FB4">
        <w:t xml:space="preserve">tandards, </w:t>
      </w:r>
      <w:r>
        <w:t xml:space="preserve">open </w:t>
      </w:r>
      <w:r w:rsidRPr="00413E62">
        <w:t>research</w:t>
      </w:r>
      <w:r w:rsidR="00552CAA">
        <w:t xml:space="preserve"> </w:t>
      </w:r>
      <w:r w:rsidR="000C3FB4">
        <w:t>problems</w:t>
      </w:r>
      <w:r w:rsidR="003D7403">
        <w:t xml:space="preserve"> </w:t>
      </w:r>
      <w:r w:rsidR="000C3FB4">
        <w:t xml:space="preserve">and </w:t>
      </w:r>
      <w:r w:rsidR="000C3FB4">
        <w:t>various efforts that are underway in the streaming industry</w:t>
      </w:r>
      <w:r w:rsidR="000C3FB4">
        <w:t>.</w:t>
      </w:r>
    </w:p>
    <w:p w14:paraId="51B8CE2A" w14:textId="77777777" w:rsidR="00A53E91" w:rsidRDefault="00A53E91" w:rsidP="00A53E91">
      <w:pPr>
        <w:pStyle w:val="Heading2"/>
      </w:pPr>
      <w:r>
        <w:t>Learning Objectives</w:t>
      </w:r>
    </w:p>
    <w:p w14:paraId="138D8CF3" w14:textId="77777777" w:rsidR="00A53E91" w:rsidRPr="00DB11A1" w:rsidRDefault="00A53E91" w:rsidP="00A53E91">
      <w:r w:rsidRPr="00DB11A1">
        <w:t>Upon attending this tutorial, the participants will have an overview and understanding of the following topics:</w:t>
      </w:r>
    </w:p>
    <w:p w14:paraId="3864F7A8" w14:textId="77777777" w:rsidR="00A53E91" w:rsidRDefault="00A53E91" w:rsidP="00A53E91">
      <w:pPr>
        <w:pStyle w:val="ListParagraph"/>
        <w:numPr>
          <w:ilvl w:val="0"/>
          <w:numId w:val="2"/>
        </w:numPr>
      </w:pPr>
      <w:r w:rsidRPr="00DB11A1">
        <w:t>Principles of HTTP adaptive streaming for the Web/HTML5</w:t>
      </w:r>
    </w:p>
    <w:p w14:paraId="147DB669" w14:textId="77777777" w:rsidR="00A53E91" w:rsidRPr="000879D8" w:rsidRDefault="00A53E91" w:rsidP="00A53E91">
      <w:pPr>
        <w:pStyle w:val="ListParagraph"/>
        <w:numPr>
          <w:ilvl w:val="0"/>
          <w:numId w:val="2"/>
        </w:numPr>
      </w:pPr>
      <w:r>
        <w:t xml:space="preserve">Principles of </w:t>
      </w:r>
      <w:r w:rsidRPr="000879D8">
        <w:t>omnidirectional (</w:t>
      </w:r>
      <w:r>
        <w:t>360</w:t>
      </w:r>
      <w:r>
        <w:sym w:font="Symbol" w:char="F0B0"/>
      </w:r>
      <w:r w:rsidRPr="000879D8">
        <w:t>) media</w:t>
      </w:r>
      <w:r>
        <w:t xml:space="preserve"> delivery</w:t>
      </w:r>
    </w:p>
    <w:p w14:paraId="35CB8D79" w14:textId="3A190C89" w:rsidR="00A53E91" w:rsidRPr="000879D8" w:rsidRDefault="00A53E91" w:rsidP="00A53E91">
      <w:pPr>
        <w:pStyle w:val="ListParagraph"/>
        <w:numPr>
          <w:ilvl w:val="0"/>
          <w:numId w:val="2"/>
        </w:numPr>
      </w:pPr>
      <w:r w:rsidRPr="000879D8">
        <w:t>Content generation, distribution and consumption workflows</w:t>
      </w:r>
    </w:p>
    <w:p w14:paraId="5CFF1EB1" w14:textId="77777777" w:rsidR="00A53E91" w:rsidRDefault="00A53E91" w:rsidP="00A53E91">
      <w:pPr>
        <w:pStyle w:val="ListParagraph"/>
        <w:numPr>
          <w:ilvl w:val="0"/>
          <w:numId w:val="2"/>
        </w:numPr>
      </w:pPr>
      <w:r w:rsidRPr="00DB11A1">
        <w:t>Standards and emerging technologies</w:t>
      </w:r>
      <w:r>
        <w:t>, new delivery schemes</w:t>
      </w:r>
      <w:r w:rsidRPr="00DB11A1">
        <w:t xml:space="preserve"> in </w:t>
      </w:r>
      <w:r>
        <w:t xml:space="preserve">the </w:t>
      </w:r>
      <w:r w:rsidRPr="00DB11A1">
        <w:t>adaptive streaming space</w:t>
      </w:r>
    </w:p>
    <w:p w14:paraId="42494DEF" w14:textId="77777777" w:rsidR="00A53E91" w:rsidRPr="00DB11A1" w:rsidRDefault="00A53E91" w:rsidP="00A53E91">
      <w:pPr>
        <w:pStyle w:val="ListParagraph"/>
        <w:numPr>
          <w:ilvl w:val="0"/>
          <w:numId w:val="2"/>
        </w:numPr>
      </w:pPr>
      <w:r>
        <w:t>Measuring, quantifying and improving quality of experience</w:t>
      </w:r>
    </w:p>
    <w:p w14:paraId="10443F24" w14:textId="77777777" w:rsidR="00FC7ABD" w:rsidRDefault="00FC7ABD" w:rsidP="00A53E91">
      <w:pPr>
        <w:pStyle w:val="ListParagraph"/>
        <w:numPr>
          <w:ilvl w:val="0"/>
          <w:numId w:val="2"/>
        </w:numPr>
      </w:pPr>
      <w:r>
        <w:t>Fundamental technologies of 5G</w:t>
      </w:r>
    </w:p>
    <w:p w14:paraId="4444740E" w14:textId="77777777" w:rsidR="00933E59" w:rsidRDefault="00933E59" w:rsidP="00A53E91">
      <w:pPr>
        <w:pStyle w:val="ListParagraph"/>
        <w:numPr>
          <w:ilvl w:val="0"/>
          <w:numId w:val="2"/>
        </w:numPr>
      </w:pPr>
      <w:r>
        <w:t>Features and services enabled or enhanced by 5G</w:t>
      </w:r>
    </w:p>
    <w:p w14:paraId="59B073F4" w14:textId="768455F5" w:rsidR="00933E59" w:rsidRDefault="00933E59" w:rsidP="00933E59">
      <w:pPr>
        <w:pStyle w:val="ListParagraph"/>
        <w:numPr>
          <w:ilvl w:val="0"/>
          <w:numId w:val="2"/>
        </w:numPr>
      </w:pPr>
      <w:r w:rsidRPr="00DB11A1">
        <w:t xml:space="preserve">Current and future research on </w:t>
      </w:r>
      <w:r>
        <w:t xml:space="preserve">delivering </w:t>
      </w:r>
      <w:r>
        <w:t xml:space="preserve">traditional and </w:t>
      </w:r>
      <w:r w:rsidRPr="000879D8">
        <w:t>omnidirectional media</w:t>
      </w:r>
      <w:r w:rsidRPr="00232934">
        <w:t xml:space="preserve"> </w:t>
      </w:r>
    </w:p>
    <w:p w14:paraId="06247B64" w14:textId="77777777" w:rsidR="00933E59" w:rsidRDefault="00933E59">
      <w:pPr>
        <w:spacing w:before="0" w:after="0" w:line="240" w:lineRule="auto"/>
        <w:jc w:val="left"/>
        <w:rPr>
          <w:rFonts w:asciiTheme="majorHAnsi" w:eastAsiaTheme="majorEastAsia" w:hAnsiTheme="majorHAnsi" w:cstheme="majorBidi"/>
          <w:b/>
          <w:bCs/>
          <w:color w:val="4F81BD" w:themeColor="accent1"/>
          <w:sz w:val="28"/>
          <w:szCs w:val="26"/>
          <w:u w:val="single"/>
        </w:rPr>
      </w:pPr>
      <w:r>
        <w:br w:type="page"/>
      </w:r>
    </w:p>
    <w:p w14:paraId="21368C77" w14:textId="4DE28566" w:rsidR="00A53E91" w:rsidRDefault="00A53E91" w:rsidP="00A53E91">
      <w:pPr>
        <w:pStyle w:val="Heading2"/>
      </w:pPr>
      <w:r>
        <w:lastRenderedPageBreak/>
        <w:t>Table of Contents</w:t>
      </w:r>
    </w:p>
    <w:p w14:paraId="44B7829A" w14:textId="24F35487" w:rsidR="00A53E91" w:rsidRPr="00B756A7" w:rsidRDefault="00A53E91" w:rsidP="00933E59">
      <w:r w:rsidRPr="00B756A7">
        <w:t xml:space="preserve">Part I: </w:t>
      </w:r>
      <w:r>
        <w:t>Streaming</w:t>
      </w:r>
      <w:r w:rsidR="00AC2C0D">
        <w:t xml:space="preserve"> (Presented by Dr. Begen and Dr. Timmerer)</w:t>
      </w:r>
    </w:p>
    <w:p w14:paraId="3A7A8D24" w14:textId="5AC13682" w:rsidR="002E737B" w:rsidRDefault="002E737B" w:rsidP="002E737B">
      <w:pPr>
        <w:pStyle w:val="ListParagraph"/>
        <w:numPr>
          <w:ilvl w:val="0"/>
          <w:numId w:val="20"/>
        </w:numPr>
      </w:pPr>
      <w:r>
        <w:t>Survey of well-established streaming solutions</w:t>
      </w:r>
      <w:r>
        <w:t xml:space="preserve"> (DASH, CMAF and Apple HLS)</w:t>
      </w:r>
    </w:p>
    <w:p w14:paraId="4F1A31D3" w14:textId="77777777" w:rsidR="00A53E91" w:rsidRDefault="00A53E91" w:rsidP="00933E59">
      <w:pPr>
        <w:pStyle w:val="ListParagraph"/>
        <w:numPr>
          <w:ilvl w:val="0"/>
          <w:numId w:val="20"/>
        </w:numPr>
      </w:pPr>
      <w:r>
        <w:t>HTML5 video and media extensions</w:t>
      </w:r>
    </w:p>
    <w:p w14:paraId="158F9C0B" w14:textId="77777777" w:rsidR="00A53E91" w:rsidRDefault="00A53E91" w:rsidP="00933E59">
      <w:pPr>
        <w:pStyle w:val="ListParagraph"/>
        <w:numPr>
          <w:ilvl w:val="0"/>
          <w:numId w:val="20"/>
        </w:numPr>
      </w:pPr>
      <w:r>
        <w:t>Multi-bitrate encoding, and encapsulation and encryption workflows</w:t>
      </w:r>
    </w:p>
    <w:p w14:paraId="6881643D" w14:textId="77777777" w:rsidR="00A53E91" w:rsidRDefault="00A53E91" w:rsidP="00933E59">
      <w:pPr>
        <w:pStyle w:val="ListParagraph"/>
        <w:numPr>
          <w:ilvl w:val="0"/>
          <w:numId w:val="20"/>
        </w:numPr>
      </w:pPr>
      <w:r>
        <w:t>Common issues in scaling and improving quality, multi-screen/hybrid delivery</w:t>
      </w:r>
    </w:p>
    <w:p w14:paraId="69FDCF92" w14:textId="77777777" w:rsidR="00A53E91" w:rsidRDefault="00A53E91" w:rsidP="00933E59">
      <w:pPr>
        <w:pStyle w:val="ListParagraph"/>
        <w:numPr>
          <w:ilvl w:val="0"/>
          <w:numId w:val="20"/>
        </w:numPr>
      </w:pPr>
      <w:r>
        <w:t>Acquisition, projection, coding and packaging of 360</w:t>
      </w:r>
      <w:r>
        <w:sym w:font="Symbol" w:char="F0B0"/>
      </w:r>
      <w:r>
        <w:t xml:space="preserve"> video</w:t>
      </w:r>
    </w:p>
    <w:p w14:paraId="4910FB97" w14:textId="77777777" w:rsidR="00A53E91" w:rsidRDefault="00A53E91" w:rsidP="00933E59">
      <w:pPr>
        <w:pStyle w:val="ListParagraph"/>
        <w:numPr>
          <w:ilvl w:val="0"/>
          <w:numId w:val="20"/>
        </w:numPr>
      </w:pPr>
      <w:r>
        <w:t>Delivery, decoding and rendering methods</w:t>
      </w:r>
    </w:p>
    <w:p w14:paraId="2B90AABF" w14:textId="77777777" w:rsidR="00A53E91" w:rsidRDefault="00A53E91" w:rsidP="00933E59">
      <w:pPr>
        <w:pStyle w:val="ListParagraph"/>
        <w:numPr>
          <w:ilvl w:val="0"/>
          <w:numId w:val="20"/>
        </w:numPr>
      </w:pPr>
      <w:r>
        <w:t>The developing MPEG-OMAF and MPEG-I standards</w:t>
      </w:r>
    </w:p>
    <w:p w14:paraId="1CEA9B15" w14:textId="25FE8B2C" w:rsidR="00BC2845" w:rsidRDefault="00933E59" w:rsidP="00BC2845">
      <w:r>
        <w:t xml:space="preserve">Part II: </w:t>
      </w:r>
      <w:r w:rsidR="0086427C" w:rsidRPr="00933E59">
        <w:t>Communications over 5G</w:t>
      </w:r>
      <w:r w:rsidR="00AC2C0D">
        <w:t xml:space="preserve"> (Presented by Dr. Ma and Dr. Begen)</w:t>
      </w:r>
      <w:bookmarkStart w:id="6" w:name="_GoBack"/>
      <w:bookmarkEnd w:id="6"/>
    </w:p>
    <w:p w14:paraId="6F4C470C" w14:textId="4154F2EA" w:rsidR="00BC2845" w:rsidRDefault="00BC2845" w:rsidP="00933E59">
      <w:pPr>
        <w:pStyle w:val="ListParagraph"/>
        <w:numPr>
          <w:ilvl w:val="0"/>
          <w:numId w:val="21"/>
        </w:numPr>
      </w:pPr>
      <w:r>
        <w:t>5G fundamentals</w:t>
      </w:r>
      <w:r w:rsidR="002E737B">
        <w:t>: radio access and core network</w:t>
      </w:r>
    </w:p>
    <w:p w14:paraId="5C4E9011" w14:textId="6675DBF4" w:rsidR="00BC2845" w:rsidRDefault="00BC2845" w:rsidP="00933E59">
      <w:pPr>
        <w:pStyle w:val="ListParagraph"/>
        <w:numPr>
          <w:ilvl w:val="0"/>
          <w:numId w:val="21"/>
        </w:numPr>
      </w:pPr>
      <w:r>
        <w:t>Multimedia signal processing and communications</w:t>
      </w:r>
    </w:p>
    <w:p w14:paraId="4CF9CDFE" w14:textId="5284198C" w:rsidR="00BC2845" w:rsidRDefault="00BC2845" w:rsidP="00933E59">
      <w:pPr>
        <w:pStyle w:val="ListParagraph"/>
        <w:numPr>
          <w:ilvl w:val="0"/>
          <w:numId w:val="21"/>
        </w:numPr>
      </w:pPr>
      <w:r>
        <w:t>Emerging mobile multimedia use cases</w:t>
      </w:r>
    </w:p>
    <w:p w14:paraId="26605FBE" w14:textId="30D4FE01" w:rsidR="00BC2845" w:rsidRDefault="00BC2845" w:rsidP="00933E59">
      <w:pPr>
        <w:pStyle w:val="ListParagraph"/>
        <w:numPr>
          <w:ilvl w:val="0"/>
          <w:numId w:val="21"/>
        </w:numPr>
      </w:pPr>
      <w:r>
        <w:t>Detailed analysis for selected use cases</w:t>
      </w:r>
    </w:p>
    <w:p w14:paraId="48EAB47C" w14:textId="2F3B849D" w:rsidR="00BC2845" w:rsidRPr="00BC2845" w:rsidRDefault="002E737B" w:rsidP="00BC2845">
      <w:pPr>
        <w:pStyle w:val="ListParagraph"/>
        <w:numPr>
          <w:ilvl w:val="0"/>
          <w:numId w:val="21"/>
        </w:numPr>
      </w:pPr>
      <w:r>
        <w:t>Improving QoE</w:t>
      </w:r>
    </w:p>
    <w:p w14:paraId="2D689655" w14:textId="5C5F139C" w:rsidR="00822480" w:rsidRPr="002E737B" w:rsidRDefault="00337323" w:rsidP="002E737B">
      <w:pPr>
        <w:pStyle w:val="Heading2"/>
      </w:pPr>
      <w:r>
        <w:t>Speakers</w:t>
      </w:r>
    </w:p>
    <w:tbl>
      <w:tblPr>
        <w:tblStyle w:val="TableGrid"/>
        <w:tblW w:w="10080" w:type="dxa"/>
        <w:tblInd w:w="104" w:type="dxa"/>
        <w:tblLayout w:type="fixed"/>
        <w:tblCellMar>
          <w:top w:w="144" w:type="dxa"/>
          <w:left w:w="144" w:type="dxa"/>
          <w:bottom w:w="72" w:type="dxa"/>
          <w:right w:w="72" w:type="dxa"/>
        </w:tblCellMar>
        <w:tblLook w:val="0600" w:firstRow="0" w:lastRow="0" w:firstColumn="0" w:lastColumn="0" w:noHBand="1" w:noVBand="1"/>
      </w:tblPr>
      <w:tblGrid>
        <w:gridCol w:w="3100"/>
        <w:gridCol w:w="6980"/>
      </w:tblGrid>
      <w:tr w:rsidR="004C0BFC" w14:paraId="0C349609" w14:textId="77777777" w:rsidTr="002E737B">
        <w:tc>
          <w:tcPr>
            <w:tcW w:w="3100" w:type="dxa"/>
            <w:tcBorders>
              <w:top w:val="nil"/>
              <w:left w:val="nil"/>
              <w:bottom w:val="nil"/>
              <w:right w:val="nil"/>
            </w:tcBorders>
          </w:tcPr>
          <w:p w14:paraId="5AF32C2A" w14:textId="779E50A0" w:rsidR="00337323" w:rsidRDefault="00E624DF" w:rsidP="004C0BFC">
            <w:bookmarkStart w:id="7" w:name="OLE_LINK24"/>
            <w:bookmarkStart w:id="8" w:name="OLE_LINK25"/>
            <w:r>
              <w:rPr>
                <w:noProof/>
              </w:rPr>
              <w:drawing>
                <wp:anchor distT="0" distB="0" distL="114300" distR="114300" simplePos="0" relativeHeight="251662336" behindDoc="0" locked="0" layoutInCell="1" allowOverlap="1" wp14:anchorId="2825A876" wp14:editId="107385E2">
                  <wp:simplePos x="0" y="0"/>
                  <wp:positionH relativeFrom="column">
                    <wp:posOffset>-45720</wp:posOffset>
                  </wp:positionH>
                  <wp:positionV relativeFrom="paragraph">
                    <wp:posOffset>143510</wp:posOffset>
                  </wp:positionV>
                  <wp:extent cx="1828800" cy="2289810"/>
                  <wp:effectExtent l="0" t="0" r="0" b="0"/>
                  <wp:wrapTopAndBottom/>
                  <wp:docPr id="2" name="Picture 2" descr="/Users/acbegen/Documents/PrivateDocs/Images/Ali_C_Be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cbegen/Documents/PrivateDocs/Images/Ali_C_Begen1.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828800" cy="2289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980" w:type="dxa"/>
            <w:tcBorders>
              <w:top w:val="nil"/>
              <w:left w:val="nil"/>
              <w:bottom w:val="nil"/>
              <w:right w:val="nil"/>
            </w:tcBorders>
          </w:tcPr>
          <w:p w14:paraId="3DF21C4D" w14:textId="28E3E674" w:rsidR="00337323" w:rsidRDefault="00EB4F7F" w:rsidP="004C0BFC">
            <w:r w:rsidRPr="004C0BFC">
              <w:rPr>
                <w:b/>
              </w:rPr>
              <w:t xml:space="preserve">Ali C. Begen </w:t>
            </w:r>
            <w:r>
              <w:t xml:space="preserve">recently joined the computer science department at Ozyegin University. Previously, he was a research and development engineer at Cisco, where he has architected, designed and developed algorithms, protocols, products and solutions in the service provider and enterprise video domains. Currently, in addition to teaching and research, he provides consulting services to industrial, legal, and academic institutions through Networked Media, a company he co-founded. Begen holds a Ph.D. degree in electrical and computer engineering from Georgia Tech. He received a number of scholarly and industry awards, and he has editorial positions in prestigious magazines and journals in the field. He is a senior member of the IEEE and a senior member of the ACM. In January 2016, he was elected as a distinguished lecturer by the IEEE Communications Society. Further information on his projects, publications, talks, and teaching, standards and professional activities can be found </w:t>
            </w:r>
            <w:hyperlink r:id="rId9" w:history="1">
              <w:r w:rsidR="004C0BFC" w:rsidRPr="007C1D65">
                <w:rPr>
                  <w:rStyle w:val="Hyperlink"/>
                </w:rPr>
                <w:t>http://ali.begen.net</w:t>
              </w:r>
            </w:hyperlink>
            <w:r w:rsidR="004C0BFC">
              <w:t>.</w:t>
            </w:r>
          </w:p>
        </w:tc>
      </w:tr>
      <w:tr w:rsidR="004C0BFC" w14:paraId="4E1AFEC8" w14:textId="77777777" w:rsidTr="002E737B">
        <w:tc>
          <w:tcPr>
            <w:tcW w:w="3100" w:type="dxa"/>
            <w:tcBorders>
              <w:top w:val="nil"/>
              <w:left w:val="nil"/>
              <w:bottom w:val="nil"/>
              <w:right w:val="nil"/>
            </w:tcBorders>
          </w:tcPr>
          <w:p w14:paraId="3CC0393B" w14:textId="5C8A5A58" w:rsidR="00844232" w:rsidRDefault="004C0BFC" w:rsidP="004C0BFC">
            <w:pPr>
              <w:rPr>
                <w:noProof/>
              </w:rPr>
            </w:pPr>
            <w:r>
              <w:rPr>
                <w:noProof/>
              </w:rPr>
              <w:drawing>
                <wp:anchor distT="0" distB="0" distL="114300" distR="114300" simplePos="0" relativeHeight="251663360" behindDoc="0" locked="0" layoutInCell="1" allowOverlap="1" wp14:anchorId="42B8D702" wp14:editId="52C6A979">
                  <wp:simplePos x="0" y="0"/>
                  <wp:positionH relativeFrom="column">
                    <wp:posOffset>88265</wp:posOffset>
                  </wp:positionH>
                  <wp:positionV relativeFrom="paragraph">
                    <wp:posOffset>-1493520</wp:posOffset>
                  </wp:positionV>
                  <wp:extent cx="1737995" cy="1737995"/>
                  <wp:effectExtent l="0" t="0" r="0" b="0"/>
                  <wp:wrapTopAndBottom/>
                  <wp:docPr id="6" name="Picture 6" descr="/Users/abegen200/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begen200/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995" cy="1737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80" w:type="dxa"/>
            <w:tcBorders>
              <w:top w:val="nil"/>
              <w:left w:val="nil"/>
              <w:bottom w:val="nil"/>
              <w:right w:val="nil"/>
            </w:tcBorders>
          </w:tcPr>
          <w:p w14:paraId="3560654D" w14:textId="0DF329ED" w:rsidR="00844232" w:rsidRPr="00844232" w:rsidRDefault="00844232" w:rsidP="004C0BFC">
            <w:pPr>
              <w:spacing w:before="100" w:beforeAutospacing="1" w:after="100" w:afterAutospacing="1" w:line="240" w:lineRule="auto"/>
              <w:rPr>
                <w:rFonts w:ascii="Times New Roman" w:eastAsia="Times New Roman" w:hAnsi="Times New Roman" w:cs="Times New Roman"/>
              </w:rPr>
            </w:pPr>
            <w:r w:rsidRPr="004C0BFC">
              <w:rPr>
                <w:rFonts w:ascii="Times New Roman" w:eastAsia="Times New Roman" w:hAnsi="Times New Roman" w:cs="Times New Roman"/>
                <w:b/>
              </w:rPr>
              <w:t>Liangping Ma</w:t>
            </w:r>
            <w:r>
              <w:rPr>
                <w:rFonts w:ascii="Times New Roman" w:eastAsia="Times New Roman" w:hAnsi="Times New Roman" w:cs="Times New Roman"/>
              </w:rPr>
              <w:t xml:space="preserve"> is with </w:t>
            </w:r>
            <w:r w:rsidRPr="00790289">
              <w:rPr>
                <w:rFonts w:ascii="Times New Roman" w:eastAsia="Times New Roman" w:hAnsi="Times New Roman" w:cs="Times New Roman"/>
              </w:rPr>
              <w:t xml:space="preserve">InterDigital, Inc., </w:t>
            </w:r>
            <w:r>
              <w:rPr>
                <w:rFonts w:ascii="Times New Roman" w:eastAsia="Times New Roman" w:hAnsi="Times New Roman" w:cs="Times New Roman"/>
              </w:rPr>
              <w:t>San Diego, CA</w:t>
            </w:r>
            <w:r w:rsidRPr="00790289">
              <w:rPr>
                <w:rFonts w:ascii="Times New Roman" w:eastAsia="Times New Roman" w:hAnsi="Times New Roman" w:cs="Times New Roman"/>
              </w:rPr>
              <w:t xml:space="preserve">. </w:t>
            </w:r>
            <w:r>
              <w:rPr>
                <w:rFonts w:ascii="Times New Roman" w:eastAsia="Times New Roman" w:hAnsi="Times New Roman" w:cs="Times New Roman"/>
              </w:rPr>
              <w:t xml:space="preserve">He is an IEEE Communication Society Distinguished Lecturer focusing on 5G technologies and standards, video communication and cognitive radios. He is an InterDigital delegate to the 3GPP New Radio standards. </w:t>
            </w:r>
            <w:r w:rsidRPr="00790289">
              <w:rPr>
                <w:rFonts w:ascii="Times New Roman" w:eastAsia="Times New Roman" w:hAnsi="Times New Roman" w:cs="Times New Roman"/>
              </w:rPr>
              <w:t>His current research interests i</w:t>
            </w:r>
            <w:r>
              <w:rPr>
                <w:rFonts w:ascii="Times New Roman" w:eastAsia="Times New Roman" w:hAnsi="Times New Roman" w:cs="Times New Roman"/>
              </w:rPr>
              <w:t xml:space="preserve">nclude various aspects about </w:t>
            </w:r>
            <w:r w:rsidRPr="00790289">
              <w:rPr>
                <w:rFonts w:ascii="Times New Roman" w:eastAsia="Times New Roman" w:hAnsi="Times New Roman" w:cs="Times New Roman"/>
              </w:rPr>
              <w:t>ultra-reliable and low-latency communication</w:t>
            </w:r>
            <w:r>
              <w:rPr>
                <w:rFonts w:ascii="Times New Roman" w:eastAsia="Times New Roman" w:hAnsi="Times New Roman" w:cs="Times New Roman"/>
              </w:rPr>
              <w:t>, such as channel coding, multiple access and resource allocation</w:t>
            </w:r>
            <w:r w:rsidRPr="00790289">
              <w:rPr>
                <w:rFonts w:ascii="Times New Roman" w:eastAsia="Times New Roman" w:hAnsi="Times New Roman" w:cs="Times New Roman"/>
              </w:rPr>
              <w:t>. Previously, he led the research on Q</w:t>
            </w:r>
            <w:r>
              <w:rPr>
                <w:rFonts w:ascii="Times New Roman" w:eastAsia="Times New Roman" w:hAnsi="Times New Roman" w:cs="Times New Roman"/>
              </w:rPr>
              <w:t>uality of Experience (QoE) driven</w:t>
            </w:r>
            <w:r w:rsidRPr="00790289">
              <w:rPr>
                <w:rFonts w:ascii="Times New Roman" w:eastAsia="Times New Roman" w:hAnsi="Times New Roman" w:cs="Times New Roman"/>
              </w:rPr>
              <w:t xml:space="preserve"> </w:t>
            </w:r>
            <w:r>
              <w:rPr>
                <w:rFonts w:ascii="Times New Roman" w:eastAsia="Times New Roman" w:hAnsi="Times New Roman" w:cs="Times New Roman"/>
              </w:rPr>
              <w:t xml:space="preserve">system </w:t>
            </w:r>
            <w:r w:rsidRPr="00790289">
              <w:rPr>
                <w:rFonts w:ascii="Times New Roman" w:eastAsia="Times New Roman" w:hAnsi="Times New Roman" w:cs="Times New Roman"/>
              </w:rPr>
              <w:t>optimization for video streaming and interactive video communication. Prior to joining InterDigital in 2009, he was with San Diego Research Center and Argon ST (acquired by Boeing), where he led research on cognitive radios and wireless sensor networks and served as the principal investigators of two projects supported by the Department of Defense and the National Science Foundation</w:t>
            </w:r>
            <w:r>
              <w:rPr>
                <w:rFonts w:ascii="Times New Roman" w:eastAsia="Times New Roman" w:hAnsi="Times New Roman" w:cs="Times New Roman"/>
              </w:rPr>
              <w:t>, respectively</w:t>
            </w:r>
            <w:r w:rsidRPr="00790289">
              <w:rPr>
                <w:rFonts w:ascii="Times New Roman" w:eastAsia="Times New Roman" w:hAnsi="Times New Roman" w:cs="Times New Roman"/>
              </w:rPr>
              <w:t>. He is the co-inventor of more than 40 patents and the author/co-author of more than 50 journal and conference papers. He has been the Chair of the San Diego Chapter of the IEEE Communication Society since 2014. He received his PhD from University of Dela</w:t>
            </w:r>
            <w:r>
              <w:rPr>
                <w:rFonts w:ascii="Times New Roman" w:eastAsia="Times New Roman" w:hAnsi="Times New Roman" w:cs="Times New Roman"/>
              </w:rPr>
              <w:t>ware in 2004 and his B.S.</w:t>
            </w:r>
            <w:r w:rsidRPr="00790289">
              <w:rPr>
                <w:rFonts w:ascii="Times New Roman" w:eastAsia="Times New Roman" w:hAnsi="Times New Roman" w:cs="Times New Roman"/>
              </w:rPr>
              <w:t xml:space="preserve"> from Wuhan University, China, in 1998.</w:t>
            </w:r>
          </w:p>
        </w:tc>
      </w:tr>
      <w:tr w:rsidR="004C0BFC" w14:paraId="3297D0FA" w14:textId="77777777" w:rsidTr="002E737B">
        <w:tc>
          <w:tcPr>
            <w:tcW w:w="3100" w:type="dxa"/>
            <w:tcBorders>
              <w:top w:val="nil"/>
              <w:left w:val="nil"/>
              <w:bottom w:val="nil"/>
              <w:right w:val="nil"/>
            </w:tcBorders>
          </w:tcPr>
          <w:p w14:paraId="05832F92" w14:textId="1C8D96AF" w:rsidR="00337323" w:rsidRDefault="00EB4F7F" w:rsidP="004C0BFC">
            <w:r>
              <w:rPr>
                <w:noProof/>
              </w:rPr>
              <w:drawing>
                <wp:anchor distT="0" distB="0" distL="114300" distR="114300" simplePos="0" relativeHeight="251660288" behindDoc="0" locked="0" layoutInCell="1" allowOverlap="1" wp14:anchorId="7EDA6D85" wp14:editId="395CB265">
                  <wp:simplePos x="0" y="0"/>
                  <wp:positionH relativeFrom="column">
                    <wp:posOffset>-45720</wp:posOffset>
                  </wp:positionH>
                  <wp:positionV relativeFrom="paragraph">
                    <wp:posOffset>184150</wp:posOffset>
                  </wp:positionV>
                  <wp:extent cx="1828165" cy="2281555"/>
                  <wp:effectExtent l="0" t="0" r="635" b="4445"/>
                  <wp:wrapTopAndBottom/>
                  <wp:docPr id="4" name="Picture 4" descr="/Users/acbegen/Desktop/Screen Shot 2017-02-21 at 12.43.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cbegen/Desktop/Screen Shot 2017-02-21 at 12.43.18 AM.png"/>
                          <pic:cNvPicPr>
                            <a:picLocks noChangeAspect="1" noChangeArrowheads="1"/>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1828165" cy="2281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980" w:type="dxa"/>
            <w:tcBorders>
              <w:top w:val="nil"/>
              <w:left w:val="nil"/>
              <w:bottom w:val="nil"/>
              <w:right w:val="nil"/>
            </w:tcBorders>
          </w:tcPr>
          <w:p w14:paraId="549D5377" w14:textId="1BCA82EE" w:rsidR="004C0BFC" w:rsidRDefault="00EC0537" w:rsidP="004C0BFC">
            <w:r w:rsidRPr="004C0BFC">
              <w:rPr>
                <w:b/>
              </w:rPr>
              <w:t>Christian Timmerer</w:t>
            </w:r>
            <w:r w:rsidRPr="00EC0537">
              <w:t xml:space="preserve"> received his M.Sc. (Dipl.-Ing.) in January 2003 and his Ph.D. (Dr.techn.) in June 2006 (for research on the adaptation of scalable multimedia content in streaming and constrain</w:t>
            </w:r>
            <w:r>
              <w:t>ed</w:t>
            </w:r>
            <w:r w:rsidRPr="00EC0537">
              <w:t xml:space="preserve"> environments) both from the Alpen-Adria-Universität (AAU) Klagenfurt. He joined the AAU in 1999 (as a system administrator) and is currently an Associate Professor at the Institute of Information Technology (ITEC) within the Multimedia Communication Group. His research interests include immersive multimedia communication</w:t>
            </w:r>
            <w:r>
              <w:t>s</w:t>
            </w:r>
            <w:r w:rsidRPr="00EC0537">
              <w:t>, streami</w:t>
            </w:r>
            <w:r w:rsidR="004C0BFC">
              <w:t>ng, adaptation, quality of experience, and sensory e</w:t>
            </w:r>
            <w:r w:rsidRPr="00EC0537">
              <w:t>xperience. He was the general c</w:t>
            </w:r>
            <w:r w:rsidR="004C0BFC">
              <w:t>hair of WIAMIS 2008, QoMEX 2013</w:t>
            </w:r>
            <w:r w:rsidRPr="00EC0537">
              <w:t xml:space="preserve"> and MMSys 2016</w:t>
            </w:r>
            <w:r w:rsidR="004C0BFC">
              <w:t>,</w:t>
            </w:r>
            <w:r w:rsidRPr="00EC0537">
              <w:t xml:space="preserve"> and has participated in several EC-funded projects, notably DANAE, ENTHRONE, P2P-Next, ALICANTE, SocialSensor, COST IC1003 QU</w:t>
            </w:r>
            <w:r w:rsidR="004C0BFC">
              <w:t>ALINET</w:t>
            </w:r>
            <w:r w:rsidRPr="00EC0537">
              <w:t xml:space="preserve"> and ICoSOLE. He also participated in ISO/MPEG work for several years, notably in the area of MPEG-21, MPEG-M, MPEG-V, and MPEG-DASH where he also served as </w:t>
            </w:r>
            <w:r w:rsidR="004C0BFC">
              <w:t xml:space="preserve">a </w:t>
            </w:r>
            <w:r w:rsidRPr="00EC0537">
              <w:t>standard editor. In 2012</w:t>
            </w:r>
            <w:r w:rsidR="004C0BFC">
              <w:t>,</w:t>
            </w:r>
            <w:r w:rsidRPr="00EC0537">
              <w:t xml:space="preserve"> he co</w:t>
            </w:r>
            <w:r w:rsidR="004C0BFC">
              <w:t>-</w:t>
            </w:r>
            <w:r w:rsidRPr="00EC0537">
              <w:t xml:space="preserve">founded Bitmovin (http://www.bitmovin.com/) to provide professional services around MPEG-DASH where he </w:t>
            </w:r>
            <w:r w:rsidR="004C0BFC">
              <w:t xml:space="preserve">currently </w:t>
            </w:r>
            <w:r w:rsidRPr="00EC0537">
              <w:t>holds the position of the Chief Innovation Officer (CIO).</w:t>
            </w:r>
          </w:p>
        </w:tc>
      </w:tr>
      <w:bookmarkEnd w:id="7"/>
      <w:bookmarkEnd w:id="8"/>
    </w:tbl>
    <w:p w14:paraId="06870AE4" w14:textId="10194748" w:rsidR="00B122B3" w:rsidRPr="00B122B3" w:rsidRDefault="00B122B3" w:rsidP="00337323"/>
    <w:bookmarkEnd w:id="4"/>
    <w:bookmarkEnd w:id="5"/>
    <w:sectPr w:rsidR="00B122B3" w:rsidRPr="00B122B3" w:rsidSect="002E737B">
      <w:footerReference w:type="even" r:id="rId12"/>
      <w:footerReference w:type="default" r:id="rId13"/>
      <w:pgSz w:w="12240" w:h="15840" w:code="1"/>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B0DF2" w14:textId="77777777" w:rsidR="00865856" w:rsidRDefault="00865856" w:rsidP="00EB0128">
      <w:pPr>
        <w:spacing w:line="240" w:lineRule="auto"/>
      </w:pPr>
      <w:r>
        <w:separator/>
      </w:r>
    </w:p>
  </w:endnote>
  <w:endnote w:type="continuationSeparator" w:id="0">
    <w:p w14:paraId="0BED7DEA" w14:textId="77777777" w:rsidR="00865856" w:rsidRDefault="00865856" w:rsidP="00EB0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B88A6" w14:textId="77777777" w:rsidR="006228C7" w:rsidRDefault="006228C7" w:rsidP="00EB01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00C467" w14:textId="77777777" w:rsidR="006228C7" w:rsidRDefault="006228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7DCC9" w14:textId="77777777" w:rsidR="006228C7" w:rsidRDefault="006228C7" w:rsidP="00EB01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5856">
      <w:rPr>
        <w:rStyle w:val="PageNumber"/>
        <w:noProof/>
      </w:rPr>
      <w:t>1</w:t>
    </w:r>
    <w:r>
      <w:rPr>
        <w:rStyle w:val="PageNumber"/>
      </w:rPr>
      <w:fldChar w:fldCharType="end"/>
    </w:r>
  </w:p>
  <w:p w14:paraId="4D507F13" w14:textId="77777777" w:rsidR="006228C7" w:rsidRDefault="006228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D3C07" w14:textId="77777777" w:rsidR="00865856" w:rsidRDefault="00865856" w:rsidP="00EB0128">
      <w:pPr>
        <w:spacing w:line="240" w:lineRule="auto"/>
      </w:pPr>
      <w:r>
        <w:separator/>
      </w:r>
    </w:p>
  </w:footnote>
  <w:footnote w:type="continuationSeparator" w:id="0">
    <w:p w14:paraId="756EE5C8" w14:textId="77777777" w:rsidR="00865856" w:rsidRDefault="00865856" w:rsidP="00EB012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830"/>
    <w:multiLevelType w:val="hybridMultilevel"/>
    <w:tmpl w:val="C778C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302B5"/>
    <w:multiLevelType w:val="hybridMultilevel"/>
    <w:tmpl w:val="B5725372"/>
    <w:lvl w:ilvl="0" w:tplc="9D16D558">
      <w:start w:val="1"/>
      <w:numFmt w:val="bullet"/>
      <w:lvlText w:val=""/>
      <w:lvlJc w:val="left"/>
      <w:pPr>
        <w:tabs>
          <w:tab w:val="num" w:pos="216"/>
        </w:tabs>
        <w:ind w:left="216"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B330B6"/>
    <w:multiLevelType w:val="hybridMultilevel"/>
    <w:tmpl w:val="2188A0BC"/>
    <w:lvl w:ilvl="0" w:tplc="853CD078">
      <w:start w:val="1"/>
      <w:numFmt w:val="decimal"/>
      <w:lvlText w:val="%1."/>
      <w:lvlJc w:val="righ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001F30"/>
    <w:multiLevelType w:val="hybridMultilevel"/>
    <w:tmpl w:val="40E8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66B5D"/>
    <w:multiLevelType w:val="hybridMultilevel"/>
    <w:tmpl w:val="2FD2F50C"/>
    <w:lvl w:ilvl="0" w:tplc="4D3A3A1C">
      <w:start w:val="1"/>
      <w:numFmt w:val="bullet"/>
      <w:lvlText w:val=""/>
      <w:lvlJc w:val="left"/>
      <w:pPr>
        <w:tabs>
          <w:tab w:val="num" w:pos="720"/>
        </w:tabs>
        <w:ind w:left="720" w:hanging="360"/>
      </w:pPr>
      <w:rPr>
        <w:rFonts w:ascii="Wingdings" w:hAnsi="Wingdings" w:hint="default"/>
      </w:rPr>
    </w:lvl>
    <w:lvl w:ilvl="1" w:tplc="BCD01D82">
      <w:numFmt w:val="bullet"/>
      <w:lvlText w:val="−"/>
      <w:lvlJc w:val="left"/>
      <w:pPr>
        <w:tabs>
          <w:tab w:val="num" w:pos="1440"/>
        </w:tabs>
        <w:ind w:left="1440" w:hanging="360"/>
      </w:pPr>
      <w:rPr>
        <w:rFonts w:ascii="Times New Roman" w:hAnsi="Times New Roman" w:hint="default"/>
      </w:rPr>
    </w:lvl>
    <w:lvl w:ilvl="2" w:tplc="5A865FB6" w:tentative="1">
      <w:start w:val="1"/>
      <w:numFmt w:val="bullet"/>
      <w:lvlText w:val=""/>
      <w:lvlJc w:val="left"/>
      <w:pPr>
        <w:tabs>
          <w:tab w:val="num" w:pos="2160"/>
        </w:tabs>
        <w:ind w:left="2160" w:hanging="360"/>
      </w:pPr>
      <w:rPr>
        <w:rFonts w:ascii="Wingdings" w:hAnsi="Wingdings" w:hint="default"/>
      </w:rPr>
    </w:lvl>
    <w:lvl w:ilvl="3" w:tplc="46FE11EE" w:tentative="1">
      <w:start w:val="1"/>
      <w:numFmt w:val="bullet"/>
      <w:lvlText w:val=""/>
      <w:lvlJc w:val="left"/>
      <w:pPr>
        <w:tabs>
          <w:tab w:val="num" w:pos="2880"/>
        </w:tabs>
        <w:ind w:left="2880" w:hanging="360"/>
      </w:pPr>
      <w:rPr>
        <w:rFonts w:ascii="Wingdings" w:hAnsi="Wingdings" w:hint="default"/>
      </w:rPr>
    </w:lvl>
    <w:lvl w:ilvl="4" w:tplc="53B47C2A" w:tentative="1">
      <w:start w:val="1"/>
      <w:numFmt w:val="bullet"/>
      <w:lvlText w:val=""/>
      <w:lvlJc w:val="left"/>
      <w:pPr>
        <w:tabs>
          <w:tab w:val="num" w:pos="3600"/>
        </w:tabs>
        <w:ind w:left="3600" w:hanging="360"/>
      </w:pPr>
      <w:rPr>
        <w:rFonts w:ascii="Wingdings" w:hAnsi="Wingdings" w:hint="default"/>
      </w:rPr>
    </w:lvl>
    <w:lvl w:ilvl="5" w:tplc="BF8E65BA" w:tentative="1">
      <w:start w:val="1"/>
      <w:numFmt w:val="bullet"/>
      <w:lvlText w:val=""/>
      <w:lvlJc w:val="left"/>
      <w:pPr>
        <w:tabs>
          <w:tab w:val="num" w:pos="4320"/>
        </w:tabs>
        <w:ind w:left="4320" w:hanging="360"/>
      </w:pPr>
      <w:rPr>
        <w:rFonts w:ascii="Wingdings" w:hAnsi="Wingdings" w:hint="default"/>
      </w:rPr>
    </w:lvl>
    <w:lvl w:ilvl="6" w:tplc="FE4C36F4" w:tentative="1">
      <w:start w:val="1"/>
      <w:numFmt w:val="bullet"/>
      <w:lvlText w:val=""/>
      <w:lvlJc w:val="left"/>
      <w:pPr>
        <w:tabs>
          <w:tab w:val="num" w:pos="5040"/>
        </w:tabs>
        <w:ind w:left="5040" w:hanging="360"/>
      </w:pPr>
      <w:rPr>
        <w:rFonts w:ascii="Wingdings" w:hAnsi="Wingdings" w:hint="default"/>
      </w:rPr>
    </w:lvl>
    <w:lvl w:ilvl="7" w:tplc="ACBE8F24" w:tentative="1">
      <w:start w:val="1"/>
      <w:numFmt w:val="bullet"/>
      <w:lvlText w:val=""/>
      <w:lvlJc w:val="left"/>
      <w:pPr>
        <w:tabs>
          <w:tab w:val="num" w:pos="5760"/>
        </w:tabs>
        <w:ind w:left="5760" w:hanging="360"/>
      </w:pPr>
      <w:rPr>
        <w:rFonts w:ascii="Wingdings" w:hAnsi="Wingdings" w:hint="default"/>
      </w:rPr>
    </w:lvl>
    <w:lvl w:ilvl="8" w:tplc="BB728956" w:tentative="1">
      <w:start w:val="1"/>
      <w:numFmt w:val="bullet"/>
      <w:lvlText w:val=""/>
      <w:lvlJc w:val="left"/>
      <w:pPr>
        <w:tabs>
          <w:tab w:val="num" w:pos="6480"/>
        </w:tabs>
        <w:ind w:left="6480" w:hanging="360"/>
      </w:pPr>
      <w:rPr>
        <w:rFonts w:ascii="Wingdings" w:hAnsi="Wingdings" w:hint="default"/>
      </w:rPr>
    </w:lvl>
  </w:abstractNum>
  <w:abstractNum w:abstractNumId="5">
    <w:nsid w:val="1ECB11FD"/>
    <w:multiLevelType w:val="hybridMultilevel"/>
    <w:tmpl w:val="87B0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40803"/>
    <w:multiLevelType w:val="hybridMultilevel"/>
    <w:tmpl w:val="2188A0BC"/>
    <w:lvl w:ilvl="0" w:tplc="853CD078">
      <w:start w:val="1"/>
      <w:numFmt w:val="decimal"/>
      <w:lvlText w:val="%1."/>
      <w:lvlJc w:val="righ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8270E5"/>
    <w:multiLevelType w:val="hybridMultilevel"/>
    <w:tmpl w:val="E1C0420E"/>
    <w:lvl w:ilvl="0" w:tplc="9D16D558">
      <w:start w:val="1"/>
      <w:numFmt w:val="bullet"/>
      <w:lvlText w:val=""/>
      <w:lvlJc w:val="left"/>
      <w:pPr>
        <w:tabs>
          <w:tab w:val="num" w:pos="216"/>
        </w:tabs>
        <w:ind w:left="216"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AA138E"/>
    <w:multiLevelType w:val="hybridMultilevel"/>
    <w:tmpl w:val="A4BE9340"/>
    <w:lvl w:ilvl="0" w:tplc="04090001">
      <w:start w:val="1"/>
      <w:numFmt w:val="bullet"/>
      <w:lvlText w:val=""/>
      <w:lvlJc w:val="left"/>
      <w:pPr>
        <w:ind w:left="720" w:hanging="360"/>
      </w:pPr>
      <w:rPr>
        <w:rFonts w:ascii="Symbol" w:hAnsi="Symbol" w:hint="default"/>
      </w:rPr>
    </w:lvl>
    <w:lvl w:ilvl="1" w:tplc="29701DCE">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D754D"/>
    <w:multiLevelType w:val="hybridMultilevel"/>
    <w:tmpl w:val="BD42FD10"/>
    <w:lvl w:ilvl="0" w:tplc="9D16D558">
      <w:start w:val="1"/>
      <w:numFmt w:val="bullet"/>
      <w:lvlText w:val=""/>
      <w:lvlJc w:val="left"/>
      <w:pPr>
        <w:tabs>
          <w:tab w:val="num" w:pos="216"/>
        </w:tabs>
        <w:ind w:left="216"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3D500B"/>
    <w:multiLevelType w:val="hybridMultilevel"/>
    <w:tmpl w:val="E7F8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A01F2"/>
    <w:multiLevelType w:val="hybridMultilevel"/>
    <w:tmpl w:val="9ADC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31786"/>
    <w:multiLevelType w:val="hybridMultilevel"/>
    <w:tmpl w:val="317235E4"/>
    <w:lvl w:ilvl="0" w:tplc="04090001">
      <w:start w:val="1"/>
      <w:numFmt w:val="bullet"/>
      <w:lvlText w:val=""/>
      <w:lvlJc w:val="left"/>
      <w:pPr>
        <w:ind w:left="720" w:hanging="360"/>
      </w:pPr>
      <w:rPr>
        <w:rFonts w:ascii="Symbol" w:hAnsi="Symbol" w:hint="default"/>
      </w:rPr>
    </w:lvl>
    <w:lvl w:ilvl="1" w:tplc="29701DCE">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D7E52"/>
    <w:multiLevelType w:val="hybridMultilevel"/>
    <w:tmpl w:val="D7546078"/>
    <w:lvl w:ilvl="0" w:tplc="04090001">
      <w:start w:val="1"/>
      <w:numFmt w:val="bullet"/>
      <w:lvlText w:val=""/>
      <w:lvlJc w:val="left"/>
      <w:pPr>
        <w:ind w:left="720" w:hanging="360"/>
      </w:pPr>
      <w:rPr>
        <w:rFonts w:ascii="Symbol" w:hAnsi="Symbol" w:hint="default"/>
      </w:rPr>
    </w:lvl>
    <w:lvl w:ilvl="1" w:tplc="29701DCE">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E7D6D"/>
    <w:multiLevelType w:val="hybridMultilevel"/>
    <w:tmpl w:val="0530690E"/>
    <w:lvl w:ilvl="0" w:tplc="D52808C0">
      <w:start w:val="1"/>
      <w:numFmt w:val="bullet"/>
      <w:lvlText w:val="•"/>
      <w:lvlJc w:val="left"/>
      <w:pPr>
        <w:tabs>
          <w:tab w:val="num" w:pos="720"/>
        </w:tabs>
        <w:ind w:left="720" w:hanging="360"/>
      </w:pPr>
      <w:rPr>
        <w:rFonts w:ascii="Arial" w:hAnsi="Arial" w:hint="default"/>
      </w:rPr>
    </w:lvl>
    <w:lvl w:ilvl="1" w:tplc="F1FAB6E4">
      <w:numFmt w:val="bullet"/>
      <w:lvlText w:val="•"/>
      <w:lvlJc w:val="left"/>
      <w:pPr>
        <w:tabs>
          <w:tab w:val="num" w:pos="1440"/>
        </w:tabs>
        <w:ind w:left="1440" w:hanging="360"/>
      </w:pPr>
      <w:rPr>
        <w:rFonts w:ascii="Arial" w:hAnsi="Arial" w:hint="default"/>
      </w:rPr>
    </w:lvl>
    <w:lvl w:ilvl="2" w:tplc="DB2481DC" w:tentative="1">
      <w:start w:val="1"/>
      <w:numFmt w:val="bullet"/>
      <w:lvlText w:val="•"/>
      <w:lvlJc w:val="left"/>
      <w:pPr>
        <w:tabs>
          <w:tab w:val="num" w:pos="2160"/>
        </w:tabs>
        <w:ind w:left="2160" w:hanging="360"/>
      </w:pPr>
      <w:rPr>
        <w:rFonts w:ascii="Arial" w:hAnsi="Arial" w:hint="default"/>
      </w:rPr>
    </w:lvl>
    <w:lvl w:ilvl="3" w:tplc="68700384" w:tentative="1">
      <w:start w:val="1"/>
      <w:numFmt w:val="bullet"/>
      <w:lvlText w:val="•"/>
      <w:lvlJc w:val="left"/>
      <w:pPr>
        <w:tabs>
          <w:tab w:val="num" w:pos="2880"/>
        </w:tabs>
        <w:ind w:left="2880" w:hanging="360"/>
      </w:pPr>
      <w:rPr>
        <w:rFonts w:ascii="Arial" w:hAnsi="Arial" w:hint="default"/>
      </w:rPr>
    </w:lvl>
    <w:lvl w:ilvl="4" w:tplc="3D00B970" w:tentative="1">
      <w:start w:val="1"/>
      <w:numFmt w:val="bullet"/>
      <w:lvlText w:val="•"/>
      <w:lvlJc w:val="left"/>
      <w:pPr>
        <w:tabs>
          <w:tab w:val="num" w:pos="3600"/>
        </w:tabs>
        <w:ind w:left="3600" w:hanging="360"/>
      </w:pPr>
      <w:rPr>
        <w:rFonts w:ascii="Arial" w:hAnsi="Arial" w:hint="default"/>
      </w:rPr>
    </w:lvl>
    <w:lvl w:ilvl="5" w:tplc="98CA098C" w:tentative="1">
      <w:start w:val="1"/>
      <w:numFmt w:val="bullet"/>
      <w:lvlText w:val="•"/>
      <w:lvlJc w:val="left"/>
      <w:pPr>
        <w:tabs>
          <w:tab w:val="num" w:pos="4320"/>
        </w:tabs>
        <w:ind w:left="4320" w:hanging="360"/>
      </w:pPr>
      <w:rPr>
        <w:rFonts w:ascii="Arial" w:hAnsi="Arial" w:hint="default"/>
      </w:rPr>
    </w:lvl>
    <w:lvl w:ilvl="6" w:tplc="804438A0" w:tentative="1">
      <w:start w:val="1"/>
      <w:numFmt w:val="bullet"/>
      <w:lvlText w:val="•"/>
      <w:lvlJc w:val="left"/>
      <w:pPr>
        <w:tabs>
          <w:tab w:val="num" w:pos="5040"/>
        </w:tabs>
        <w:ind w:left="5040" w:hanging="360"/>
      </w:pPr>
      <w:rPr>
        <w:rFonts w:ascii="Arial" w:hAnsi="Arial" w:hint="default"/>
      </w:rPr>
    </w:lvl>
    <w:lvl w:ilvl="7" w:tplc="D97E5B04" w:tentative="1">
      <w:start w:val="1"/>
      <w:numFmt w:val="bullet"/>
      <w:lvlText w:val="•"/>
      <w:lvlJc w:val="left"/>
      <w:pPr>
        <w:tabs>
          <w:tab w:val="num" w:pos="5760"/>
        </w:tabs>
        <w:ind w:left="5760" w:hanging="360"/>
      </w:pPr>
      <w:rPr>
        <w:rFonts w:ascii="Arial" w:hAnsi="Arial" w:hint="default"/>
      </w:rPr>
    </w:lvl>
    <w:lvl w:ilvl="8" w:tplc="27F66EC8" w:tentative="1">
      <w:start w:val="1"/>
      <w:numFmt w:val="bullet"/>
      <w:lvlText w:val="•"/>
      <w:lvlJc w:val="left"/>
      <w:pPr>
        <w:tabs>
          <w:tab w:val="num" w:pos="6480"/>
        </w:tabs>
        <w:ind w:left="6480" w:hanging="360"/>
      </w:pPr>
      <w:rPr>
        <w:rFonts w:ascii="Arial" w:hAnsi="Arial" w:hint="default"/>
      </w:rPr>
    </w:lvl>
  </w:abstractNum>
  <w:abstractNum w:abstractNumId="15">
    <w:nsid w:val="4ECD4C8B"/>
    <w:multiLevelType w:val="hybridMultilevel"/>
    <w:tmpl w:val="7D42B44A"/>
    <w:lvl w:ilvl="0" w:tplc="9D2E7AEA">
      <w:start w:val="1"/>
      <w:numFmt w:val="decimal"/>
      <w:lvlText w:val="%1."/>
      <w:lvlJc w:val="righ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5A0055"/>
    <w:multiLevelType w:val="hybridMultilevel"/>
    <w:tmpl w:val="5A6C566A"/>
    <w:lvl w:ilvl="0" w:tplc="9D16D558">
      <w:start w:val="1"/>
      <w:numFmt w:val="bullet"/>
      <w:lvlText w:val=""/>
      <w:lvlJc w:val="left"/>
      <w:pPr>
        <w:tabs>
          <w:tab w:val="num" w:pos="216"/>
        </w:tabs>
        <w:ind w:left="216"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1A665B"/>
    <w:multiLevelType w:val="hybridMultilevel"/>
    <w:tmpl w:val="14F0BFA0"/>
    <w:lvl w:ilvl="0" w:tplc="04090001">
      <w:start w:val="1"/>
      <w:numFmt w:val="bullet"/>
      <w:lvlText w:val=""/>
      <w:lvlJc w:val="left"/>
      <w:pPr>
        <w:ind w:left="720" w:hanging="360"/>
      </w:pPr>
      <w:rPr>
        <w:rFonts w:ascii="Symbol" w:hAnsi="Symbol" w:hint="default"/>
      </w:rPr>
    </w:lvl>
    <w:lvl w:ilvl="1" w:tplc="29701DCE">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F01A8"/>
    <w:multiLevelType w:val="hybridMultilevel"/>
    <w:tmpl w:val="63C86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59F213B"/>
    <w:multiLevelType w:val="hybridMultilevel"/>
    <w:tmpl w:val="08A4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662140"/>
    <w:multiLevelType w:val="hybridMultilevel"/>
    <w:tmpl w:val="81503A5C"/>
    <w:lvl w:ilvl="0" w:tplc="04090001">
      <w:start w:val="1"/>
      <w:numFmt w:val="bullet"/>
      <w:lvlText w:val=""/>
      <w:lvlJc w:val="left"/>
      <w:pPr>
        <w:ind w:left="720" w:hanging="360"/>
      </w:pPr>
      <w:rPr>
        <w:rFonts w:ascii="Symbol" w:hAnsi="Symbol" w:hint="default"/>
      </w:rPr>
    </w:lvl>
    <w:lvl w:ilvl="1" w:tplc="29701DCE">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8"/>
  </w:num>
  <w:num w:numId="4">
    <w:abstractNumId w:val="7"/>
  </w:num>
  <w:num w:numId="5">
    <w:abstractNumId w:val="9"/>
  </w:num>
  <w:num w:numId="6">
    <w:abstractNumId w:val="1"/>
  </w:num>
  <w:num w:numId="7">
    <w:abstractNumId w:val="16"/>
  </w:num>
  <w:num w:numId="8">
    <w:abstractNumId w:val="6"/>
  </w:num>
  <w:num w:numId="9">
    <w:abstractNumId w:val="15"/>
  </w:num>
  <w:num w:numId="10">
    <w:abstractNumId w:val="2"/>
  </w:num>
  <w:num w:numId="11">
    <w:abstractNumId w:val="0"/>
  </w:num>
  <w:num w:numId="12">
    <w:abstractNumId w:val="20"/>
  </w:num>
  <w:num w:numId="13">
    <w:abstractNumId w:val="8"/>
  </w:num>
  <w:num w:numId="14">
    <w:abstractNumId w:val="12"/>
  </w:num>
  <w:num w:numId="15">
    <w:abstractNumId w:val="17"/>
  </w:num>
  <w:num w:numId="16">
    <w:abstractNumId w:val="14"/>
  </w:num>
  <w:num w:numId="17">
    <w:abstractNumId w:val="13"/>
  </w:num>
  <w:num w:numId="18">
    <w:abstractNumId w:val="5"/>
  </w:num>
  <w:num w:numId="19">
    <w:abstractNumId w:val="4"/>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embedSystemFonts/>
  <w:defaultTabStop w:val="720"/>
  <w:drawingGridHorizontalSpacing w:val="120"/>
  <w:drawingGridVerticalSpacing w:val="163"/>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0A7"/>
    <w:rsid w:val="00035395"/>
    <w:rsid w:val="00053618"/>
    <w:rsid w:val="0007769F"/>
    <w:rsid w:val="00097407"/>
    <w:rsid w:val="000B4DC6"/>
    <w:rsid w:val="000C3FB4"/>
    <w:rsid w:val="000E2B3C"/>
    <w:rsid w:val="000F44A6"/>
    <w:rsid w:val="001230A7"/>
    <w:rsid w:val="00141881"/>
    <w:rsid w:val="0015020A"/>
    <w:rsid w:val="00167212"/>
    <w:rsid w:val="00176488"/>
    <w:rsid w:val="00180BD3"/>
    <w:rsid w:val="0018529D"/>
    <w:rsid w:val="001B7216"/>
    <w:rsid w:val="00205780"/>
    <w:rsid w:val="00215538"/>
    <w:rsid w:val="002207E0"/>
    <w:rsid w:val="00232934"/>
    <w:rsid w:val="00243387"/>
    <w:rsid w:val="00247D68"/>
    <w:rsid w:val="0028219B"/>
    <w:rsid w:val="00294D3D"/>
    <w:rsid w:val="0029566F"/>
    <w:rsid w:val="002A120E"/>
    <w:rsid w:val="002B6916"/>
    <w:rsid w:val="002D71AB"/>
    <w:rsid w:val="002E4FEF"/>
    <w:rsid w:val="002E6D58"/>
    <w:rsid w:val="002E737B"/>
    <w:rsid w:val="002F528F"/>
    <w:rsid w:val="00337323"/>
    <w:rsid w:val="00341E15"/>
    <w:rsid w:val="00377B0E"/>
    <w:rsid w:val="00381DB7"/>
    <w:rsid w:val="003A1F79"/>
    <w:rsid w:val="003D7403"/>
    <w:rsid w:val="00400901"/>
    <w:rsid w:val="00404A1C"/>
    <w:rsid w:val="0040584A"/>
    <w:rsid w:val="00410C2E"/>
    <w:rsid w:val="00413E62"/>
    <w:rsid w:val="00416D56"/>
    <w:rsid w:val="00440A40"/>
    <w:rsid w:val="00444134"/>
    <w:rsid w:val="004C0BFC"/>
    <w:rsid w:val="004C5449"/>
    <w:rsid w:val="005005A6"/>
    <w:rsid w:val="00504276"/>
    <w:rsid w:val="00506A8C"/>
    <w:rsid w:val="00510F9F"/>
    <w:rsid w:val="00515FF6"/>
    <w:rsid w:val="00543A04"/>
    <w:rsid w:val="00552CAA"/>
    <w:rsid w:val="00571756"/>
    <w:rsid w:val="00581545"/>
    <w:rsid w:val="005A460C"/>
    <w:rsid w:val="005D2713"/>
    <w:rsid w:val="005E47BF"/>
    <w:rsid w:val="00616FD4"/>
    <w:rsid w:val="006228C7"/>
    <w:rsid w:val="00671E8B"/>
    <w:rsid w:val="0069230C"/>
    <w:rsid w:val="006A18CB"/>
    <w:rsid w:val="006B3B76"/>
    <w:rsid w:val="006B4B00"/>
    <w:rsid w:val="0071074C"/>
    <w:rsid w:val="00715196"/>
    <w:rsid w:val="00722859"/>
    <w:rsid w:val="00726CA2"/>
    <w:rsid w:val="00766C8C"/>
    <w:rsid w:val="007701EF"/>
    <w:rsid w:val="007968BC"/>
    <w:rsid w:val="007F04C2"/>
    <w:rsid w:val="007F2B06"/>
    <w:rsid w:val="00812335"/>
    <w:rsid w:val="00822480"/>
    <w:rsid w:val="00844232"/>
    <w:rsid w:val="00856E9C"/>
    <w:rsid w:val="0086427C"/>
    <w:rsid w:val="00865856"/>
    <w:rsid w:val="0092149A"/>
    <w:rsid w:val="00924FB7"/>
    <w:rsid w:val="00933E59"/>
    <w:rsid w:val="009673D8"/>
    <w:rsid w:val="0097662A"/>
    <w:rsid w:val="009B00E4"/>
    <w:rsid w:val="009F2006"/>
    <w:rsid w:val="00A30087"/>
    <w:rsid w:val="00A32937"/>
    <w:rsid w:val="00A53E91"/>
    <w:rsid w:val="00A70F60"/>
    <w:rsid w:val="00A76FC5"/>
    <w:rsid w:val="00A820D2"/>
    <w:rsid w:val="00AB099E"/>
    <w:rsid w:val="00AB33CE"/>
    <w:rsid w:val="00AC2C0D"/>
    <w:rsid w:val="00AD04F6"/>
    <w:rsid w:val="00B04FA3"/>
    <w:rsid w:val="00B1012F"/>
    <w:rsid w:val="00B122B3"/>
    <w:rsid w:val="00B4198C"/>
    <w:rsid w:val="00B42B27"/>
    <w:rsid w:val="00B43AB0"/>
    <w:rsid w:val="00B53756"/>
    <w:rsid w:val="00B737AE"/>
    <w:rsid w:val="00B756A7"/>
    <w:rsid w:val="00B858BE"/>
    <w:rsid w:val="00BA2393"/>
    <w:rsid w:val="00BB0C27"/>
    <w:rsid w:val="00BC2845"/>
    <w:rsid w:val="00BC545C"/>
    <w:rsid w:val="00BF30D0"/>
    <w:rsid w:val="00C158CC"/>
    <w:rsid w:val="00C47AFA"/>
    <w:rsid w:val="00C74290"/>
    <w:rsid w:val="00CA0D2A"/>
    <w:rsid w:val="00CD39A9"/>
    <w:rsid w:val="00D02E23"/>
    <w:rsid w:val="00D73D2A"/>
    <w:rsid w:val="00D97621"/>
    <w:rsid w:val="00DB11A1"/>
    <w:rsid w:val="00DC1035"/>
    <w:rsid w:val="00DD5C04"/>
    <w:rsid w:val="00DF4FC1"/>
    <w:rsid w:val="00DF7695"/>
    <w:rsid w:val="00E03B86"/>
    <w:rsid w:val="00E047FD"/>
    <w:rsid w:val="00E54023"/>
    <w:rsid w:val="00E610D0"/>
    <w:rsid w:val="00E624DF"/>
    <w:rsid w:val="00E72CB9"/>
    <w:rsid w:val="00E8336D"/>
    <w:rsid w:val="00E84CBB"/>
    <w:rsid w:val="00EA2433"/>
    <w:rsid w:val="00EB0128"/>
    <w:rsid w:val="00EB4F7F"/>
    <w:rsid w:val="00EC0537"/>
    <w:rsid w:val="00EF200A"/>
    <w:rsid w:val="00F00E8F"/>
    <w:rsid w:val="00F32E8D"/>
    <w:rsid w:val="00F869F7"/>
    <w:rsid w:val="00FC7A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2B9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7407"/>
    <w:pPr>
      <w:spacing w:before="120" w:after="120" w:line="320" w:lineRule="exact"/>
      <w:jc w:val="both"/>
    </w:pPr>
  </w:style>
  <w:style w:type="paragraph" w:styleId="Heading1">
    <w:name w:val="heading 1"/>
    <w:basedOn w:val="Normal"/>
    <w:next w:val="Normal"/>
    <w:link w:val="Heading1Char"/>
    <w:uiPriority w:val="9"/>
    <w:qFormat/>
    <w:rsid w:val="002057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2335"/>
    <w:pPr>
      <w:keepNext/>
      <w:keepLines/>
      <w:spacing w:before="240" w:after="80"/>
      <w:outlineLvl w:val="1"/>
    </w:pPr>
    <w:rPr>
      <w:rFonts w:asciiTheme="majorHAnsi" w:eastAsiaTheme="majorEastAsia" w:hAnsiTheme="majorHAnsi" w:cstheme="majorBidi"/>
      <w:b/>
      <w:bCs/>
      <w:color w:val="4F81BD" w:themeColor="accent1"/>
      <w:sz w:val="28"/>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8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2335"/>
    <w:rPr>
      <w:rFonts w:asciiTheme="majorHAnsi" w:eastAsiaTheme="majorEastAsia" w:hAnsiTheme="majorHAnsi" w:cstheme="majorBidi"/>
      <w:b/>
      <w:bCs/>
      <w:color w:val="4F81BD" w:themeColor="accent1"/>
      <w:sz w:val="28"/>
      <w:szCs w:val="26"/>
      <w:u w:val="single"/>
    </w:rPr>
  </w:style>
  <w:style w:type="paragraph" w:styleId="ListParagraph">
    <w:name w:val="List Paragraph"/>
    <w:basedOn w:val="Normal"/>
    <w:uiPriority w:val="34"/>
    <w:qFormat/>
    <w:rsid w:val="00205780"/>
    <w:pPr>
      <w:ind w:left="720"/>
      <w:contextualSpacing/>
    </w:pPr>
  </w:style>
  <w:style w:type="paragraph" w:styleId="Footer">
    <w:name w:val="footer"/>
    <w:basedOn w:val="Normal"/>
    <w:link w:val="FooterChar"/>
    <w:uiPriority w:val="99"/>
    <w:unhideWhenUsed/>
    <w:rsid w:val="00EB0128"/>
    <w:pPr>
      <w:tabs>
        <w:tab w:val="center" w:pos="4320"/>
        <w:tab w:val="right" w:pos="8640"/>
      </w:tabs>
      <w:spacing w:line="240" w:lineRule="auto"/>
    </w:pPr>
  </w:style>
  <w:style w:type="character" w:customStyle="1" w:styleId="FooterChar">
    <w:name w:val="Footer Char"/>
    <w:basedOn w:val="DefaultParagraphFont"/>
    <w:link w:val="Footer"/>
    <w:uiPriority w:val="99"/>
    <w:rsid w:val="00EB0128"/>
  </w:style>
  <w:style w:type="character" w:styleId="PageNumber">
    <w:name w:val="page number"/>
    <w:basedOn w:val="DefaultParagraphFont"/>
    <w:uiPriority w:val="99"/>
    <w:semiHidden/>
    <w:unhideWhenUsed/>
    <w:rsid w:val="00EB0128"/>
  </w:style>
  <w:style w:type="paragraph" w:styleId="BalloonText">
    <w:name w:val="Balloon Text"/>
    <w:basedOn w:val="Normal"/>
    <w:link w:val="BalloonTextChar"/>
    <w:uiPriority w:val="99"/>
    <w:semiHidden/>
    <w:unhideWhenUsed/>
    <w:rsid w:val="00B42B2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B27"/>
    <w:rPr>
      <w:rFonts w:ascii="Lucida Grande" w:hAnsi="Lucida Grande" w:cs="Lucida Grande"/>
      <w:sz w:val="18"/>
      <w:szCs w:val="18"/>
    </w:rPr>
  </w:style>
  <w:style w:type="table" w:styleId="TableGrid">
    <w:name w:val="Table Grid"/>
    <w:basedOn w:val="TableNormal"/>
    <w:uiPriority w:val="59"/>
    <w:rsid w:val="00141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6">
    <w:name w:val="Grid Table 2 Accent 6"/>
    <w:basedOn w:val="TableNormal"/>
    <w:uiPriority w:val="47"/>
    <w:rsid w:val="00141881"/>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5">
    <w:name w:val="Grid Table 2 Accent 5"/>
    <w:basedOn w:val="TableNormal"/>
    <w:uiPriority w:val="47"/>
    <w:rsid w:val="00141881"/>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14188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3-Accent5">
    <w:name w:val="Grid Table 3 Accent 5"/>
    <w:basedOn w:val="TableNormal"/>
    <w:uiPriority w:val="48"/>
    <w:rsid w:val="00C158C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6Colorful-Accent5">
    <w:name w:val="Grid Table 6 Colorful Accent 5"/>
    <w:basedOn w:val="TableNormal"/>
    <w:uiPriority w:val="51"/>
    <w:rsid w:val="00C158C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5">
    <w:name w:val="List Table 6 Colorful Accent 5"/>
    <w:basedOn w:val="TableNormal"/>
    <w:uiPriority w:val="51"/>
    <w:rsid w:val="00C158C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C158C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053618"/>
    <w:rPr>
      <w:color w:val="0000FF" w:themeColor="hyperlink"/>
      <w:u w:val="single"/>
    </w:rPr>
  </w:style>
  <w:style w:type="character" w:styleId="CommentReference">
    <w:name w:val="annotation reference"/>
    <w:basedOn w:val="DefaultParagraphFont"/>
    <w:uiPriority w:val="99"/>
    <w:semiHidden/>
    <w:unhideWhenUsed/>
    <w:rsid w:val="00B858BE"/>
    <w:rPr>
      <w:sz w:val="18"/>
      <w:szCs w:val="18"/>
    </w:rPr>
  </w:style>
  <w:style w:type="paragraph" w:styleId="CommentText">
    <w:name w:val="annotation text"/>
    <w:basedOn w:val="Normal"/>
    <w:link w:val="CommentTextChar"/>
    <w:uiPriority w:val="99"/>
    <w:semiHidden/>
    <w:unhideWhenUsed/>
    <w:rsid w:val="00B858BE"/>
    <w:pPr>
      <w:spacing w:line="240" w:lineRule="auto"/>
    </w:pPr>
  </w:style>
  <w:style w:type="character" w:customStyle="1" w:styleId="CommentTextChar">
    <w:name w:val="Comment Text Char"/>
    <w:basedOn w:val="DefaultParagraphFont"/>
    <w:link w:val="CommentText"/>
    <w:uiPriority w:val="99"/>
    <w:semiHidden/>
    <w:rsid w:val="00B858BE"/>
  </w:style>
  <w:style w:type="paragraph" w:styleId="CommentSubject">
    <w:name w:val="annotation subject"/>
    <w:basedOn w:val="CommentText"/>
    <w:next w:val="CommentText"/>
    <w:link w:val="CommentSubjectChar"/>
    <w:uiPriority w:val="99"/>
    <w:semiHidden/>
    <w:unhideWhenUsed/>
    <w:rsid w:val="00B858BE"/>
    <w:rPr>
      <w:b/>
      <w:bCs/>
      <w:sz w:val="20"/>
      <w:szCs w:val="20"/>
    </w:rPr>
  </w:style>
  <w:style w:type="character" w:customStyle="1" w:styleId="CommentSubjectChar">
    <w:name w:val="Comment Subject Char"/>
    <w:basedOn w:val="CommentTextChar"/>
    <w:link w:val="CommentSubject"/>
    <w:uiPriority w:val="99"/>
    <w:semiHidden/>
    <w:rsid w:val="00B858BE"/>
    <w:rPr>
      <w:b/>
      <w:bCs/>
      <w:sz w:val="20"/>
      <w:szCs w:val="20"/>
    </w:rPr>
  </w:style>
  <w:style w:type="table" w:styleId="ListTable4-Accent1">
    <w:name w:val="List Table 4 Accent 1"/>
    <w:basedOn w:val="TableNormal"/>
    <w:uiPriority w:val="49"/>
    <w:rsid w:val="00DC103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844232"/>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844232"/>
    <w:rPr>
      <w:rFonts w:ascii="Times New Roman" w:hAnsi="Times New Roman" w:cs="Times New Roman"/>
    </w:rPr>
  </w:style>
  <w:style w:type="paragraph" w:styleId="Title">
    <w:name w:val="Title"/>
    <w:basedOn w:val="Normal"/>
    <w:next w:val="Normal"/>
    <w:link w:val="TitleChar"/>
    <w:uiPriority w:val="10"/>
    <w:qFormat/>
    <w:rsid w:val="00BC284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8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645">
      <w:bodyDiv w:val="1"/>
      <w:marLeft w:val="0"/>
      <w:marRight w:val="0"/>
      <w:marTop w:val="0"/>
      <w:marBottom w:val="0"/>
      <w:divBdr>
        <w:top w:val="none" w:sz="0" w:space="0" w:color="auto"/>
        <w:left w:val="none" w:sz="0" w:space="0" w:color="auto"/>
        <w:bottom w:val="none" w:sz="0" w:space="0" w:color="auto"/>
        <w:right w:val="none" w:sz="0" w:space="0" w:color="auto"/>
      </w:divBdr>
    </w:div>
    <w:div w:id="252277820">
      <w:bodyDiv w:val="1"/>
      <w:marLeft w:val="0"/>
      <w:marRight w:val="0"/>
      <w:marTop w:val="0"/>
      <w:marBottom w:val="0"/>
      <w:divBdr>
        <w:top w:val="none" w:sz="0" w:space="0" w:color="auto"/>
        <w:left w:val="none" w:sz="0" w:space="0" w:color="auto"/>
        <w:bottom w:val="none" w:sz="0" w:space="0" w:color="auto"/>
        <w:right w:val="none" w:sz="0" w:space="0" w:color="auto"/>
      </w:divBdr>
    </w:div>
    <w:div w:id="348409337">
      <w:bodyDiv w:val="1"/>
      <w:marLeft w:val="0"/>
      <w:marRight w:val="0"/>
      <w:marTop w:val="0"/>
      <w:marBottom w:val="0"/>
      <w:divBdr>
        <w:top w:val="none" w:sz="0" w:space="0" w:color="auto"/>
        <w:left w:val="none" w:sz="0" w:space="0" w:color="auto"/>
        <w:bottom w:val="none" w:sz="0" w:space="0" w:color="auto"/>
        <w:right w:val="none" w:sz="0" w:space="0" w:color="auto"/>
      </w:divBdr>
    </w:div>
    <w:div w:id="384841116">
      <w:bodyDiv w:val="1"/>
      <w:marLeft w:val="0"/>
      <w:marRight w:val="0"/>
      <w:marTop w:val="0"/>
      <w:marBottom w:val="0"/>
      <w:divBdr>
        <w:top w:val="none" w:sz="0" w:space="0" w:color="auto"/>
        <w:left w:val="none" w:sz="0" w:space="0" w:color="auto"/>
        <w:bottom w:val="none" w:sz="0" w:space="0" w:color="auto"/>
        <w:right w:val="none" w:sz="0" w:space="0" w:color="auto"/>
      </w:divBdr>
    </w:div>
    <w:div w:id="465591554">
      <w:bodyDiv w:val="1"/>
      <w:marLeft w:val="0"/>
      <w:marRight w:val="0"/>
      <w:marTop w:val="0"/>
      <w:marBottom w:val="0"/>
      <w:divBdr>
        <w:top w:val="none" w:sz="0" w:space="0" w:color="auto"/>
        <w:left w:val="none" w:sz="0" w:space="0" w:color="auto"/>
        <w:bottom w:val="none" w:sz="0" w:space="0" w:color="auto"/>
        <w:right w:val="none" w:sz="0" w:space="0" w:color="auto"/>
      </w:divBdr>
    </w:div>
    <w:div w:id="624777798">
      <w:bodyDiv w:val="1"/>
      <w:marLeft w:val="0"/>
      <w:marRight w:val="0"/>
      <w:marTop w:val="0"/>
      <w:marBottom w:val="0"/>
      <w:divBdr>
        <w:top w:val="none" w:sz="0" w:space="0" w:color="auto"/>
        <w:left w:val="none" w:sz="0" w:space="0" w:color="auto"/>
        <w:bottom w:val="none" w:sz="0" w:space="0" w:color="auto"/>
        <w:right w:val="none" w:sz="0" w:space="0" w:color="auto"/>
      </w:divBdr>
    </w:div>
    <w:div w:id="792096856">
      <w:bodyDiv w:val="1"/>
      <w:marLeft w:val="0"/>
      <w:marRight w:val="0"/>
      <w:marTop w:val="0"/>
      <w:marBottom w:val="0"/>
      <w:divBdr>
        <w:top w:val="none" w:sz="0" w:space="0" w:color="auto"/>
        <w:left w:val="none" w:sz="0" w:space="0" w:color="auto"/>
        <w:bottom w:val="none" w:sz="0" w:space="0" w:color="auto"/>
        <w:right w:val="none" w:sz="0" w:space="0" w:color="auto"/>
      </w:divBdr>
    </w:div>
    <w:div w:id="891768160">
      <w:bodyDiv w:val="1"/>
      <w:marLeft w:val="0"/>
      <w:marRight w:val="0"/>
      <w:marTop w:val="0"/>
      <w:marBottom w:val="0"/>
      <w:divBdr>
        <w:top w:val="none" w:sz="0" w:space="0" w:color="auto"/>
        <w:left w:val="none" w:sz="0" w:space="0" w:color="auto"/>
        <w:bottom w:val="none" w:sz="0" w:space="0" w:color="auto"/>
        <w:right w:val="none" w:sz="0" w:space="0" w:color="auto"/>
      </w:divBdr>
    </w:div>
    <w:div w:id="893196298">
      <w:bodyDiv w:val="1"/>
      <w:marLeft w:val="0"/>
      <w:marRight w:val="0"/>
      <w:marTop w:val="0"/>
      <w:marBottom w:val="0"/>
      <w:divBdr>
        <w:top w:val="none" w:sz="0" w:space="0" w:color="auto"/>
        <w:left w:val="none" w:sz="0" w:space="0" w:color="auto"/>
        <w:bottom w:val="none" w:sz="0" w:space="0" w:color="auto"/>
        <w:right w:val="none" w:sz="0" w:space="0" w:color="auto"/>
      </w:divBdr>
    </w:div>
    <w:div w:id="909119756">
      <w:bodyDiv w:val="1"/>
      <w:marLeft w:val="0"/>
      <w:marRight w:val="0"/>
      <w:marTop w:val="0"/>
      <w:marBottom w:val="0"/>
      <w:divBdr>
        <w:top w:val="none" w:sz="0" w:space="0" w:color="auto"/>
        <w:left w:val="none" w:sz="0" w:space="0" w:color="auto"/>
        <w:bottom w:val="none" w:sz="0" w:space="0" w:color="auto"/>
        <w:right w:val="none" w:sz="0" w:space="0" w:color="auto"/>
      </w:divBdr>
      <w:divsChild>
        <w:div w:id="974290480">
          <w:marLeft w:val="288"/>
          <w:marRight w:val="0"/>
          <w:marTop w:val="120"/>
          <w:marBottom w:val="0"/>
          <w:divBdr>
            <w:top w:val="none" w:sz="0" w:space="0" w:color="auto"/>
            <w:left w:val="none" w:sz="0" w:space="0" w:color="auto"/>
            <w:bottom w:val="none" w:sz="0" w:space="0" w:color="auto"/>
            <w:right w:val="none" w:sz="0" w:space="0" w:color="auto"/>
          </w:divBdr>
        </w:div>
        <w:div w:id="1099644787">
          <w:marLeft w:val="576"/>
          <w:marRight w:val="0"/>
          <w:marTop w:val="120"/>
          <w:marBottom w:val="0"/>
          <w:divBdr>
            <w:top w:val="none" w:sz="0" w:space="0" w:color="auto"/>
            <w:left w:val="none" w:sz="0" w:space="0" w:color="auto"/>
            <w:bottom w:val="none" w:sz="0" w:space="0" w:color="auto"/>
            <w:right w:val="none" w:sz="0" w:space="0" w:color="auto"/>
          </w:divBdr>
        </w:div>
        <w:div w:id="752820355">
          <w:marLeft w:val="576"/>
          <w:marRight w:val="0"/>
          <w:marTop w:val="120"/>
          <w:marBottom w:val="0"/>
          <w:divBdr>
            <w:top w:val="none" w:sz="0" w:space="0" w:color="auto"/>
            <w:left w:val="none" w:sz="0" w:space="0" w:color="auto"/>
            <w:bottom w:val="none" w:sz="0" w:space="0" w:color="auto"/>
            <w:right w:val="none" w:sz="0" w:space="0" w:color="auto"/>
          </w:divBdr>
        </w:div>
        <w:div w:id="1870409752">
          <w:marLeft w:val="576"/>
          <w:marRight w:val="0"/>
          <w:marTop w:val="120"/>
          <w:marBottom w:val="0"/>
          <w:divBdr>
            <w:top w:val="none" w:sz="0" w:space="0" w:color="auto"/>
            <w:left w:val="none" w:sz="0" w:space="0" w:color="auto"/>
            <w:bottom w:val="none" w:sz="0" w:space="0" w:color="auto"/>
            <w:right w:val="none" w:sz="0" w:space="0" w:color="auto"/>
          </w:divBdr>
        </w:div>
        <w:div w:id="741875268">
          <w:marLeft w:val="576"/>
          <w:marRight w:val="0"/>
          <w:marTop w:val="120"/>
          <w:marBottom w:val="0"/>
          <w:divBdr>
            <w:top w:val="none" w:sz="0" w:space="0" w:color="auto"/>
            <w:left w:val="none" w:sz="0" w:space="0" w:color="auto"/>
            <w:bottom w:val="none" w:sz="0" w:space="0" w:color="auto"/>
            <w:right w:val="none" w:sz="0" w:space="0" w:color="auto"/>
          </w:divBdr>
        </w:div>
        <w:div w:id="1776948603">
          <w:marLeft w:val="576"/>
          <w:marRight w:val="0"/>
          <w:marTop w:val="120"/>
          <w:marBottom w:val="0"/>
          <w:divBdr>
            <w:top w:val="none" w:sz="0" w:space="0" w:color="auto"/>
            <w:left w:val="none" w:sz="0" w:space="0" w:color="auto"/>
            <w:bottom w:val="none" w:sz="0" w:space="0" w:color="auto"/>
            <w:right w:val="none" w:sz="0" w:space="0" w:color="auto"/>
          </w:divBdr>
        </w:div>
        <w:div w:id="1501385115">
          <w:marLeft w:val="288"/>
          <w:marRight w:val="0"/>
          <w:marTop w:val="120"/>
          <w:marBottom w:val="0"/>
          <w:divBdr>
            <w:top w:val="none" w:sz="0" w:space="0" w:color="auto"/>
            <w:left w:val="none" w:sz="0" w:space="0" w:color="auto"/>
            <w:bottom w:val="none" w:sz="0" w:space="0" w:color="auto"/>
            <w:right w:val="none" w:sz="0" w:space="0" w:color="auto"/>
          </w:divBdr>
        </w:div>
        <w:div w:id="114451788">
          <w:marLeft w:val="576"/>
          <w:marRight w:val="0"/>
          <w:marTop w:val="120"/>
          <w:marBottom w:val="0"/>
          <w:divBdr>
            <w:top w:val="none" w:sz="0" w:space="0" w:color="auto"/>
            <w:left w:val="none" w:sz="0" w:space="0" w:color="auto"/>
            <w:bottom w:val="none" w:sz="0" w:space="0" w:color="auto"/>
            <w:right w:val="none" w:sz="0" w:space="0" w:color="auto"/>
          </w:divBdr>
        </w:div>
        <w:div w:id="470290691">
          <w:marLeft w:val="576"/>
          <w:marRight w:val="0"/>
          <w:marTop w:val="120"/>
          <w:marBottom w:val="0"/>
          <w:divBdr>
            <w:top w:val="none" w:sz="0" w:space="0" w:color="auto"/>
            <w:left w:val="none" w:sz="0" w:space="0" w:color="auto"/>
            <w:bottom w:val="none" w:sz="0" w:space="0" w:color="auto"/>
            <w:right w:val="none" w:sz="0" w:space="0" w:color="auto"/>
          </w:divBdr>
        </w:div>
        <w:div w:id="371883993">
          <w:marLeft w:val="576"/>
          <w:marRight w:val="0"/>
          <w:marTop w:val="120"/>
          <w:marBottom w:val="0"/>
          <w:divBdr>
            <w:top w:val="none" w:sz="0" w:space="0" w:color="auto"/>
            <w:left w:val="none" w:sz="0" w:space="0" w:color="auto"/>
            <w:bottom w:val="none" w:sz="0" w:space="0" w:color="auto"/>
            <w:right w:val="none" w:sz="0" w:space="0" w:color="auto"/>
          </w:divBdr>
        </w:div>
        <w:div w:id="634917716">
          <w:marLeft w:val="576"/>
          <w:marRight w:val="0"/>
          <w:marTop w:val="120"/>
          <w:marBottom w:val="0"/>
          <w:divBdr>
            <w:top w:val="none" w:sz="0" w:space="0" w:color="auto"/>
            <w:left w:val="none" w:sz="0" w:space="0" w:color="auto"/>
            <w:bottom w:val="none" w:sz="0" w:space="0" w:color="auto"/>
            <w:right w:val="none" w:sz="0" w:space="0" w:color="auto"/>
          </w:divBdr>
        </w:div>
        <w:div w:id="932590033">
          <w:marLeft w:val="288"/>
          <w:marRight w:val="0"/>
          <w:marTop w:val="120"/>
          <w:marBottom w:val="0"/>
          <w:divBdr>
            <w:top w:val="none" w:sz="0" w:space="0" w:color="auto"/>
            <w:left w:val="none" w:sz="0" w:space="0" w:color="auto"/>
            <w:bottom w:val="none" w:sz="0" w:space="0" w:color="auto"/>
            <w:right w:val="none" w:sz="0" w:space="0" w:color="auto"/>
          </w:divBdr>
        </w:div>
      </w:divsChild>
    </w:div>
    <w:div w:id="939409241">
      <w:bodyDiv w:val="1"/>
      <w:marLeft w:val="0"/>
      <w:marRight w:val="0"/>
      <w:marTop w:val="0"/>
      <w:marBottom w:val="0"/>
      <w:divBdr>
        <w:top w:val="none" w:sz="0" w:space="0" w:color="auto"/>
        <w:left w:val="none" w:sz="0" w:space="0" w:color="auto"/>
        <w:bottom w:val="none" w:sz="0" w:space="0" w:color="auto"/>
        <w:right w:val="none" w:sz="0" w:space="0" w:color="auto"/>
      </w:divBdr>
    </w:div>
    <w:div w:id="996880016">
      <w:bodyDiv w:val="1"/>
      <w:marLeft w:val="0"/>
      <w:marRight w:val="0"/>
      <w:marTop w:val="0"/>
      <w:marBottom w:val="0"/>
      <w:divBdr>
        <w:top w:val="none" w:sz="0" w:space="0" w:color="auto"/>
        <w:left w:val="none" w:sz="0" w:space="0" w:color="auto"/>
        <w:bottom w:val="none" w:sz="0" w:space="0" w:color="auto"/>
        <w:right w:val="none" w:sz="0" w:space="0" w:color="auto"/>
      </w:divBdr>
    </w:div>
    <w:div w:id="1026562159">
      <w:bodyDiv w:val="1"/>
      <w:marLeft w:val="0"/>
      <w:marRight w:val="0"/>
      <w:marTop w:val="0"/>
      <w:marBottom w:val="0"/>
      <w:divBdr>
        <w:top w:val="none" w:sz="0" w:space="0" w:color="auto"/>
        <w:left w:val="none" w:sz="0" w:space="0" w:color="auto"/>
        <w:bottom w:val="none" w:sz="0" w:space="0" w:color="auto"/>
        <w:right w:val="none" w:sz="0" w:space="0" w:color="auto"/>
      </w:divBdr>
    </w:div>
    <w:div w:id="1062680311">
      <w:bodyDiv w:val="1"/>
      <w:marLeft w:val="0"/>
      <w:marRight w:val="0"/>
      <w:marTop w:val="0"/>
      <w:marBottom w:val="0"/>
      <w:divBdr>
        <w:top w:val="none" w:sz="0" w:space="0" w:color="auto"/>
        <w:left w:val="none" w:sz="0" w:space="0" w:color="auto"/>
        <w:bottom w:val="none" w:sz="0" w:space="0" w:color="auto"/>
        <w:right w:val="none" w:sz="0" w:space="0" w:color="auto"/>
      </w:divBdr>
      <w:divsChild>
        <w:div w:id="496462904">
          <w:marLeft w:val="0"/>
          <w:marRight w:val="0"/>
          <w:marTop w:val="240"/>
          <w:marBottom w:val="0"/>
          <w:divBdr>
            <w:top w:val="none" w:sz="0" w:space="0" w:color="auto"/>
            <w:left w:val="none" w:sz="0" w:space="0" w:color="auto"/>
            <w:bottom w:val="none" w:sz="0" w:space="0" w:color="auto"/>
            <w:right w:val="none" w:sz="0" w:space="0" w:color="auto"/>
          </w:divBdr>
        </w:div>
      </w:divsChild>
    </w:div>
    <w:div w:id="1132408326">
      <w:bodyDiv w:val="1"/>
      <w:marLeft w:val="0"/>
      <w:marRight w:val="0"/>
      <w:marTop w:val="0"/>
      <w:marBottom w:val="0"/>
      <w:divBdr>
        <w:top w:val="none" w:sz="0" w:space="0" w:color="auto"/>
        <w:left w:val="none" w:sz="0" w:space="0" w:color="auto"/>
        <w:bottom w:val="none" w:sz="0" w:space="0" w:color="auto"/>
        <w:right w:val="none" w:sz="0" w:space="0" w:color="auto"/>
      </w:divBdr>
    </w:div>
    <w:div w:id="1136869248">
      <w:bodyDiv w:val="1"/>
      <w:marLeft w:val="0"/>
      <w:marRight w:val="0"/>
      <w:marTop w:val="0"/>
      <w:marBottom w:val="0"/>
      <w:divBdr>
        <w:top w:val="none" w:sz="0" w:space="0" w:color="auto"/>
        <w:left w:val="none" w:sz="0" w:space="0" w:color="auto"/>
        <w:bottom w:val="none" w:sz="0" w:space="0" w:color="auto"/>
        <w:right w:val="none" w:sz="0" w:space="0" w:color="auto"/>
      </w:divBdr>
    </w:div>
    <w:div w:id="1153989878">
      <w:bodyDiv w:val="1"/>
      <w:marLeft w:val="0"/>
      <w:marRight w:val="0"/>
      <w:marTop w:val="0"/>
      <w:marBottom w:val="0"/>
      <w:divBdr>
        <w:top w:val="none" w:sz="0" w:space="0" w:color="auto"/>
        <w:left w:val="none" w:sz="0" w:space="0" w:color="auto"/>
        <w:bottom w:val="none" w:sz="0" w:space="0" w:color="auto"/>
        <w:right w:val="none" w:sz="0" w:space="0" w:color="auto"/>
      </w:divBdr>
    </w:div>
    <w:div w:id="1164587790">
      <w:bodyDiv w:val="1"/>
      <w:marLeft w:val="0"/>
      <w:marRight w:val="0"/>
      <w:marTop w:val="0"/>
      <w:marBottom w:val="0"/>
      <w:divBdr>
        <w:top w:val="none" w:sz="0" w:space="0" w:color="auto"/>
        <w:left w:val="none" w:sz="0" w:space="0" w:color="auto"/>
        <w:bottom w:val="none" w:sz="0" w:space="0" w:color="auto"/>
        <w:right w:val="none" w:sz="0" w:space="0" w:color="auto"/>
      </w:divBdr>
    </w:div>
    <w:div w:id="1260404009">
      <w:bodyDiv w:val="1"/>
      <w:marLeft w:val="0"/>
      <w:marRight w:val="0"/>
      <w:marTop w:val="0"/>
      <w:marBottom w:val="0"/>
      <w:divBdr>
        <w:top w:val="none" w:sz="0" w:space="0" w:color="auto"/>
        <w:left w:val="none" w:sz="0" w:space="0" w:color="auto"/>
        <w:bottom w:val="none" w:sz="0" w:space="0" w:color="auto"/>
        <w:right w:val="none" w:sz="0" w:space="0" w:color="auto"/>
      </w:divBdr>
      <w:divsChild>
        <w:div w:id="881359085">
          <w:marLeft w:val="446"/>
          <w:marRight w:val="0"/>
          <w:marTop w:val="222"/>
          <w:marBottom w:val="0"/>
          <w:divBdr>
            <w:top w:val="none" w:sz="0" w:space="0" w:color="auto"/>
            <w:left w:val="none" w:sz="0" w:space="0" w:color="auto"/>
            <w:bottom w:val="none" w:sz="0" w:space="0" w:color="auto"/>
            <w:right w:val="none" w:sz="0" w:space="0" w:color="auto"/>
          </w:divBdr>
        </w:div>
        <w:div w:id="1894189902">
          <w:marLeft w:val="806"/>
          <w:marRight w:val="0"/>
          <w:marTop w:val="90"/>
          <w:marBottom w:val="0"/>
          <w:divBdr>
            <w:top w:val="none" w:sz="0" w:space="0" w:color="auto"/>
            <w:left w:val="none" w:sz="0" w:space="0" w:color="auto"/>
            <w:bottom w:val="none" w:sz="0" w:space="0" w:color="auto"/>
            <w:right w:val="none" w:sz="0" w:space="0" w:color="auto"/>
          </w:divBdr>
        </w:div>
        <w:div w:id="155849904">
          <w:marLeft w:val="806"/>
          <w:marRight w:val="0"/>
          <w:marTop w:val="90"/>
          <w:marBottom w:val="0"/>
          <w:divBdr>
            <w:top w:val="none" w:sz="0" w:space="0" w:color="auto"/>
            <w:left w:val="none" w:sz="0" w:space="0" w:color="auto"/>
            <w:bottom w:val="none" w:sz="0" w:space="0" w:color="auto"/>
            <w:right w:val="none" w:sz="0" w:space="0" w:color="auto"/>
          </w:divBdr>
        </w:div>
        <w:div w:id="1963420889">
          <w:marLeft w:val="806"/>
          <w:marRight w:val="0"/>
          <w:marTop w:val="90"/>
          <w:marBottom w:val="0"/>
          <w:divBdr>
            <w:top w:val="none" w:sz="0" w:space="0" w:color="auto"/>
            <w:left w:val="none" w:sz="0" w:space="0" w:color="auto"/>
            <w:bottom w:val="none" w:sz="0" w:space="0" w:color="auto"/>
            <w:right w:val="none" w:sz="0" w:space="0" w:color="auto"/>
          </w:divBdr>
        </w:div>
        <w:div w:id="760685235">
          <w:marLeft w:val="806"/>
          <w:marRight w:val="0"/>
          <w:marTop w:val="90"/>
          <w:marBottom w:val="0"/>
          <w:divBdr>
            <w:top w:val="none" w:sz="0" w:space="0" w:color="auto"/>
            <w:left w:val="none" w:sz="0" w:space="0" w:color="auto"/>
            <w:bottom w:val="none" w:sz="0" w:space="0" w:color="auto"/>
            <w:right w:val="none" w:sz="0" w:space="0" w:color="auto"/>
          </w:divBdr>
        </w:div>
      </w:divsChild>
    </w:div>
    <w:div w:id="1290434913">
      <w:bodyDiv w:val="1"/>
      <w:marLeft w:val="0"/>
      <w:marRight w:val="0"/>
      <w:marTop w:val="0"/>
      <w:marBottom w:val="0"/>
      <w:divBdr>
        <w:top w:val="none" w:sz="0" w:space="0" w:color="auto"/>
        <w:left w:val="none" w:sz="0" w:space="0" w:color="auto"/>
        <w:bottom w:val="none" w:sz="0" w:space="0" w:color="auto"/>
        <w:right w:val="none" w:sz="0" w:space="0" w:color="auto"/>
      </w:divBdr>
    </w:div>
    <w:div w:id="1378821713">
      <w:bodyDiv w:val="1"/>
      <w:marLeft w:val="0"/>
      <w:marRight w:val="0"/>
      <w:marTop w:val="0"/>
      <w:marBottom w:val="0"/>
      <w:divBdr>
        <w:top w:val="none" w:sz="0" w:space="0" w:color="auto"/>
        <w:left w:val="none" w:sz="0" w:space="0" w:color="auto"/>
        <w:bottom w:val="none" w:sz="0" w:space="0" w:color="auto"/>
        <w:right w:val="none" w:sz="0" w:space="0" w:color="auto"/>
      </w:divBdr>
    </w:div>
    <w:div w:id="1442644315">
      <w:bodyDiv w:val="1"/>
      <w:marLeft w:val="0"/>
      <w:marRight w:val="0"/>
      <w:marTop w:val="0"/>
      <w:marBottom w:val="0"/>
      <w:divBdr>
        <w:top w:val="none" w:sz="0" w:space="0" w:color="auto"/>
        <w:left w:val="none" w:sz="0" w:space="0" w:color="auto"/>
        <w:bottom w:val="none" w:sz="0" w:space="0" w:color="auto"/>
        <w:right w:val="none" w:sz="0" w:space="0" w:color="auto"/>
      </w:divBdr>
    </w:div>
    <w:div w:id="1744989199">
      <w:bodyDiv w:val="1"/>
      <w:marLeft w:val="0"/>
      <w:marRight w:val="0"/>
      <w:marTop w:val="0"/>
      <w:marBottom w:val="0"/>
      <w:divBdr>
        <w:top w:val="none" w:sz="0" w:space="0" w:color="auto"/>
        <w:left w:val="none" w:sz="0" w:space="0" w:color="auto"/>
        <w:bottom w:val="none" w:sz="0" w:space="0" w:color="auto"/>
        <w:right w:val="none" w:sz="0" w:space="0" w:color="auto"/>
      </w:divBdr>
    </w:div>
    <w:div w:id="2086995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li.begen.net"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BF375-AFC4-4F45-8DED-F42C6061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Pages>
  <Words>870</Words>
  <Characters>5250</Characters>
  <Application>Microsoft Macintosh Word</Application>
  <DocSecurity>0</DocSecurity>
  <Lines>107</Lines>
  <Paragraphs>41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Delivering Traditional and Omnidirectional Media</vt:lpstr>
      <vt:lpstr>    Abstract</vt:lpstr>
      <vt:lpstr>    Learning Objectives</vt:lpstr>
      <vt:lpstr>    Table of Contents</vt:lpstr>
      <vt:lpstr>    Speakers</vt:lpstr>
    </vt:vector>
  </TitlesOfParts>
  <Manager/>
  <Company/>
  <LinksUpToDate>false</LinksUpToDate>
  <CharactersWithSpaces>6079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Delivering Traditional and Omnidirectional Media</dc:title>
  <dc:subject/>
  <dc:creator>Ali C. Begen</dc:creator>
  <cp:keywords/>
  <dc:description/>
  <cp:lastModifiedBy>Ali C. Begen</cp:lastModifiedBy>
  <cp:revision>50</cp:revision>
  <dcterms:created xsi:type="dcterms:W3CDTF">2013-02-01T15:55:00Z</dcterms:created>
  <dcterms:modified xsi:type="dcterms:W3CDTF">2017-10-14T13:39:00Z</dcterms:modified>
  <cp:category/>
</cp:coreProperties>
</file>