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E7E7" w14:textId="5DEE8C5C" w:rsidR="00876BDD" w:rsidRPr="00876BDD" w:rsidRDefault="00752A9D" w:rsidP="00876BD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 xml:space="preserve">Loan </w:t>
      </w:r>
      <w:r w:rsidR="00876BDD" w:rsidRPr="00876BDD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>Policy Exercise: Choosing a P</w:t>
      </w:r>
      <w:r w:rsidR="00CB6703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>robability of Default (PD)</w:t>
      </w:r>
      <w:r w:rsidR="00876BDD" w:rsidRPr="00876BDD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 xml:space="preserve"> Cutoff</w:t>
      </w:r>
    </w:p>
    <w:p w14:paraId="6EEC3D38" w14:textId="3DBF5E7E" w:rsidR="00811BDB" w:rsidRPr="00811BDB" w:rsidRDefault="00811BDB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</w:pPr>
      <w:r w:rsidRPr="00811BDB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Exercise:</w:t>
      </w:r>
    </w:p>
    <w:p w14:paraId="564E46E4" w14:textId="7C388422" w:rsidR="0094077E" w:rsidRDefault="0094077E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This exercise is a way of assessing </w:t>
      </w:r>
      <w:r w:rsidR="003C496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how accurate and precise a model predicts.</w:t>
      </w:r>
      <w:r w:rsidR="00733C6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This is important for knowing when banks </w:t>
      </w:r>
      <w:r w:rsidR="00652DD3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should </w:t>
      </w:r>
      <w:r w:rsidR="00733C6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lend</w:t>
      </w:r>
      <w:r w:rsidR="00652DD3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or not.</w:t>
      </w:r>
      <w:r w:rsidR="00733C6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</w:p>
    <w:p w14:paraId="569F41CA" w14:textId="2AB3EA0A" w:rsidR="00876BDD" w:rsidRDefault="00876BD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Below </w:t>
      </w:r>
      <w:r w:rsidR="00BE065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is a 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confusion-matrix summar</w:t>
      </w:r>
      <w:r w:rsidR="00BE065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 table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at three policy cutoffs (5%, 8%, 12%). A lower cutoff is stricter (more rejections</w:t>
      </w:r>
      <w:r w:rsidR="00CA11E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for loans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). Use these to evaluate trade-offs using the Excel worksheet.</w:t>
      </w:r>
      <w:r w:rsidR="009175B2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</w:p>
    <w:p w14:paraId="6A9FB448" w14:textId="73CDD40E" w:rsidR="009175B2" w:rsidRDefault="00E0380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Run the </w:t>
      </w:r>
      <w:r w:rsidR="0043698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Loan</w:t>
      </w:r>
      <w:r w:rsidR="00362D6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</w:t>
      </w:r>
      <w:r w:rsidR="0043698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ML</w:t>
      </w:r>
      <w:r w:rsidR="00362D6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code </w:t>
      </w:r>
      <w:r w:rsidR="0043698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provided</w:t>
      </w:r>
      <w:r w:rsidR="00362D6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,</w:t>
      </w:r>
      <w:r w:rsidR="0043698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changing</w:t>
      </w:r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r w:rsidR="00BE065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the pd</w:t>
      </w: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_cutoff </w:t>
      </w:r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to 0.08 and 0.12</w:t>
      </w:r>
      <w:r w:rsidR="00362D67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(cut off is currently set to 0.05</w:t>
      </w:r>
      <w:r w:rsidR="0056324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</w:t>
      </w:r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.</w:t>
      </w:r>
    </w:p>
    <w:p w14:paraId="0111B644" w14:textId="00CB1B7E" w:rsidR="0022439D" w:rsidRPr="00876BDD" w:rsidRDefault="0022439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Fill in the empty cells</w:t>
      </w:r>
      <w:r w:rsidR="0056324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with the output Confusion Matrix</w:t>
      </w:r>
      <w:r w:rsidR="0094077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for each code run</w:t>
      </w: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and assess </w:t>
      </w:r>
      <w:r w:rsidR="004351CB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the precision and accuracy of each model.</w:t>
      </w:r>
      <w:r w:rsidR="00AA00C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r w:rsidR="00AA00CE" w:rsidRPr="00AA00CE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5% cut off is prefilled for you.</w:t>
      </w:r>
    </w:p>
    <w:p w14:paraId="36ABB70D" w14:textId="77777777" w:rsidR="00876BDD" w:rsidRPr="00876BDD" w:rsidRDefault="00876BDD" w:rsidP="00876B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  <w:t>Confusion Matrix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624"/>
        <w:gridCol w:w="883"/>
        <w:gridCol w:w="576"/>
        <w:gridCol w:w="563"/>
        <w:gridCol w:w="1341"/>
        <w:gridCol w:w="1454"/>
        <w:gridCol w:w="1275"/>
        <w:gridCol w:w="1289"/>
      </w:tblGrid>
      <w:tr w:rsidR="00876BDD" w:rsidRPr="00876BDD" w14:paraId="5423C203" w14:textId="77777777" w:rsidTr="00876BDD">
        <w:trPr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9A514D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PD Cutoff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2DE02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FDD2B8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FP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89DBC7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TN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10960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FN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91AEE6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Precision (rejects)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EF6D52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Recall (defaults caught)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1AC5F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Approval Rate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7E7A3A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Rejection Rate</w:t>
            </w:r>
          </w:p>
        </w:tc>
      </w:tr>
      <w:tr w:rsidR="004F70A0" w:rsidRPr="00876BDD" w14:paraId="1F0073BF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D6CDB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5.00%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FA25B" w14:textId="73898F51" w:rsidR="00876BDD" w:rsidRPr="00876BDD" w:rsidRDefault="004F70A0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483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2436AF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2016.0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527ED6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8B879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9E6E7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0.193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C09F4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66ADE8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2A7612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1.000</w:t>
            </w:r>
          </w:p>
        </w:tc>
      </w:tr>
      <w:tr w:rsidR="004F70A0" w:rsidRPr="00876BDD" w14:paraId="3A36867A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652CBE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8.00%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72645F" w14:textId="6814221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8140FE" w14:textId="7F4C016B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A717C1" w14:textId="21DF74C3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72BE5" w14:textId="148F1F4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BAF82" w14:textId="51B0AB3B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38D45B" w14:textId="01A5E39C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37A7DC" w14:textId="54197DBC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2F860E" w14:textId="70F979A0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F70A0" w:rsidRPr="00876BDD" w14:paraId="7694D10F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1C36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12.00%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2EAF1" w14:textId="16100F05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BD7D2" w14:textId="2DBBDCBF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D37CF0" w14:textId="1B105B56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6CF861" w14:textId="20092AF8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815802" w14:textId="7006E096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A3C76" w14:textId="5CB7C5ED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8E5EE5" w14:textId="3EDF9862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B63EA" w14:textId="6FE6BAA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1E3E354" w14:textId="4AE6E0C6" w:rsidR="00FF139A" w:rsidRPr="00FF139A" w:rsidRDefault="00666330" w:rsidP="00FF13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Review</w:t>
      </w:r>
      <w:r w:rsidR="00FF139A" w:rsidRPr="00FF139A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 Appendix 1 </w:t>
      </w:r>
      <w:r w:rsidR="00E204C5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below </w:t>
      </w:r>
      <w:r w:rsidR="00FF139A" w:rsidRPr="00FF139A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for guidance </w:t>
      </w:r>
      <w:r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to populate this table and </w:t>
      </w:r>
      <w:r w:rsidRPr="00FF139A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help interpret the code outputs</w:t>
      </w:r>
      <w:r w:rsidR="00FF139A" w:rsidRPr="00FF139A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. </w:t>
      </w:r>
    </w:p>
    <w:p w14:paraId="46253079" w14:textId="2B95EE4E" w:rsidR="00876BDD" w:rsidRPr="00876BDD" w:rsidRDefault="00876BDD" w:rsidP="00876B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  <w:t>Task</w:t>
      </w:r>
    </w:p>
    <w:p w14:paraId="1E41B409" w14:textId="77777777" w:rsidR="006765F6" w:rsidRDefault="00876BDD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Download the </w:t>
      </w:r>
      <w:r w:rsidR="00174645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files 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and</w:t>
      </w:r>
      <w:r w:rsidR="00174645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run the code</w:t>
      </w:r>
    </w:p>
    <w:p w14:paraId="1BC16DE6" w14:textId="1D8C2351" w:rsidR="00876BDD" w:rsidRPr="00876BDD" w:rsidRDefault="006765F6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In</w:t>
      </w:r>
      <w:r w:rsidR="00876BDD"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spect the </w:t>
      </w:r>
      <w:r w:rsidR="002B74D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code outputs for each </w:t>
      </w:r>
      <w:r w:rsidR="00876BDD"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Cutoff</w:t>
      </w:r>
      <w:r w:rsidR="00876BDD"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</w:t>
      </w:r>
      <w:r w:rsidR="002B74DE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to populate </w:t>
      </w:r>
      <w:r w:rsidR="0026550C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table</w:t>
      </w:r>
      <w:r w:rsidR="00876BDD"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above</w:t>
      </w:r>
    </w:p>
    <w:p w14:paraId="662F60FB" w14:textId="58B1DE80" w:rsidR="00876BDD" w:rsidRPr="00876BDD" w:rsidRDefault="00C262FE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Compare the</w:t>
      </w:r>
      <w:r w:rsidR="00876BDD"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three policies </w:t>
      </w:r>
      <w:r w:rsidR="00FF139A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using Appendix 1 for guidance </w:t>
      </w:r>
      <w:r w:rsidR="00876BDD"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and recommend a cutoff. Explain choice.</w:t>
      </w:r>
    </w:p>
    <w:p w14:paraId="3742A51B" w14:textId="77777777" w:rsidR="00FF139A" w:rsidRDefault="00FF139A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794F3169" w14:textId="605EFDFC" w:rsidR="00593CD5" w:rsidRDefault="00876BDD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Tip: You can also explore </w:t>
      </w:r>
      <w:r w:rsidR="00C262FE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different </w:t>
      </w: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PD cutoffs at </w:t>
      </w:r>
      <w:r w:rsidR="00C262FE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e.g. </w:t>
      </w: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7% or 10%</w:t>
      </w:r>
      <w:r w:rsidR="00C262FE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</w:t>
      </w: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</w:t>
      </w:r>
      <w:r w:rsidR="0026550C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to find best solution </w:t>
      </w: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by re-running the notebook</w:t>
      </w:r>
      <w:r w:rsidR="00372F1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further</w:t>
      </w:r>
      <w:r w:rsidR="00C262FE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.</w:t>
      </w:r>
    </w:p>
    <w:p w14:paraId="5FC55B4F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684E8373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08913849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2DDF513B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7C09191B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3B77ACA1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510403CD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445A4CAE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45C7A766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69FC61CF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6C35BFBE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457DB863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3971139F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27B505FF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1CB2E472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18655DE6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5CDA1CAE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11E8126A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0646CBCF" w14:textId="77777777" w:rsidR="007F7565" w:rsidRDefault="007F756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5734A74D" w14:textId="7F9AB471" w:rsidR="00210834" w:rsidRDefault="00210834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1C23E3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lastRenderedPageBreak/>
        <w:t>Appendix</w:t>
      </w:r>
      <w:r w:rsidR="001C23E3" w:rsidRPr="001C23E3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 1</w:t>
      </w:r>
      <w:r w:rsidRPr="001C23E3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: </w:t>
      </w:r>
      <w:r w:rsidR="00BC689B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Breakdown of each output</w:t>
      </w:r>
    </w:p>
    <w:p w14:paraId="24970C36" w14:textId="59FD8B62" w:rsid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Here’s a full breakdown of your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cutoff = 0.05 results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explained step by step</w:t>
      </w:r>
      <w:r w:rsidR="00CE09B0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for the following output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:</w:t>
      </w:r>
    </w:p>
    <w:p w14:paraId="7909F941" w14:textId="79F67990" w:rsidR="000451AB" w:rsidRPr="00210834" w:rsidRDefault="000451AB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FA28504" wp14:editId="2692279A">
            <wp:extent cx="4581525" cy="2457450"/>
            <wp:effectExtent l="0" t="0" r="9525" b="0"/>
            <wp:docPr id="5807188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1882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4690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099A002E">
          <v:rect id="_x0000_i1025" style="width:0;height:1.5pt" o:hralign="center" o:hrstd="t" o:hr="t" fillcolor="#a0a0a0" stroked="f"/>
        </w:pict>
      </w:r>
    </w:p>
    <w:p w14:paraId="3EEBDF1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1. ROC-AUC: 0.653</w:t>
      </w:r>
    </w:p>
    <w:p w14:paraId="79D9B0CB" w14:textId="77777777" w:rsidR="00210834" w:rsidRPr="00210834" w:rsidRDefault="00210834" w:rsidP="00210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What it measures: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Ability of the model to distinguish between good borrowers and defaulters across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all thresholds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.</w:t>
      </w:r>
    </w:p>
    <w:p w14:paraId="2F60543B" w14:textId="77777777" w:rsidR="00210834" w:rsidRPr="00210834" w:rsidRDefault="00210834" w:rsidP="00210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0.653 &gt; 0.5, so it’s better than random, but still modest discriminatory power.</w:t>
      </w:r>
    </w:p>
    <w:p w14:paraId="1D8C3846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740597BC">
          <v:rect id="_x0000_i1026" style="width:0;height:1.5pt" o:hralign="center" o:hrstd="t" o:hr="t" fillcolor="#a0a0a0" stroked="f"/>
        </w:pict>
      </w:r>
    </w:p>
    <w:p w14:paraId="27578AEE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2. PR-AUC: 0.309</w:t>
      </w:r>
    </w:p>
    <w:p w14:paraId="64799A76" w14:textId="77777777" w:rsidR="00210834" w:rsidRPr="00210834" w:rsidRDefault="00210834" w:rsidP="00210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What it measures: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Trade-off between precision and recall, useful in imbalanced data.</w:t>
      </w:r>
    </w:p>
    <w:p w14:paraId="28277E14" w14:textId="77777777" w:rsidR="00210834" w:rsidRPr="00210834" w:rsidRDefault="00210834" w:rsidP="00210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0.309 shows the model can’t maintain high precision and recall together — it tends to sacrifice one for the other.</w:t>
      </w:r>
    </w:p>
    <w:p w14:paraId="0E1C9D9C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159AFBE3">
          <v:rect id="_x0000_i1027" style="width:0;height:1.5pt" o:hralign="center" o:hrstd="t" o:hr="t" fillcolor="#a0a0a0" stroked="f"/>
        </w:pict>
      </w:r>
    </w:p>
    <w:p w14:paraId="16EEB744" w14:textId="2E7C2E61" w:rsidR="00BC689B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3. Confusion Matrix (cutoff = 0.05)</w:t>
      </w:r>
      <w:r w:rsidR="00BC689B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 xml:space="preserve"> example</w:t>
      </w:r>
    </w:p>
    <w:p w14:paraId="2A69224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[[   1 2016]</w:t>
      </w:r>
    </w:p>
    <w:p w14:paraId="1E542B26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lastRenderedPageBreak/>
        <w:t xml:space="preserve"> [   0  483]]</w:t>
      </w:r>
    </w:p>
    <w:p w14:paraId="1E081D3C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Format:</w:t>
      </w:r>
    </w:p>
    <w:p w14:paraId="385644C3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[[TN FP]</w:t>
      </w:r>
    </w:p>
    <w:p w14:paraId="6098CEFF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[FN TP]]</w:t>
      </w:r>
    </w:p>
    <w:p w14:paraId="6149E487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TN = 1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1 good borrower correctly approved.</w:t>
      </w:r>
    </w:p>
    <w:p w14:paraId="6AD0EB5A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FP = 2016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2016 good borrowers wrongly rejected.</w:t>
      </w:r>
    </w:p>
    <w:p w14:paraId="6BE1D381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FN = 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No defaulters wrongly approved.</w:t>
      </w:r>
    </w:p>
    <w:p w14:paraId="517BE6C9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TP = 483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All 483 defaulters correctly rejected.</w:t>
      </w:r>
    </w:p>
    <w:p w14:paraId="19518EA7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The model rejects nearly everyone. It catches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all defaults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but also wrongly rejects nearly every good customer.</w:t>
      </w:r>
    </w:p>
    <w:p w14:paraId="68DA6A24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75BDFF37">
          <v:rect id="_x0000_i1028" style="width:0;height:1.5pt" o:hralign="center" o:hrstd="t" o:hr="t" fillcolor="#a0a0a0" stroked="f"/>
        </w:pict>
      </w:r>
    </w:p>
    <w:p w14:paraId="1E26E03D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4. Classification Report</w:t>
      </w:r>
    </w:p>
    <w:p w14:paraId="547552FC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Class 0 = Good borrowers</w:t>
      </w:r>
    </w:p>
    <w:p w14:paraId="33FD6AAF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1.000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Of those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predicted good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100% really were good (but there was only 1 case!).</w:t>
      </w:r>
    </w:p>
    <w:p w14:paraId="1BF28CF3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Recall = 0.000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It almost never approves good customers (caught 1 out of 2017).</w:t>
      </w:r>
    </w:p>
    <w:p w14:paraId="431603CB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F1 = 0.001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Essentially useless for good borrowers.</w:t>
      </w:r>
    </w:p>
    <w:p w14:paraId="3E9C6175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Support = 2017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Number of good borrowers.</w:t>
      </w:r>
    </w:p>
    <w:p w14:paraId="10538FC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Class 1 = Defaulters</w:t>
      </w:r>
    </w:p>
    <w:p w14:paraId="70BEDF8A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0.193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Only 19.3% of rejected applicants were truly defaulters; the rest were good borrowers wrongly rejected.</w:t>
      </w:r>
    </w:p>
    <w:p w14:paraId="659297B5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Recall = 1.000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Every default was caught.</w:t>
      </w:r>
    </w:p>
    <w:p w14:paraId="43D2EE38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F1 = 0.324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Better than class 0, but still low.</w:t>
      </w:r>
    </w:p>
    <w:p w14:paraId="0E09B0AA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Support = 483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Number of default borrowers.</w:t>
      </w:r>
    </w:p>
    <w:p w14:paraId="24CB26D4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14F4D353">
          <v:rect id="_x0000_i1029" style="width:0;height:1.5pt" o:hralign="center" o:hrstd="t" o:hr="t" fillcolor="#a0a0a0" stroked="f"/>
        </w:pict>
      </w:r>
    </w:p>
    <w:p w14:paraId="209D47EB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5. Accuracy = 0.194</w:t>
      </w:r>
    </w:p>
    <w:p w14:paraId="4CDCBEFD" w14:textId="77777777" w:rsidR="00210834" w:rsidRPr="00210834" w:rsidRDefault="00210834" w:rsidP="00210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Only ~19% of predictions are correct overall.</w:t>
      </w:r>
    </w:p>
    <w:p w14:paraId="4B97C7BA" w14:textId="77777777" w:rsidR="00210834" w:rsidRPr="00210834" w:rsidRDefault="00210834" w:rsidP="00210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This happens because the model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rejects almost everyone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so it only gets defaults right, not the majority good customers.</w:t>
      </w:r>
    </w:p>
    <w:p w14:paraId="18D5FFEB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lastRenderedPageBreak/>
        <w:pict w14:anchorId="0F5BD1D3">
          <v:rect id="_x0000_i1030" style="width:0;height:1.5pt" o:hralign="center" o:hrstd="t" o:hr="t" fillcolor="#a0a0a0" stroked="f"/>
        </w:pict>
      </w:r>
    </w:p>
    <w:p w14:paraId="64C7899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6. Macro Average</w:t>
      </w:r>
    </w:p>
    <w:p w14:paraId="55F5B6E0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0.597, Recall = 0.500, F1 = 0.162</w:t>
      </w:r>
    </w:p>
    <w:p w14:paraId="4E758D7C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Average across both classes (treats them equally).</w:t>
      </w:r>
    </w:p>
    <w:p w14:paraId="0EC1AD49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Shows imbalance: defaults are well-detected, good borrowers are not.</w:t>
      </w:r>
    </w:p>
    <w:p w14:paraId="372177D3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508D47BF">
          <v:rect id="_x0000_i1031" style="width:0;height:1.5pt" o:hralign="center" o:hrstd="t" o:hr="t" fillcolor="#a0a0a0" stroked="f"/>
        </w:pict>
      </w:r>
    </w:p>
    <w:p w14:paraId="19FEBD3C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7. Weighted Average</w:t>
      </w:r>
    </w:p>
    <w:p w14:paraId="5CAE69A2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0.844, Recall = 0.194, F1 = 0.063</w:t>
      </w:r>
    </w:p>
    <w:p w14:paraId="2A174697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Weighted by class size (good borrowers dominate).</w:t>
      </w:r>
    </w:p>
    <w:p w14:paraId="59FBE76B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Looks high for precision because almost all rejections are predicted as default, but recall is terrible (most good customers lost).</w:t>
      </w:r>
    </w:p>
    <w:p w14:paraId="2FE9E889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F1 is very low — confirming the model is not useful in practice at this threshold.</w:t>
      </w:r>
    </w:p>
    <w:p w14:paraId="3B8AA27E" w14:textId="77777777" w:rsidR="00210834" w:rsidRPr="00210834" w:rsidRDefault="00E204C5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570637C9">
          <v:rect id="_x0000_i1032" style="width:0;height:1.5pt" o:hralign="center" o:hrstd="t" o:hr="t" fillcolor="#a0a0a0" stroked="f"/>
        </w:pict>
      </w:r>
    </w:p>
    <w:p w14:paraId="508883A1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 Emoji" w:eastAsia="Times New Roman" w:hAnsi="Segoe UI Emoji" w:cs="Segoe UI Emoji"/>
          <w:color w:val="4B5563"/>
          <w:kern w:val="0"/>
          <w:sz w:val="27"/>
          <w:szCs w:val="27"/>
          <w:lang w:eastAsia="en-GB"/>
          <w14:ligatures w14:val="none"/>
        </w:rPr>
        <w:t>✅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Overall takeaway at cutoff 0.05:</w:t>
      </w:r>
    </w:p>
    <w:p w14:paraId="202E98BF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The model is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overly strict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rejects almost everyone.</w:t>
      </w:r>
    </w:p>
    <w:p w14:paraId="36A6A863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It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catches 100% of defaulters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but at the cost of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rejecting 99.95% of good customers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.</w:t>
      </w:r>
    </w:p>
    <w:p w14:paraId="32969F01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Business-wise: disastrous — customers leave, revenue collapses, even though defaults are avoided.</w:t>
      </w:r>
    </w:p>
    <w:p w14:paraId="05F3E9DB" w14:textId="77777777" w:rsidR="00210834" w:rsidRPr="00876BDD" w:rsidRDefault="00210834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3A1D26AF" w14:textId="77777777" w:rsidR="005107DE" w:rsidRPr="00637AFC" w:rsidRDefault="005107DE" w:rsidP="00637AFC"/>
    <w:sectPr w:rsidR="005107DE" w:rsidRPr="006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03BD"/>
    <w:multiLevelType w:val="multilevel"/>
    <w:tmpl w:val="2AB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25981"/>
    <w:multiLevelType w:val="multilevel"/>
    <w:tmpl w:val="04A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B0A61"/>
    <w:multiLevelType w:val="multilevel"/>
    <w:tmpl w:val="B54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752A3"/>
    <w:multiLevelType w:val="multilevel"/>
    <w:tmpl w:val="FCB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52CE3"/>
    <w:multiLevelType w:val="multilevel"/>
    <w:tmpl w:val="594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6B50"/>
    <w:multiLevelType w:val="multilevel"/>
    <w:tmpl w:val="3DE8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A004A"/>
    <w:multiLevelType w:val="multilevel"/>
    <w:tmpl w:val="844A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61F79"/>
    <w:multiLevelType w:val="multilevel"/>
    <w:tmpl w:val="176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233D"/>
    <w:multiLevelType w:val="multilevel"/>
    <w:tmpl w:val="085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B7832"/>
    <w:multiLevelType w:val="multilevel"/>
    <w:tmpl w:val="CAE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865540">
    <w:abstractNumId w:val="5"/>
  </w:num>
  <w:num w:numId="2" w16cid:durableId="740835354">
    <w:abstractNumId w:val="3"/>
  </w:num>
  <w:num w:numId="3" w16cid:durableId="1481655620">
    <w:abstractNumId w:val="8"/>
  </w:num>
  <w:num w:numId="4" w16cid:durableId="834028024">
    <w:abstractNumId w:val="7"/>
  </w:num>
  <w:num w:numId="5" w16cid:durableId="615794617">
    <w:abstractNumId w:val="9"/>
  </w:num>
  <w:num w:numId="6" w16cid:durableId="1028486227">
    <w:abstractNumId w:val="2"/>
  </w:num>
  <w:num w:numId="7" w16cid:durableId="851142797">
    <w:abstractNumId w:val="6"/>
  </w:num>
  <w:num w:numId="8" w16cid:durableId="545026720">
    <w:abstractNumId w:val="0"/>
  </w:num>
  <w:num w:numId="9" w16cid:durableId="1334797750">
    <w:abstractNumId w:val="1"/>
  </w:num>
  <w:num w:numId="10" w16cid:durableId="179806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D"/>
    <w:rsid w:val="000451AB"/>
    <w:rsid w:val="000E0188"/>
    <w:rsid w:val="00121C7E"/>
    <w:rsid w:val="001648C8"/>
    <w:rsid w:val="00174645"/>
    <w:rsid w:val="001C23E3"/>
    <w:rsid w:val="00210834"/>
    <w:rsid w:val="0022439D"/>
    <w:rsid w:val="0026550C"/>
    <w:rsid w:val="0027719D"/>
    <w:rsid w:val="002B1573"/>
    <w:rsid w:val="002B74DE"/>
    <w:rsid w:val="002C48B7"/>
    <w:rsid w:val="00350D8C"/>
    <w:rsid w:val="00362D67"/>
    <w:rsid w:val="00372F1D"/>
    <w:rsid w:val="003C4967"/>
    <w:rsid w:val="00421D51"/>
    <w:rsid w:val="00425A1F"/>
    <w:rsid w:val="004351CB"/>
    <w:rsid w:val="00436987"/>
    <w:rsid w:val="004F3ED4"/>
    <w:rsid w:val="004F70A0"/>
    <w:rsid w:val="005107DE"/>
    <w:rsid w:val="00511553"/>
    <w:rsid w:val="00563249"/>
    <w:rsid w:val="00593CD5"/>
    <w:rsid w:val="00637AFC"/>
    <w:rsid w:val="00652DD3"/>
    <w:rsid w:val="00666330"/>
    <w:rsid w:val="006765F6"/>
    <w:rsid w:val="006B2D96"/>
    <w:rsid w:val="00733C6E"/>
    <w:rsid w:val="00752A9D"/>
    <w:rsid w:val="00761ABD"/>
    <w:rsid w:val="0079682B"/>
    <w:rsid w:val="007F7565"/>
    <w:rsid w:val="00807345"/>
    <w:rsid w:val="00811BDB"/>
    <w:rsid w:val="0082136D"/>
    <w:rsid w:val="00876BDD"/>
    <w:rsid w:val="008E5F79"/>
    <w:rsid w:val="008E687D"/>
    <w:rsid w:val="009175B2"/>
    <w:rsid w:val="0094077E"/>
    <w:rsid w:val="009A571B"/>
    <w:rsid w:val="00A277A7"/>
    <w:rsid w:val="00AA00CE"/>
    <w:rsid w:val="00B50109"/>
    <w:rsid w:val="00B6104A"/>
    <w:rsid w:val="00BC689B"/>
    <w:rsid w:val="00BE0657"/>
    <w:rsid w:val="00C262FE"/>
    <w:rsid w:val="00CA11E9"/>
    <w:rsid w:val="00CB6703"/>
    <w:rsid w:val="00CE09B0"/>
    <w:rsid w:val="00D711F2"/>
    <w:rsid w:val="00E0380D"/>
    <w:rsid w:val="00E141AE"/>
    <w:rsid w:val="00E204C5"/>
    <w:rsid w:val="00E20A37"/>
    <w:rsid w:val="00E21F6C"/>
    <w:rsid w:val="00F5743E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C568C41"/>
  <w15:chartTrackingRefBased/>
  <w15:docId w15:val="{A24CDE68-6FE4-48D4-B3CA-5556DEA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76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D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DD"/>
    <w:rPr>
      <w:rFonts w:eastAsiaTheme="majorEastAsia" w:cstheme="majorBidi"/>
      <w:color w:val="272727" w:themeColor="text1" w:themeTint="D8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DD"/>
    <w:rPr>
      <w:rFonts w:ascii="Arial" w:hAnsi="Arial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876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00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</w:div>
      </w:divsChild>
    </w:div>
    <w:div w:id="1442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Burvill</dc:creator>
  <cp:keywords/>
  <dc:description/>
  <cp:lastModifiedBy>Graham Burvill</cp:lastModifiedBy>
  <cp:revision>53</cp:revision>
  <dcterms:created xsi:type="dcterms:W3CDTF">2025-09-16T12:55:00Z</dcterms:created>
  <dcterms:modified xsi:type="dcterms:W3CDTF">2025-09-16T16:14:00Z</dcterms:modified>
</cp:coreProperties>
</file>