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DDA0F1" w14:textId="77777777" w:rsidR="00271006" w:rsidRDefault="00271006">
      <w:pPr>
        <w:pStyle w:val="p1"/>
      </w:pPr>
      <w:r>
        <w:rPr>
          <w:rStyle w:val="s2"/>
        </w:rPr>
        <w:t>Artist: Mehmet Ozdemir</w:t>
      </w:r>
    </w:p>
    <w:p w14:paraId="1E740256" w14:textId="77777777" w:rsidR="00271006" w:rsidRDefault="00271006">
      <w:pPr>
        <w:pStyle w:val="p1"/>
      </w:pPr>
      <w:r>
        <w:rPr>
          <w:rStyle w:val="s2"/>
        </w:rPr>
        <w:t xml:space="preserve">Title: </w:t>
      </w:r>
      <w:r>
        <w:rPr>
          <w:rStyle w:val="s1"/>
        </w:rPr>
        <w:t>The Call of Wings</w:t>
      </w:r>
    </w:p>
    <w:p w14:paraId="638A6D57" w14:textId="77777777" w:rsidR="00271006" w:rsidRDefault="00271006">
      <w:pPr>
        <w:pStyle w:val="p1"/>
      </w:pPr>
      <w:r>
        <w:rPr>
          <w:rStyle w:val="s2"/>
        </w:rPr>
        <w:t>Painting Technique: Oil Painting</w:t>
      </w:r>
    </w:p>
    <w:p w14:paraId="5091831D" w14:textId="77777777" w:rsidR="00271006" w:rsidRDefault="00271006">
      <w:pPr>
        <w:pStyle w:val="p1"/>
      </w:pPr>
      <w:r>
        <w:rPr>
          <w:rStyle w:val="s2"/>
        </w:rPr>
        <w:t>Dimensions: 40 cm X 60 cm</w:t>
      </w:r>
    </w:p>
    <w:p w14:paraId="795FC793" w14:textId="77777777" w:rsidR="00271006" w:rsidRDefault="00271006">
      <w:pPr>
        <w:pStyle w:val="p1"/>
      </w:pPr>
      <w:r>
        <w:rPr>
          <w:rStyle w:val="s2"/>
        </w:rPr>
        <w:t>Availability: Yes</w:t>
      </w:r>
    </w:p>
    <w:p w14:paraId="6A783CA6" w14:textId="77777777" w:rsidR="00271006" w:rsidRDefault="00271006">
      <w:pPr>
        <w:pStyle w:val="p1"/>
      </w:pPr>
      <w:r>
        <w:rPr>
          <w:rStyle w:val="s2"/>
        </w:rPr>
        <w:t>Price: 1000 Euro</w:t>
      </w:r>
    </w:p>
    <w:p w14:paraId="21BB9BE0" w14:textId="77777777" w:rsidR="00271006" w:rsidRDefault="00271006">
      <w:pPr>
        <w:pStyle w:val="p1"/>
      </w:pPr>
      <w:r>
        <w:rPr>
          <w:rStyle w:val="s2"/>
        </w:rPr>
        <w:t>Category:Landscape</w:t>
      </w:r>
    </w:p>
    <w:p w14:paraId="3557A59C" w14:textId="77777777" w:rsidR="00271006" w:rsidRDefault="00271006">
      <w:pPr>
        <w:pStyle w:val="p2"/>
      </w:pPr>
    </w:p>
    <w:p w14:paraId="7E792537" w14:textId="77777777" w:rsidR="00271006" w:rsidRDefault="00271006">
      <w:pPr>
        <w:pStyle w:val="p1"/>
      </w:pPr>
      <w:r>
        <w:rPr>
          <w:rStyle w:val="s2"/>
        </w:rPr>
        <w:t>In the second chapter, solitude gives way to curiosity. A young figure runs through the snow toward a flock of geese, drawn by movement and life in an otherwise quiet landscape. The painting captures a moment of innocence and wonder, reminding us that even in the coldest seasons, the world offers companionship and discovery.</w:t>
      </w:r>
    </w:p>
    <w:p w14:paraId="3CD33864" w14:textId="77777777" w:rsidR="00284C47" w:rsidRDefault="00284C47"/>
    <w:sectPr w:rsidR="00284C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notTrueType/>
    <w:pitch w:val="default"/>
  </w:font>
  <w:font w:name="UICTFontTextStyleItalicBody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47"/>
    <w:rsid w:val="00271006"/>
    <w:rsid w:val="00284C47"/>
    <w:rsid w:val="00327822"/>
    <w:rsid w:val="00EC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959D21"/>
  <w15:chartTrackingRefBased/>
  <w15:docId w15:val="{668DEF8B-112A-FD49-B7D7-8F93836E6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C4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71006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271006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271006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271006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DefaultParagraphFont"/>
    <w:rsid w:val="00271006"/>
    <w:rPr>
      <w:rFonts w:ascii="UICTFontTextStyleItalicBody" w:hAnsi="UICTFontTextStyleItalicBody" w:hint="default"/>
      <w:b w:val="0"/>
      <w:bCs w:val="0"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3</cp:revision>
  <dcterms:created xsi:type="dcterms:W3CDTF">2026-06-17T11:56:00Z</dcterms:created>
  <dcterms:modified xsi:type="dcterms:W3CDTF">2026-06-17T11:57:00Z</dcterms:modified>
</cp:coreProperties>
</file>