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07DE4" w14:textId="77777777" w:rsidR="008A6DF4" w:rsidRDefault="008A6DF4">
      <w:pPr>
        <w:pStyle w:val="p1"/>
      </w:pPr>
      <w:r>
        <w:rPr>
          <w:rStyle w:val="s1"/>
        </w:rPr>
        <w:t>Artist: Mehmet Ozdemir</w:t>
      </w:r>
    </w:p>
    <w:p w14:paraId="53FA6F51" w14:textId="77777777" w:rsidR="008A6DF4" w:rsidRDefault="008A6DF4">
      <w:pPr>
        <w:pStyle w:val="p1"/>
      </w:pPr>
      <w:r>
        <w:rPr>
          <w:rStyle w:val="s1"/>
        </w:rPr>
        <w:t>Title: The Scooter and the Century</w:t>
      </w:r>
    </w:p>
    <w:p w14:paraId="498D47F3" w14:textId="77777777" w:rsidR="008A6DF4" w:rsidRDefault="008A6DF4">
      <w:pPr>
        <w:pStyle w:val="p1"/>
      </w:pPr>
      <w:r>
        <w:rPr>
          <w:rStyle w:val="s1"/>
        </w:rPr>
        <w:t>Painting Technique: Oil Painting</w:t>
      </w:r>
    </w:p>
    <w:p w14:paraId="4C0E00BB" w14:textId="77777777" w:rsidR="008A6DF4" w:rsidRDefault="008A6DF4">
      <w:pPr>
        <w:pStyle w:val="p1"/>
      </w:pPr>
      <w:r>
        <w:rPr>
          <w:rStyle w:val="s1"/>
        </w:rPr>
        <w:t>Dimensions: 40 cm X 60 cm</w:t>
      </w:r>
    </w:p>
    <w:p w14:paraId="503EDC66" w14:textId="77777777" w:rsidR="008A6DF4" w:rsidRDefault="008A6DF4">
      <w:pPr>
        <w:pStyle w:val="p1"/>
      </w:pPr>
      <w:r>
        <w:rPr>
          <w:rStyle w:val="s1"/>
        </w:rPr>
        <w:t>Availability: No It's not currently available, but it can be made again upon request.</w:t>
      </w:r>
    </w:p>
    <w:p w14:paraId="169A266D" w14:textId="77777777" w:rsidR="008A6DF4" w:rsidRDefault="008A6DF4">
      <w:pPr>
        <w:pStyle w:val="p1"/>
      </w:pPr>
      <w:r>
        <w:rPr>
          <w:rStyle w:val="s1"/>
        </w:rPr>
        <w:t>Price: 1000 Euro</w:t>
      </w:r>
    </w:p>
    <w:p w14:paraId="32C0D042" w14:textId="77777777" w:rsidR="008A6DF4" w:rsidRDefault="008A6DF4">
      <w:pPr>
        <w:pStyle w:val="p1"/>
      </w:pPr>
      <w:r>
        <w:rPr>
          <w:rStyle w:val="s1"/>
        </w:rPr>
        <w:t>Category: Landscape</w:t>
      </w:r>
    </w:p>
    <w:p w14:paraId="2A023158" w14:textId="77777777" w:rsidR="008A6DF4" w:rsidRDefault="008A6DF4">
      <w:pPr>
        <w:pStyle w:val="p2"/>
      </w:pPr>
    </w:p>
    <w:p w14:paraId="312BCDBE" w14:textId="77777777" w:rsidR="008A6DF4" w:rsidRDefault="008A6DF4">
      <w:pPr>
        <w:pStyle w:val="p1"/>
      </w:pPr>
      <w:r>
        <w:rPr>
          <w:rStyle w:val="s2"/>
        </w:rPr>
        <w:t>Description:</w:t>
      </w:r>
    </w:p>
    <w:p w14:paraId="7880C484" w14:textId="77777777" w:rsidR="008A6DF4" w:rsidRDefault="008A6DF4">
      <w:pPr>
        <w:pStyle w:val="p2"/>
      </w:pPr>
    </w:p>
    <w:p w14:paraId="7EFFFBA1" w14:textId="77777777" w:rsidR="008A6DF4" w:rsidRDefault="008A6DF4">
      <w:pPr>
        <w:pStyle w:val="p1"/>
      </w:pPr>
      <w:r>
        <w:rPr>
          <w:rStyle w:val="s1"/>
        </w:rPr>
        <w:t>Ancient stone meets living color. A cobblestone alley winds between walls that have absorbed centuries of sunlight — ochre, burnt orange, sage green — their Ottoman bay windows leaning gently overhead as if trying to catch a passing conversation.</w:t>
      </w:r>
    </w:p>
    <w:p w14:paraId="3D653D1C" w14:textId="77777777" w:rsidR="008A6DF4" w:rsidRDefault="008A6DF4">
      <w:pPr>
        <w:pStyle w:val="p2"/>
      </w:pPr>
    </w:p>
    <w:p w14:paraId="6FE62B1E" w14:textId="77777777" w:rsidR="008A6DF4" w:rsidRDefault="008A6DF4">
      <w:pPr>
        <w:pStyle w:val="p1"/>
      </w:pPr>
      <w:r>
        <w:rPr>
          <w:rStyle w:val="s1"/>
        </w:rPr>
        <w:t>And then, the scooter. Red, ordinary, unapologetically modern — parked right at the heart of all that history as if it belongs there. Because it did.</w:t>
      </w:r>
    </w:p>
    <w:p w14:paraId="6C1116D5" w14:textId="77777777" w:rsidR="008A6DF4" w:rsidRDefault="008A6DF4">
      <w:pPr>
        <w:pStyle w:val="p2"/>
      </w:pPr>
    </w:p>
    <w:p w14:paraId="66A5C9A9" w14:textId="77777777" w:rsidR="008A6DF4" w:rsidRDefault="008A6DF4">
      <w:pPr>
        <w:pStyle w:val="p1"/>
      </w:pPr>
      <w:r>
        <w:rPr>
          <w:rStyle w:val="s1"/>
        </w:rPr>
        <w:t>Streets like this one breathed in Antakya. Alleys just as colorful, just as layered, just as alive — where scooters leaned against two-thousand-year-old walls and nobody found it strange, because that was simply life. A life where the ancient and the everyday had long made their peace with one another.</w:t>
      </w:r>
    </w:p>
    <w:p w14:paraId="013641F9" w14:textId="77777777" w:rsidR="008A6DF4" w:rsidRDefault="008A6DF4">
      <w:pPr>
        <w:pStyle w:val="p2"/>
      </w:pPr>
    </w:p>
    <w:p w14:paraId="198D9E50" w14:textId="77777777" w:rsidR="008A6DF4" w:rsidRDefault="008A6DF4">
      <w:pPr>
        <w:pStyle w:val="p1"/>
      </w:pPr>
      <w:r>
        <w:rPr>
          <w:rStyle w:val="s1"/>
        </w:rPr>
        <w:t>February 6, 2023 took many of those streets in forty-seven seconds.</w:t>
      </w:r>
    </w:p>
    <w:p w14:paraId="68FF2705" w14:textId="77777777" w:rsidR="008A6DF4" w:rsidRDefault="008A6DF4">
      <w:pPr>
        <w:pStyle w:val="p2"/>
      </w:pPr>
    </w:p>
    <w:p w14:paraId="1F88ECDB" w14:textId="77777777" w:rsidR="008A6DF4" w:rsidRDefault="008A6DF4">
      <w:pPr>
        <w:pStyle w:val="p1"/>
      </w:pPr>
      <w:r>
        <w:rPr>
          <w:rStyle w:val="s1"/>
        </w:rPr>
        <w:t>This painting, completed in 2025, feels like an act of defiance against forgetting. The colors are too warm, too insistent, too full of life to be a eulogy — and perhaps that is the point. To paint such a street now is to say: we remember what was here. We remember how it glowed.</w:t>
      </w:r>
    </w:p>
    <w:p w14:paraId="62F35D5B" w14:textId="77777777" w:rsidR="008A6DF4" w:rsidRDefault="008A6DF4">
      <w:pPr>
        <w:pStyle w:val="p2"/>
      </w:pPr>
    </w:p>
    <w:p w14:paraId="2D51570F" w14:textId="77777777" w:rsidR="008A6DF4" w:rsidRDefault="008A6DF4">
      <w:pPr>
        <w:pStyle w:val="p1"/>
      </w:pPr>
      <w:r>
        <w:rPr>
          <w:rStyle w:val="s1"/>
        </w:rPr>
        <w:t>The scooter still leans. The cobblestones still hold the light. Someone will return.</w:t>
      </w:r>
    </w:p>
    <w:p w14:paraId="4BC548E9" w14:textId="77777777" w:rsidR="0000695F" w:rsidRDefault="0000695F"/>
    <w:sectPr w:rsidR="00006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5F"/>
    <w:rsid w:val="0000695F"/>
    <w:rsid w:val="003B7E7C"/>
    <w:rsid w:val="008A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C95EAE"/>
  <w15:chartTrackingRefBased/>
  <w15:docId w15:val="{51677628-EDB1-114B-B00F-ECA1E9BE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5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6D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8A6DF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8A6DF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8A6DF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2026-06-17T14:00:00Z</dcterms:created>
  <dcterms:modified xsi:type="dcterms:W3CDTF">2026-06-17T14:01:00Z</dcterms:modified>
</cp:coreProperties>
</file>