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8F3146" w14:textId="77777777" w:rsidR="00CB7EB5" w:rsidRDefault="00CB7EB5">
      <w:pPr>
        <w:pStyle w:val="p1"/>
      </w:pPr>
      <w:r>
        <w:rPr>
          <w:rStyle w:val="s1"/>
        </w:rPr>
        <w:t>Artist: Mehmet Ozdemir</w:t>
      </w:r>
      <w:r>
        <w:rPr>
          <w:rStyle w:val="apple-converted-space"/>
          <w:rFonts w:ascii="UICTFontTextStyleBody" w:hAnsi="UICTFontTextStyleBody"/>
        </w:rPr>
        <w:t> </w:t>
      </w:r>
    </w:p>
    <w:p w14:paraId="7D62387F" w14:textId="77777777" w:rsidR="00CB7EB5" w:rsidRDefault="00CB7EB5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The Shepherd’s Return</w:t>
      </w:r>
    </w:p>
    <w:p w14:paraId="3C1E59D2" w14:textId="77777777" w:rsidR="00CB7EB5" w:rsidRDefault="00CB7EB5">
      <w:pPr>
        <w:pStyle w:val="p1"/>
      </w:pPr>
      <w:r>
        <w:rPr>
          <w:rStyle w:val="s1"/>
        </w:rPr>
        <w:t>Painting Technique: Oil Painting</w:t>
      </w:r>
    </w:p>
    <w:p w14:paraId="7368A687" w14:textId="77777777" w:rsidR="00CB7EB5" w:rsidRDefault="00CB7EB5">
      <w:pPr>
        <w:pStyle w:val="p1"/>
      </w:pPr>
      <w:r>
        <w:rPr>
          <w:rStyle w:val="s1"/>
        </w:rPr>
        <w:t>Dimensions: 40 cm X 60 cm</w:t>
      </w:r>
    </w:p>
    <w:p w14:paraId="10C96FB3" w14:textId="77777777" w:rsidR="00CB7EB5" w:rsidRDefault="00CB7EB5">
      <w:pPr>
        <w:pStyle w:val="p1"/>
      </w:pPr>
      <w:r>
        <w:rPr>
          <w:rStyle w:val="s1"/>
        </w:rPr>
        <w:t>Availability: Yes</w:t>
      </w:r>
    </w:p>
    <w:p w14:paraId="1ACED3A9" w14:textId="77777777" w:rsidR="00CB7EB5" w:rsidRDefault="00CB7EB5">
      <w:pPr>
        <w:pStyle w:val="p1"/>
      </w:pPr>
      <w:r>
        <w:rPr>
          <w:rStyle w:val="s1"/>
        </w:rPr>
        <w:t>Price: 1000 Euro</w:t>
      </w:r>
    </w:p>
    <w:p w14:paraId="0B9AC5A0" w14:textId="77777777" w:rsidR="00CB7EB5" w:rsidRDefault="00CB7EB5">
      <w:pPr>
        <w:pStyle w:val="p1"/>
      </w:pPr>
      <w:r>
        <w:rPr>
          <w:rStyle w:val="s1"/>
        </w:rPr>
        <w:t>Category:Landscape</w:t>
      </w:r>
    </w:p>
    <w:p w14:paraId="4B9C4CB0" w14:textId="77777777" w:rsidR="00CB7EB5" w:rsidRDefault="00CB7EB5">
      <w:pPr>
        <w:pStyle w:val="p2"/>
      </w:pPr>
    </w:p>
    <w:p w14:paraId="4636D34E" w14:textId="77777777" w:rsidR="00CB7EB5" w:rsidRDefault="00CB7EB5">
      <w:pPr>
        <w:pStyle w:val="p1"/>
      </w:pPr>
      <w:r>
        <w:rPr>
          <w:rStyle w:val="s2"/>
        </w:rPr>
        <w:t>Description:</w:t>
      </w:r>
    </w:p>
    <w:p w14:paraId="4055293C" w14:textId="77777777" w:rsidR="00CB7EB5" w:rsidRDefault="00CB7EB5">
      <w:pPr>
        <w:pStyle w:val="p2"/>
      </w:pPr>
    </w:p>
    <w:p w14:paraId="1E1BAABB" w14:textId="77777777" w:rsidR="00CB7EB5" w:rsidRDefault="00CB7EB5">
      <w:pPr>
        <w:pStyle w:val="p1"/>
      </w:pPr>
      <w:r>
        <w:rPr>
          <w:rStyle w:val="s1"/>
        </w:rPr>
        <w:t>After a long passage through winter, signs of belonging emerge. A shepherd and loyal companion make their way across the snow toward a flock grazing on scattered patches of earth. The painting reflects the comfort of purpose, the rhythm of rural life, and the enduring relationship between humanity, animals, and the land.</w:t>
      </w:r>
    </w:p>
    <w:p w14:paraId="2C9C573A" w14:textId="77777777" w:rsidR="00950556" w:rsidRDefault="00950556"/>
    <w:sectPr w:rsidR="00950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56"/>
    <w:rsid w:val="00433C3B"/>
    <w:rsid w:val="00950556"/>
    <w:rsid w:val="00CB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FA64FB"/>
  <w15:chartTrackingRefBased/>
  <w15:docId w15:val="{C04E2ADC-D442-4C4F-BD75-086A2AEA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5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B7EB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CB7EB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CB7EB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CB7EB5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CB7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2026-06-17T12:00:00Z</dcterms:created>
  <dcterms:modified xsi:type="dcterms:W3CDTF">2026-06-17T12:01:00Z</dcterms:modified>
</cp:coreProperties>
</file>