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383B54" w14:textId="77777777" w:rsidR="00ED1BA7" w:rsidRDefault="00ED1BA7">
      <w:pPr>
        <w:pStyle w:val="p1"/>
      </w:pPr>
      <w:r>
        <w:rPr>
          <w:rStyle w:val="s1"/>
        </w:rPr>
        <w:t>Artist: Mehmet Ozdemir</w:t>
      </w:r>
      <w:r>
        <w:rPr>
          <w:rStyle w:val="apple-converted-space"/>
          <w:rFonts w:ascii="UICTFontTextStyleBody" w:hAnsi="UICTFontTextStyleBody"/>
        </w:rPr>
        <w:t> </w:t>
      </w:r>
    </w:p>
    <w:p w14:paraId="0748B7A5" w14:textId="77777777" w:rsidR="00ED1BA7" w:rsidRDefault="00ED1BA7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Guardians of the Mountain Light</w:t>
      </w:r>
    </w:p>
    <w:p w14:paraId="0BB9FC47" w14:textId="77777777" w:rsidR="00ED1BA7" w:rsidRDefault="00ED1BA7">
      <w:pPr>
        <w:pStyle w:val="p1"/>
      </w:pPr>
      <w:r>
        <w:rPr>
          <w:rStyle w:val="s1"/>
        </w:rPr>
        <w:t>Painting Technique: Oil Painting</w:t>
      </w:r>
    </w:p>
    <w:p w14:paraId="790FE045" w14:textId="77777777" w:rsidR="00ED1BA7" w:rsidRDefault="00ED1BA7">
      <w:pPr>
        <w:pStyle w:val="p1"/>
      </w:pPr>
      <w:r>
        <w:rPr>
          <w:rStyle w:val="s1"/>
        </w:rPr>
        <w:t>Dimensions: 40 cm X 60 cm</w:t>
      </w:r>
    </w:p>
    <w:p w14:paraId="711BA4E9" w14:textId="77777777" w:rsidR="00ED1BA7" w:rsidRDefault="00ED1BA7">
      <w:pPr>
        <w:pStyle w:val="p1"/>
      </w:pPr>
      <w:r>
        <w:rPr>
          <w:rStyle w:val="s1"/>
        </w:rPr>
        <w:t>Availability: Yes</w:t>
      </w:r>
    </w:p>
    <w:p w14:paraId="4C92636C" w14:textId="77777777" w:rsidR="00ED1BA7" w:rsidRDefault="00ED1BA7">
      <w:pPr>
        <w:pStyle w:val="p1"/>
      </w:pPr>
      <w:r>
        <w:rPr>
          <w:rStyle w:val="s1"/>
        </w:rPr>
        <w:t>Price: 1000 Euro</w:t>
      </w:r>
    </w:p>
    <w:p w14:paraId="26FD0BEA" w14:textId="77777777" w:rsidR="00ED1BA7" w:rsidRDefault="00ED1BA7">
      <w:pPr>
        <w:pStyle w:val="p1"/>
      </w:pPr>
      <w:r>
        <w:rPr>
          <w:rStyle w:val="s1"/>
        </w:rPr>
        <w:t>Category:Landscape</w:t>
      </w:r>
    </w:p>
    <w:p w14:paraId="54BED624" w14:textId="77777777" w:rsidR="00ED1BA7" w:rsidRDefault="00ED1BA7">
      <w:pPr>
        <w:pStyle w:val="p2"/>
      </w:pPr>
    </w:p>
    <w:p w14:paraId="3829FD84" w14:textId="77777777" w:rsidR="00ED1BA7" w:rsidRDefault="00ED1BA7">
      <w:pPr>
        <w:pStyle w:val="p1"/>
      </w:pPr>
      <w:r>
        <w:rPr>
          <w:rStyle w:val="s2"/>
        </w:rPr>
        <w:t>Description</w:t>
      </w:r>
    </w:p>
    <w:p w14:paraId="3DEF9402" w14:textId="77777777" w:rsidR="00ED1BA7" w:rsidRDefault="00ED1BA7">
      <w:pPr>
        <w:pStyle w:val="p2"/>
      </w:pPr>
    </w:p>
    <w:p w14:paraId="2B0DEF83" w14:textId="77777777" w:rsidR="00ED1BA7" w:rsidRDefault="00ED1BA7">
      <w:pPr>
        <w:pStyle w:val="p1"/>
      </w:pPr>
      <w:r>
        <w:rPr>
          <w:rStyle w:val="s3"/>
        </w:rPr>
        <w:t>Guardians of the Mountain Light</w:t>
      </w:r>
      <w:r>
        <w:rPr>
          <w:rStyle w:val="s1"/>
        </w:rPr>
        <w:t xml:space="preserve"> is a </w:t>
      </w:r>
      <w:r>
        <w:rPr>
          <w:rStyle w:val="s2"/>
        </w:rPr>
        <w:t>hyperrealistic</w:t>
      </w:r>
      <w:r>
        <w:rPr>
          <w:rStyle w:val="s1"/>
        </w:rPr>
        <w:t xml:space="preserve"> interpretation of a historic Anatolian landscape, where architecture and nature exist in quiet harmony. Dominated by warm terracotta rooftops, lush vegetation, and a distinctive watchtower rising above the settlement, the composition unfolds against the dramatic backdrop of a sunlit mountain range.</w:t>
      </w:r>
    </w:p>
    <w:p w14:paraId="50AA45D0" w14:textId="77777777" w:rsidR="00ED1BA7" w:rsidRDefault="00ED1BA7">
      <w:pPr>
        <w:pStyle w:val="p2"/>
      </w:pPr>
    </w:p>
    <w:p w14:paraId="2F451282" w14:textId="77777777" w:rsidR="00ED1BA7" w:rsidRDefault="00ED1BA7">
      <w:pPr>
        <w:pStyle w:val="p1"/>
      </w:pPr>
      <w:r>
        <w:rPr>
          <w:rStyle w:val="s1"/>
        </w:rPr>
        <w:t>Through meticulous detail and atmospheric depth, the painting captures a fleeting moment of clarity and stillness. The interplay of light across the rooftops, the textures of the surrounding greenery, and the rugged contours of the mountains create a vivid sense of place that transcends simple representation. The hyperrealistic approach invites viewers to experience the scene not merely as an image, but as a memory preserved with extraordinary precision.</w:t>
      </w:r>
    </w:p>
    <w:p w14:paraId="07E3C5D2" w14:textId="77777777" w:rsidR="00ED1BA7" w:rsidRDefault="00ED1BA7">
      <w:pPr>
        <w:pStyle w:val="p2"/>
      </w:pPr>
    </w:p>
    <w:p w14:paraId="4828AC6E" w14:textId="77777777" w:rsidR="00ED1BA7" w:rsidRDefault="00ED1BA7">
      <w:pPr>
        <w:pStyle w:val="p1"/>
      </w:pPr>
      <w:r>
        <w:rPr>
          <w:rStyle w:val="s1"/>
        </w:rPr>
        <w:t>The tower, standing prominently within the composition, serves as a visual anchor and a symbol of continuity. Surrounded by the rhythms of daily life and the permanence of the landscape, it reflects the enduring relationship between human settlement and the natural world.</w:t>
      </w:r>
    </w:p>
    <w:p w14:paraId="5B6BD911" w14:textId="77777777" w:rsidR="00ED1BA7" w:rsidRDefault="00ED1BA7">
      <w:pPr>
        <w:pStyle w:val="p2"/>
      </w:pPr>
    </w:p>
    <w:p w14:paraId="53734A99" w14:textId="77777777" w:rsidR="00ED1BA7" w:rsidRDefault="00ED1BA7">
      <w:pPr>
        <w:pStyle w:val="p1"/>
      </w:pPr>
      <w:r>
        <w:rPr>
          <w:rStyle w:val="s1"/>
        </w:rPr>
        <w:t xml:space="preserve">Balancing documentary accuracy with artistic sensitivity, </w:t>
      </w:r>
      <w:r>
        <w:rPr>
          <w:rStyle w:val="s3"/>
        </w:rPr>
        <w:t>Guardians of the Mountain Light</w:t>
      </w:r>
      <w:r>
        <w:rPr>
          <w:rStyle w:val="s1"/>
        </w:rPr>
        <w:t xml:space="preserve"> celebrates cultural heritage, architectural identity, and the timeless beauty of place. It is a work that encourages contemplation of the landscapes that shape collective memory and define a community’s sense of belonging.</w:t>
      </w:r>
    </w:p>
    <w:p w14:paraId="0901BF3B" w14:textId="77777777" w:rsidR="00ED1BA7" w:rsidRDefault="00ED1BA7">
      <w:pPr>
        <w:pStyle w:val="p2"/>
      </w:pPr>
    </w:p>
    <w:p w14:paraId="2311E046" w14:textId="77777777" w:rsidR="00ED1BA7" w:rsidRDefault="00ED1BA7">
      <w:pPr>
        <w:pStyle w:val="p1"/>
      </w:pPr>
      <w:r>
        <w:rPr>
          <w:rStyle w:val="s2"/>
        </w:rPr>
        <w:t>Curatorial Note</w:t>
      </w:r>
    </w:p>
    <w:p w14:paraId="7FD5ACDA" w14:textId="77777777" w:rsidR="00ED1BA7" w:rsidRDefault="00ED1BA7">
      <w:pPr>
        <w:pStyle w:val="p2"/>
      </w:pPr>
    </w:p>
    <w:p w14:paraId="435515B7" w14:textId="77777777" w:rsidR="00ED1BA7" w:rsidRDefault="00ED1BA7">
      <w:pPr>
        <w:pStyle w:val="p1"/>
      </w:pPr>
      <w:r>
        <w:rPr>
          <w:rStyle w:val="s1"/>
        </w:rPr>
        <w:t>Executed in a hyperrealistic style, this painting explores the dialogue between history, architecture, and nature. By combining precise observation with emotional resonance, the work transforms a familiar landscape into a lasting visual record—one that honors both the physical environment and the stories embedded within it.</w:t>
      </w:r>
    </w:p>
    <w:p w14:paraId="61A494D0" w14:textId="3149A682" w:rsidR="00EC3D2E" w:rsidRPr="00ED1BA7" w:rsidRDefault="00EC3D2E">
      <w:pPr>
        <w:rPr>
          <w:lang w:val="en-US"/>
        </w:rPr>
      </w:pPr>
    </w:p>
    <w:sectPr w:rsidR="00EC3D2E" w:rsidRPr="00ED1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2E"/>
    <w:rsid w:val="003B7E7C"/>
    <w:rsid w:val="00EC3D2E"/>
    <w:rsid w:val="00E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8688D9"/>
  <w15:chartTrackingRefBased/>
  <w15:docId w15:val="{C42050FC-8A00-1345-9314-829BA072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D1BA7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ED1BA7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ED1BA7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ED1BA7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ED1BA7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character" w:customStyle="1" w:styleId="apple-converted-space">
    <w:name w:val="apple-converted-space"/>
    <w:basedOn w:val="DefaultParagraphFont"/>
    <w:rsid w:val="00ED1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2026-06-17T12:20:00Z</dcterms:created>
  <dcterms:modified xsi:type="dcterms:W3CDTF">2026-06-17T12:21:00Z</dcterms:modified>
</cp:coreProperties>
</file>