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96E0" w14:textId="35A2C756" w:rsidR="00714972" w:rsidRPr="0091154E" w:rsidRDefault="0091154E" w:rsidP="0091154E">
      <w:pPr>
        <w:pStyle w:val="Heading1"/>
      </w:pPr>
      <w:r>
        <w:t>Technical Summary of the EN 301 549 v3.2.1 (2021)</w:t>
      </w:r>
    </w:p>
    <w:p w14:paraId="5CFFE431" w14:textId="252629EE" w:rsidR="00FE0761" w:rsidRPr="006E1987" w:rsidRDefault="00FE0761" w:rsidP="00FE0761">
      <w:pPr>
        <w:pStyle w:val="Heading2"/>
        <w:rPr>
          <w:rFonts w:eastAsia="Times New Roman" w:cs="Arial"/>
        </w:rPr>
      </w:pPr>
      <w:r w:rsidRPr="006E1987">
        <w:rPr>
          <w:rFonts w:eastAsia="Times New Roman" w:cs="Arial"/>
        </w:rPr>
        <w:t xml:space="preserve">About this </w:t>
      </w:r>
      <w:r w:rsidRPr="006E1987">
        <w:t>document</w:t>
      </w:r>
      <w:r w:rsidR="00983AB2" w:rsidRPr="006E1987">
        <w:t xml:space="preserve"> and </w:t>
      </w:r>
      <w:r w:rsidRPr="006E1987">
        <w:rPr>
          <w:rFonts w:eastAsia="Times New Roman" w:cs="Arial"/>
        </w:rPr>
        <w:t>Copyright Notice</w:t>
      </w:r>
    </w:p>
    <w:p w14:paraId="520AA8F9" w14:textId="77777777" w:rsidR="00D47212" w:rsidRPr="006E1987" w:rsidRDefault="001169C8" w:rsidP="001169C8">
      <w:pPr>
        <w:rPr>
          <w:rFonts w:cs="Arial"/>
        </w:rPr>
      </w:pPr>
      <w:r w:rsidRPr="006E1987">
        <w:t xml:space="preserve">This document was prepared by the Government of Canada’s </w:t>
      </w:r>
      <w:r w:rsidR="00B512E1" w:rsidRPr="006E1987">
        <w:t xml:space="preserve">(GC) </w:t>
      </w:r>
      <w:r w:rsidRPr="006E1987">
        <w:t>Shared Services Canada’s (SSC) Accessibility, Accommodations and Adaptive Computer Technology (AAACT) team</w:t>
      </w:r>
      <w:r w:rsidR="00B512E1" w:rsidRPr="006E1987">
        <w:t xml:space="preserve"> and a small GC working group including membership from the Government of Canada (Shared Services Canada, </w:t>
      </w:r>
      <w:r w:rsidR="00B512E1" w:rsidRPr="006E1987">
        <w:rPr>
          <w:rFonts w:cs="Arial"/>
        </w:rPr>
        <w:t>Canada Revenue Agency, Canada School of Public Service)</w:t>
      </w:r>
      <w:r w:rsidR="00D47212" w:rsidRPr="006E1987">
        <w:rPr>
          <w:rFonts w:cs="Arial"/>
        </w:rPr>
        <w:t>.</w:t>
      </w:r>
    </w:p>
    <w:p w14:paraId="682B4016" w14:textId="77777777" w:rsidR="00D47212" w:rsidRPr="006E1987" w:rsidRDefault="00D47212" w:rsidP="001169C8">
      <w:r w:rsidRPr="006E1987">
        <w:rPr>
          <w:rFonts w:cs="Arial"/>
        </w:rPr>
        <w:t xml:space="preserve">This document </w:t>
      </w:r>
      <w:r w:rsidR="001169C8" w:rsidRPr="006E1987">
        <w:t>is intended to provide a brief high-level technical overview of the key topics in the EN 301 549 (2021). The intention is to provide the reader an understanding of the requirements the EN 301 549 contains as well as the types of ICT each section applies to.</w:t>
      </w:r>
    </w:p>
    <w:p w14:paraId="79C9EB7C" w14:textId="5E466827" w:rsidR="001169C8" w:rsidRPr="006E1987" w:rsidRDefault="001169C8" w:rsidP="001169C8">
      <w:r w:rsidRPr="006E1987">
        <w:t>To fully understand each clause, it is essential that the full EN 301 549 (2021) standard is consulted. This document in no way is intended to replace the EN 301 549 document, rather to supplement and increase people’s general understanding of the requirements, particularly individuals who need to understand the technical ramifications of utilizing the EN 301 549 as part of policy.</w:t>
      </w:r>
    </w:p>
    <w:p w14:paraId="525BE650" w14:textId="6778C172" w:rsidR="001169C8" w:rsidRPr="006E1987" w:rsidRDefault="001169C8" w:rsidP="001169C8">
      <w:r w:rsidRPr="006E1987">
        <w:t xml:space="preserve">This document is for informational purposes </w:t>
      </w:r>
      <w:r w:rsidR="00D47212" w:rsidRPr="006E1987">
        <w:t>only</w:t>
      </w:r>
      <w:r w:rsidRPr="006E1987">
        <w:t>.</w:t>
      </w:r>
    </w:p>
    <w:p w14:paraId="5D1B1EC9" w14:textId="24620520" w:rsidR="002E3625" w:rsidRPr="006E1987" w:rsidRDefault="002E3625" w:rsidP="00A52B45">
      <w:r w:rsidRPr="006E1987">
        <w:t xml:space="preserve">This document was drafted by SSC. It is a technical summary </w:t>
      </w:r>
      <w:r w:rsidR="00983AB2" w:rsidRPr="006E1987">
        <w:t xml:space="preserve">(the “Technical Summary”) </w:t>
      </w:r>
      <w:r w:rsidRPr="006E1987">
        <w:t xml:space="preserve">of the </w:t>
      </w:r>
      <w:hyperlink r:id="rId11" w:anchor="page=1&amp;search=EN%20301%20549&amp;title=1&amp;etsiNumber=1&amp;content=1&amp;version=0&amp;onApproval=1&amp;published=1&amp;withdrawn=1&amp;historical=1&amp;isCurrent=1&amp;superseded=1&amp;startDate=1988-01-15&amp;endDate=2021-07-22&amp;harmonized=0&amp;keyword=&amp;TB=&amp;stdType=&amp;frequency=&amp;mandate=&amp;collection=&amp;sort=1" w:history="1">
        <w:r w:rsidR="00E51524" w:rsidRPr="006E1987">
          <w:rPr>
            <w:rStyle w:val="Hyperlink"/>
          </w:rPr>
          <w:t xml:space="preserve">EN 301 549 (V3.2.1 (2021-03) Harmonised European Standard "Accessibility requirements for ICT products and services" </w:t>
        </w:r>
      </w:hyperlink>
      <w:r w:rsidRPr="006E1987">
        <w:t xml:space="preserve">(© </w:t>
      </w:r>
      <w:r w:rsidRPr="006E1987">
        <w:rPr>
          <w:rStyle w:val="Hyperlink"/>
          <w:rFonts w:cs="Arial"/>
          <w:color w:val="auto"/>
          <w:szCs w:val="24"/>
          <w:u w:val="none"/>
        </w:rPr>
        <w:t xml:space="preserve">European Telecommunications Standards Institute  © </w:t>
      </w:r>
      <w:r w:rsidRPr="002D224E">
        <w:rPr>
          <w:rStyle w:val="Hyperlink"/>
          <w:rFonts w:cs="Arial"/>
          <w:color w:val="auto"/>
          <w:szCs w:val="24"/>
          <w:u w:val="none"/>
          <w:lang w:val="fr-CA"/>
        </w:rPr>
        <w:t>Comité Européen de Normalisation</w:t>
      </w:r>
      <w:r w:rsidRPr="006E1987">
        <w:rPr>
          <w:rStyle w:val="Hyperlink"/>
          <w:rFonts w:cs="Arial"/>
          <w:color w:val="auto"/>
          <w:szCs w:val="24"/>
          <w:u w:val="none"/>
        </w:rPr>
        <w:t xml:space="preserve">. © </w:t>
      </w:r>
      <w:r w:rsidRPr="002D224E">
        <w:rPr>
          <w:rStyle w:val="Hyperlink"/>
          <w:rFonts w:cs="Arial"/>
          <w:color w:val="auto"/>
          <w:szCs w:val="24"/>
          <w:u w:val="none"/>
          <w:lang w:val="fr-CA"/>
        </w:rPr>
        <w:t xml:space="preserve">Comité Européen de Normalisation </w:t>
      </w:r>
      <w:r w:rsidR="00D56FCB" w:rsidRPr="002D224E">
        <w:rPr>
          <w:rStyle w:val="Hyperlink"/>
          <w:rFonts w:cs="Arial"/>
          <w:color w:val="auto"/>
          <w:szCs w:val="24"/>
          <w:u w:val="none"/>
          <w:lang w:val="fr-CA"/>
        </w:rPr>
        <w:t>Électrotechnique</w:t>
      </w:r>
      <w:r w:rsidRPr="006E1987">
        <w:rPr>
          <w:rStyle w:val="Hyperlink"/>
          <w:rFonts w:cs="Arial"/>
          <w:color w:val="auto"/>
          <w:szCs w:val="24"/>
          <w:u w:val="none"/>
        </w:rPr>
        <w:t>. All rights reserved.)</w:t>
      </w:r>
      <w:r w:rsidRPr="006E1987">
        <w:rPr>
          <w:sz w:val="28"/>
          <w:szCs w:val="24"/>
        </w:rPr>
        <w:t xml:space="preserve"> </w:t>
      </w:r>
      <w:r w:rsidRPr="006E1987">
        <w:t>and reproduces extracts of it.</w:t>
      </w:r>
      <w:r w:rsidR="00983AB2" w:rsidRPr="006E1987">
        <w:t xml:space="preserve"> Users of the Technical Summary may download a copy for their personal, non-commercial use. Users may not translate, modify or distribute the Technical Summary.</w:t>
      </w:r>
    </w:p>
    <w:p w14:paraId="6C56DFD9" w14:textId="44234316" w:rsidR="008303F1" w:rsidRPr="006E1987" w:rsidRDefault="00C86A0C">
      <w:r w:rsidRPr="006E1987">
        <w:t xml:space="preserve">Questions regarding </w:t>
      </w:r>
      <w:r w:rsidR="00983AB2" w:rsidRPr="006E1987">
        <w:t>the Technical Summary</w:t>
      </w:r>
      <w:r w:rsidRPr="006E1987">
        <w:t xml:space="preserve"> should be sent to AAACT / AATIA (SSC/SPC) </w:t>
      </w:r>
      <w:hyperlink r:id="rId12" w:history="1">
        <w:r w:rsidR="00D00E64" w:rsidRPr="006E1987">
          <w:rPr>
            <w:rStyle w:val="Hyperlink"/>
          </w:rPr>
          <w:t>aaact-aatia@ssc-spc.gc.ca</w:t>
        </w:r>
      </w:hyperlink>
      <w:r w:rsidR="00D00E64" w:rsidRPr="006E1987">
        <w:t>.</w:t>
      </w:r>
    </w:p>
    <w:p w14:paraId="7651AAB0" w14:textId="77777777" w:rsidR="008144A0" w:rsidRPr="006E1987" w:rsidRDefault="008144A0">
      <w:r w:rsidRPr="006E1987">
        <w:br w:type="page"/>
      </w:r>
    </w:p>
    <w:p w14:paraId="6F454444" w14:textId="0EEDEE7E" w:rsidR="00171D4C" w:rsidRPr="006E1987" w:rsidRDefault="000C61E4" w:rsidP="00171D4C">
      <w:pPr>
        <w:pStyle w:val="Heading2"/>
      </w:pPr>
      <w:r w:rsidRPr="006E1987">
        <w:lastRenderedPageBreak/>
        <w:t xml:space="preserve">4 </w:t>
      </w:r>
      <w:r w:rsidR="00171D4C" w:rsidRPr="006E1987">
        <w:t>Functional performance</w:t>
      </w:r>
    </w:p>
    <w:p w14:paraId="750B2CE5" w14:textId="21D9B444" w:rsidR="006D3DD4" w:rsidRPr="006E1987" w:rsidRDefault="00AC56AE" w:rsidP="003B794B">
      <w:r w:rsidRPr="006E1987">
        <w:t xml:space="preserve">Refer to </w:t>
      </w:r>
      <w:r w:rsidR="006D3DD4" w:rsidRPr="006E1987">
        <w:t>Annex E (informative): Guidance for users of the present document</w:t>
      </w:r>
      <w:r w:rsidR="00397B38">
        <w:t xml:space="preserve"> </w:t>
      </w:r>
      <w:r w:rsidR="00DC086A" w:rsidRPr="006E1987">
        <w:rPr>
          <w:rStyle w:val="Hyperlink"/>
          <w:color w:val="auto"/>
          <w:u w:val="none"/>
        </w:rPr>
        <w:t>in the EN 301 549 (</w:t>
      </w:r>
      <w:r w:rsidR="00C45736" w:rsidRPr="006E1987">
        <w:rPr>
          <w:rStyle w:val="Hyperlink"/>
          <w:color w:val="auto"/>
          <w:u w:val="none"/>
        </w:rPr>
        <w:t>V3.2.1 (2021-03)) Harmonised European Standard Accessibility requirements for ICT products and services.</w:t>
      </w:r>
    </w:p>
    <w:p w14:paraId="44AACB0C" w14:textId="6F223BDE" w:rsidR="009031C8" w:rsidRPr="006E1987" w:rsidRDefault="000E1B21" w:rsidP="009031C8">
      <w:r w:rsidRPr="006E1987">
        <w:t xml:space="preserve">Clause 4 from the EN 301 549 </w:t>
      </w:r>
      <w:r w:rsidR="007924E5" w:rsidRPr="006E1987">
        <w:t xml:space="preserve">explains what functionality is needed to enable end users to locate, identify and operate functions in technology, no matter of their abilities. </w:t>
      </w:r>
      <w:r w:rsidR="00021964" w:rsidRPr="006E1987">
        <w:t xml:space="preserve">These performance statements themselves do not provide specific criteria, </w:t>
      </w:r>
      <w:r w:rsidR="00C34863" w:rsidRPr="006E1987">
        <w:t xml:space="preserve">but </w:t>
      </w:r>
      <w:r w:rsidR="00A673F5" w:rsidRPr="006E1987">
        <w:t xml:space="preserve">rather are met </w:t>
      </w:r>
      <w:r w:rsidR="0054058E" w:rsidRPr="006E1987">
        <w:t>when the related criteria in clause</w:t>
      </w:r>
      <w:r w:rsidR="00C11F7B" w:rsidRPr="006E1987">
        <w:t>s</w:t>
      </w:r>
      <w:r w:rsidR="0054058E" w:rsidRPr="006E1987">
        <w:t xml:space="preserve"> 5</w:t>
      </w:r>
      <w:r w:rsidR="002B110E" w:rsidRPr="006E1987">
        <w:t xml:space="preserve"> to </w:t>
      </w:r>
      <w:r w:rsidR="0054058E" w:rsidRPr="006E1987">
        <w:t>13 are met</w:t>
      </w:r>
      <w:r w:rsidR="007C0C02" w:rsidRPr="006E1987">
        <w:t xml:space="preserve">. If all clauses are supported in clauses 5 </w:t>
      </w:r>
      <w:r w:rsidR="0064091F" w:rsidRPr="006E1987">
        <w:t xml:space="preserve">to </w:t>
      </w:r>
      <w:r w:rsidR="007C0C02" w:rsidRPr="006E1987">
        <w:t>13</w:t>
      </w:r>
      <w:r w:rsidR="00555212" w:rsidRPr="006E1987">
        <w:t>,</w:t>
      </w:r>
      <w:r w:rsidR="007C0C02" w:rsidRPr="006E1987">
        <w:t xml:space="preserve"> it is reasonable to expect that </w:t>
      </w:r>
      <w:r w:rsidR="00974E4B" w:rsidRPr="006E1987">
        <w:t xml:space="preserve">all the </w:t>
      </w:r>
      <w:r w:rsidR="0073156E" w:rsidRPr="006E1987">
        <w:t>needed functionality</w:t>
      </w:r>
      <w:r w:rsidR="00974E4B" w:rsidRPr="006E1987">
        <w:t xml:space="preserve"> should be </w:t>
      </w:r>
      <w:r w:rsidR="0073156E" w:rsidRPr="006E1987">
        <w:t xml:space="preserve">available </w:t>
      </w:r>
      <w:r w:rsidR="00B47EF8" w:rsidRPr="006E1987">
        <w:t>as well</w:t>
      </w:r>
      <w:r w:rsidR="00356E9C" w:rsidRPr="006E1987">
        <w:t>.</w:t>
      </w:r>
      <w:r w:rsidR="00AA1B68" w:rsidRPr="006E1987">
        <w:t xml:space="preserve"> This summary does not address any Notes, unless it is critical to the understanding </w:t>
      </w:r>
      <w:r w:rsidR="00240842" w:rsidRPr="006E1987">
        <w:t>of the clause.</w:t>
      </w:r>
    </w:p>
    <w:p w14:paraId="22666932" w14:textId="2C0F623A" w:rsidR="00D5678F" w:rsidRPr="006E1987" w:rsidRDefault="00A66406" w:rsidP="00D5678F">
      <w:pPr>
        <w:pStyle w:val="ListParagraph"/>
        <w:numPr>
          <w:ilvl w:val="0"/>
          <w:numId w:val="1"/>
        </w:numPr>
      </w:pPr>
      <w:r w:rsidRPr="006E1987">
        <w:t xml:space="preserve">4.2.1 </w:t>
      </w:r>
      <w:r w:rsidR="00F67E95" w:rsidRPr="006E1987">
        <w:t>Usage without vision</w:t>
      </w:r>
      <w:r w:rsidR="000D3839" w:rsidRPr="006E1987">
        <w:t>:</w:t>
      </w:r>
    </w:p>
    <w:p w14:paraId="6F5867D0" w14:textId="52A4724F" w:rsidR="00A27DF4" w:rsidRPr="006E1987" w:rsidRDefault="00FA7F39" w:rsidP="00A27DF4">
      <w:pPr>
        <w:pStyle w:val="ListParagraph"/>
        <w:numPr>
          <w:ilvl w:val="1"/>
          <w:numId w:val="1"/>
        </w:numPr>
      </w:pPr>
      <w:r w:rsidRPr="006E1987">
        <w:t>The ICT provides a way to be operated without vision</w:t>
      </w:r>
      <w:r w:rsidR="008A2099" w:rsidRPr="006E1987">
        <w:t>.</w:t>
      </w:r>
    </w:p>
    <w:p w14:paraId="65A3C394" w14:textId="4695A256" w:rsidR="003D22A4" w:rsidRPr="006E1987" w:rsidRDefault="001C7220" w:rsidP="00D5678F">
      <w:pPr>
        <w:pStyle w:val="ListParagraph"/>
        <w:numPr>
          <w:ilvl w:val="0"/>
          <w:numId w:val="1"/>
        </w:numPr>
      </w:pPr>
      <w:r w:rsidRPr="006E1987">
        <w:t xml:space="preserve">4.2.2 </w:t>
      </w:r>
      <w:r w:rsidR="00BD141A" w:rsidRPr="006E1987">
        <w:t>U</w:t>
      </w:r>
      <w:r w:rsidR="003D22A4" w:rsidRPr="006E1987">
        <w:t>sage with limited vision</w:t>
      </w:r>
      <w:r w:rsidR="00354F56" w:rsidRPr="006E1987">
        <w:t>:</w:t>
      </w:r>
    </w:p>
    <w:p w14:paraId="5B6B27F7" w14:textId="51B00734" w:rsidR="00B648E0" w:rsidRPr="006E1987" w:rsidRDefault="00AA1B68" w:rsidP="00B648E0">
      <w:pPr>
        <w:pStyle w:val="ListParagraph"/>
        <w:numPr>
          <w:ilvl w:val="1"/>
          <w:numId w:val="1"/>
        </w:numPr>
      </w:pPr>
      <w:r w:rsidRPr="006E1987">
        <w:t>T</w:t>
      </w:r>
      <w:r w:rsidR="00B648E0" w:rsidRPr="006E1987">
        <w:t>he ICT provides a way fo</w:t>
      </w:r>
      <w:r w:rsidR="00F420F2" w:rsidRPr="006E1987">
        <w:t xml:space="preserve">r individuals with limited vision to better use </w:t>
      </w:r>
      <w:r w:rsidR="00086924" w:rsidRPr="006E1987">
        <w:t xml:space="preserve">their </w:t>
      </w:r>
      <w:r w:rsidR="007A67CD" w:rsidRPr="006E1987">
        <w:t xml:space="preserve">limited </w:t>
      </w:r>
      <w:r w:rsidR="00086924" w:rsidRPr="006E1987">
        <w:t>vision</w:t>
      </w:r>
      <w:r w:rsidR="008A2099" w:rsidRPr="006E1987">
        <w:t>.</w:t>
      </w:r>
    </w:p>
    <w:p w14:paraId="267818E2" w14:textId="5E70F746" w:rsidR="003D22A4" w:rsidRPr="006E1987" w:rsidRDefault="0053505A" w:rsidP="00D5678F">
      <w:pPr>
        <w:pStyle w:val="ListParagraph"/>
        <w:numPr>
          <w:ilvl w:val="0"/>
          <w:numId w:val="1"/>
        </w:numPr>
      </w:pPr>
      <w:r w:rsidRPr="006E1987">
        <w:t xml:space="preserve">4.2.3 </w:t>
      </w:r>
      <w:r w:rsidR="00937426" w:rsidRPr="006E1987">
        <w:t>Usage without perception of colour</w:t>
      </w:r>
      <w:r w:rsidR="00F23EDF" w:rsidRPr="006E1987">
        <w:t>:</w:t>
      </w:r>
    </w:p>
    <w:p w14:paraId="50AB0B6B" w14:textId="7E7A42DC" w:rsidR="007A67CD" w:rsidRPr="006E1987" w:rsidRDefault="004277A4" w:rsidP="007A67CD">
      <w:pPr>
        <w:pStyle w:val="ListParagraph"/>
        <w:numPr>
          <w:ilvl w:val="1"/>
          <w:numId w:val="1"/>
        </w:numPr>
      </w:pPr>
      <w:r w:rsidRPr="006E1987">
        <w:t xml:space="preserve">The ICT </w:t>
      </w:r>
      <w:r w:rsidR="00D60CA8" w:rsidRPr="006E1987">
        <w:t>can be visually used without the ability to see colour</w:t>
      </w:r>
      <w:r w:rsidR="008A2099" w:rsidRPr="006E1987">
        <w:t>.</w:t>
      </w:r>
    </w:p>
    <w:p w14:paraId="3143E8A8" w14:textId="5AF0DB50" w:rsidR="00937426" w:rsidRPr="006E1987" w:rsidRDefault="00891BC2" w:rsidP="00D5678F">
      <w:pPr>
        <w:pStyle w:val="ListParagraph"/>
        <w:numPr>
          <w:ilvl w:val="0"/>
          <w:numId w:val="1"/>
        </w:numPr>
      </w:pPr>
      <w:r w:rsidRPr="006E1987">
        <w:t xml:space="preserve">4.2.4 </w:t>
      </w:r>
      <w:r w:rsidR="00937426" w:rsidRPr="006E1987">
        <w:t>Usage without hearing</w:t>
      </w:r>
      <w:r w:rsidRPr="006E1987">
        <w:t>:</w:t>
      </w:r>
    </w:p>
    <w:p w14:paraId="569D9036" w14:textId="19A9ECDC" w:rsidR="00E72AD0" w:rsidRPr="006E1987" w:rsidRDefault="00E72AD0" w:rsidP="00E72AD0">
      <w:pPr>
        <w:pStyle w:val="ListParagraph"/>
        <w:numPr>
          <w:ilvl w:val="1"/>
          <w:numId w:val="1"/>
        </w:numPr>
      </w:pPr>
      <w:r w:rsidRPr="006E1987">
        <w:t xml:space="preserve">The ICT can be </w:t>
      </w:r>
      <w:r w:rsidR="00655DA4" w:rsidRPr="006E1987">
        <w:t>operated without the ability to hear</w:t>
      </w:r>
      <w:r w:rsidR="008A2099" w:rsidRPr="006E1987">
        <w:t>.</w:t>
      </w:r>
    </w:p>
    <w:p w14:paraId="7B51620B" w14:textId="1D775426" w:rsidR="00937426" w:rsidRPr="006E1987" w:rsidRDefault="00826872" w:rsidP="00D5678F">
      <w:pPr>
        <w:pStyle w:val="ListParagraph"/>
        <w:numPr>
          <w:ilvl w:val="0"/>
          <w:numId w:val="1"/>
        </w:numPr>
      </w:pPr>
      <w:r w:rsidRPr="006E1987">
        <w:t xml:space="preserve">4.2.5 </w:t>
      </w:r>
      <w:r w:rsidR="00937426" w:rsidRPr="006E1987">
        <w:t>Usage with limited hearing</w:t>
      </w:r>
      <w:r w:rsidRPr="006E1987">
        <w:t>:</w:t>
      </w:r>
    </w:p>
    <w:p w14:paraId="2092F524" w14:textId="6AAC8239" w:rsidR="00E6303E" w:rsidRPr="006E1987" w:rsidRDefault="00D02669" w:rsidP="00794E4C">
      <w:pPr>
        <w:pStyle w:val="ListParagraph"/>
        <w:numPr>
          <w:ilvl w:val="1"/>
          <w:numId w:val="1"/>
        </w:numPr>
      </w:pPr>
      <w:r w:rsidRPr="006E1987">
        <w:t>T</w:t>
      </w:r>
      <w:r w:rsidR="00675DB1" w:rsidRPr="006E1987">
        <w:t>he ICT provides a way for individuals with limited hearing to better use their limited hearin</w:t>
      </w:r>
      <w:r w:rsidR="00794E4C" w:rsidRPr="006E1987">
        <w:t>g</w:t>
      </w:r>
      <w:r w:rsidR="008A2099" w:rsidRPr="006E1987">
        <w:t>.</w:t>
      </w:r>
    </w:p>
    <w:p w14:paraId="6A8CF4E7" w14:textId="424E688E" w:rsidR="00937426" w:rsidRPr="006E1987" w:rsidRDefault="00FA7086" w:rsidP="00D5678F">
      <w:pPr>
        <w:pStyle w:val="ListParagraph"/>
        <w:numPr>
          <w:ilvl w:val="0"/>
          <w:numId w:val="1"/>
        </w:numPr>
      </w:pPr>
      <w:r w:rsidRPr="006E1987">
        <w:t xml:space="preserve">4.2.6 </w:t>
      </w:r>
      <w:r w:rsidR="00295DF8" w:rsidRPr="006E1987">
        <w:t>Usage with no or limited vocal capability</w:t>
      </w:r>
      <w:r w:rsidRPr="006E1987">
        <w:t>:</w:t>
      </w:r>
    </w:p>
    <w:p w14:paraId="221685C5" w14:textId="2E2FF7AD" w:rsidR="0046355A" w:rsidRPr="006E1987" w:rsidRDefault="0046355A" w:rsidP="0046355A">
      <w:pPr>
        <w:pStyle w:val="ListParagraph"/>
        <w:numPr>
          <w:ilvl w:val="1"/>
          <w:numId w:val="1"/>
        </w:numPr>
      </w:pPr>
      <w:r w:rsidRPr="006E1987">
        <w:t xml:space="preserve">If the ICT </w:t>
      </w:r>
      <w:r w:rsidR="00CD553E" w:rsidRPr="006E1987">
        <w:t>has an option to use voice input</w:t>
      </w:r>
      <w:r w:rsidR="00FE461D" w:rsidRPr="006E1987">
        <w:t>,</w:t>
      </w:r>
      <w:r w:rsidR="00DD507A" w:rsidRPr="006E1987">
        <w:t xml:space="preserve"> </w:t>
      </w:r>
      <w:r w:rsidR="008A2A24" w:rsidRPr="006E1987">
        <w:t xml:space="preserve">then </w:t>
      </w:r>
      <w:r w:rsidR="00CD553E" w:rsidRPr="006E1987">
        <w:t>an alternative is provided that does</w:t>
      </w:r>
      <w:r w:rsidR="009974B9" w:rsidRPr="006E1987">
        <w:t xml:space="preserve"> </w:t>
      </w:r>
      <w:r w:rsidR="00CD553E" w:rsidRPr="006E1987">
        <w:t>n</w:t>
      </w:r>
      <w:r w:rsidR="009974B9" w:rsidRPr="006E1987">
        <w:t>o</w:t>
      </w:r>
      <w:r w:rsidR="00CD553E" w:rsidRPr="006E1987">
        <w:t>t require voice input</w:t>
      </w:r>
      <w:r w:rsidR="008A2099" w:rsidRPr="006E1987">
        <w:t>.</w:t>
      </w:r>
    </w:p>
    <w:p w14:paraId="63F8EBE4" w14:textId="21452FC5" w:rsidR="00295DF8" w:rsidRPr="006E1987" w:rsidRDefault="00341509" w:rsidP="00D5678F">
      <w:pPr>
        <w:pStyle w:val="ListParagraph"/>
        <w:numPr>
          <w:ilvl w:val="0"/>
          <w:numId w:val="1"/>
        </w:numPr>
      </w:pPr>
      <w:r w:rsidRPr="006E1987">
        <w:t xml:space="preserve">4.2.7 </w:t>
      </w:r>
      <w:r w:rsidR="00295DF8" w:rsidRPr="006E1987">
        <w:t>Usage with limited manipulation or strength</w:t>
      </w:r>
      <w:r w:rsidR="00E2275C" w:rsidRPr="006E1987">
        <w:t>:</w:t>
      </w:r>
    </w:p>
    <w:p w14:paraId="05E6B000" w14:textId="15A83290" w:rsidR="00CD553E" w:rsidRPr="006E1987" w:rsidRDefault="007E7AB5" w:rsidP="00CD553E">
      <w:pPr>
        <w:pStyle w:val="ListParagraph"/>
        <w:numPr>
          <w:ilvl w:val="1"/>
          <w:numId w:val="1"/>
        </w:numPr>
      </w:pPr>
      <w:r w:rsidRPr="006E1987">
        <w:lastRenderedPageBreak/>
        <w:t>If the IC</w:t>
      </w:r>
      <w:r w:rsidR="00847A47" w:rsidRPr="006E1987">
        <w:t xml:space="preserve">T </w:t>
      </w:r>
      <w:r w:rsidR="003A6900" w:rsidRPr="006E1987">
        <w:t xml:space="preserve">has controls which require manual </w:t>
      </w:r>
      <w:r w:rsidR="00A14C29" w:rsidRPr="006E1987">
        <w:t>operation</w:t>
      </w:r>
      <w:r w:rsidR="00A3333D" w:rsidRPr="006E1987">
        <w:t>, then</w:t>
      </w:r>
      <w:r w:rsidR="00A14C29" w:rsidRPr="006E1987">
        <w:t xml:space="preserve"> alternatives </w:t>
      </w:r>
      <w:r w:rsidR="007E312E" w:rsidRPr="006E1987">
        <w:t xml:space="preserve">are provided </w:t>
      </w:r>
      <w:r w:rsidR="00A14C29" w:rsidRPr="006E1987">
        <w:t xml:space="preserve">that do not require </w:t>
      </w:r>
      <w:r w:rsidR="005E751E" w:rsidRPr="006E1987">
        <w:t xml:space="preserve">simultaneous actions or </w:t>
      </w:r>
      <w:r w:rsidR="00B61088" w:rsidRPr="006E1987">
        <w:t xml:space="preserve">hand </w:t>
      </w:r>
      <w:r w:rsidR="00A14C29" w:rsidRPr="006E1987">
        <w:t>strength</w:t>
      </w:r>
      <w:r w:rsidR="008A2099" w:rsidRPr="006E1987">
        <w:t>.</w:t>
      </w:r>
    </w:p>
    <w:p w14:paraId="4FFA0053" w14:textId="23D6848A" w:rsidR="00295DF8" w:rsidRPr="006E1987" w:rsidRDefault="00336031" w:rsidP="00D5678F">
      <w:pPr>
        <w:pStyle w:val="ListParagraph"/>
        <w:numPr>
          <w:ilvl w:val="0"/>
          <w:numId w:val="1"/>
        </w:numPr>
      </w:pPr>
      <w:r w:rsidRPr="006E1987">
        <w:t xml:space="preserve">4.2.8 </w:t>
      </w:r>
      <w:r w:rsidR="00406F72" w:rsidRPr="006E1987">
        <w:t>Usage with limited reach</w:t>
      </w:r>
      <w:r w:rsidRPr="006E1987">
        <w:t>:</w:t>
      </w:r>
    </w:p>
    <w:p w14:paraId="2C4C890C" w14:textId="701BE5D7" w:rsidR="005E751E" w:rsidRPr="006E1987" w:rsidRDefault="00B64F2C" w:rsidP="005E751E">
      <w:pPr>
        <w:pStyle w:val="ListParagraph"/>
        <w:numPr>
          <w:ilvl w:val="1"/>
          <w:numId w:val="1"/>
        </w:numPr>
      </w:pPr>
      <w:r w:rsidRPr="006E1987">
        <w:t>If the ICT i</w:t>
      </w:r>
      <w:r w:rsidR="00DD1F1C" w:rsidRPr="006E1987">
        <w:t>s part of the built environment</w:t>
      </w:r>
      <w:r w:rsidR="0053046C" w:rsidRPr="006E1987">
        <w:t>, then</w:t>
      </w:r>
      <w:r w:rsidR="00DD1F1C" w:rsidRPr="006E1987">
        <w:t xml:space="preserve"> all </w:t>
      </w:r>
      <w:r w:rsidR="00895225" w:rsidRPr="006E1987">
        <w:t>controls need to be in reach of all types of users</w:t>
      </w:r>
      <w:r w:rsidR="008A2099" w:rsidRPr="006E1987">
        <w:t>.</w:t>
      </w:r>
    </w:p>
    <w:p w14:paraId="46BAF772" w14:textId="4E2150C2" w:rsidR="00406F72" w:rsidRPr="006E1987" w:rsidRDefault="00336031" w:rsidP="00D5678F">
      <w:pPr>
        <w:pStyle w:val="ListParagraph"/>
        <w:numPr>
          <w:ilvl w:val="0"/>
          <w:numId w:val="1"/>
        </w:numPr>
      </w:pPr>
      <w:r w:rsidRPr="006E1987">
        <w:t xml:space="preserve">4.2.9 </w:t>
      </w:r>
      <w:r w:rsidR="00AD7C7A" w:rsidRPr="006E1987">
        <w:t xml:space="preserve">Minimize </w:t>
      </w:r>
      <w:r w:rsidR="00406F72" w:rsidRPr="006E1987">
        <w:t>photosensitive seizure triggers</w:t>
      </w:r>
      <w:r w:rsidRPr="006E1987">
        <w:t>:</w:t>
      </w:r>
    </w:p>
    <w:p w14:paraId="1E773D5C" w14:textId="64122EA9" w:rsidR="00800B85" w:rsidRPr="006E1987" w:rsidRDefault="00197DB8" w:rsidP="00800B85">
      <w:pPr>
        <w:pStyle w:val="ListParagraph"/>
        <w:numPr>
          <w:ilvl w:val="1"/>
          <w:numId w:val="1"/>
        </w:numPr>
      </w:pPr>
      <w:r w:rsidRPr="006E1987">
        <w:t xml:space="preserve">If the ICT has a visual </w:t>
      </w:r>
      <w:r w:rsidR="00E0696D" w:rsidRPr="006E1987">
        <w:t>interface,</w:t>
      </w:r>
      <w:r w:rsidR="0053046C" w:rsidRPr="006E1987">
        <w:t xml:space="preserve"> then</w:t>
      </w:r>
      <w:r w:rsidR="00E0696D" w:rsidRPr="006E1987">
        <w:t xml:space="preserve"> photosensitive triggers will be minimized</w:t>
      </w:r>
      <w:r w:rsidR="00EA69A2" w:rsidRPr="006E1987">
        <w:t>.</w:t>
      </w:r>
    </w:p>
    <w:p w14:paraId="094CD697" w14:textId="282BEE60" w:rsidR="00406F72" w:rsidRPr="006E1987" w:rsidRDefault="00FF5F08" w:rsidP="00D5678F">
      <w:pPr>
        <w:pStyle w:val="ListParagraph"/>
        <w:numPr>
          <w:ilvl w:val="0"/>
          <w:numId w:val="1"/>
        </w:numPr>
      </w:pPr>
      <w:r w:rsidRPr="006E1987">
        <w:t xml:space="preserve">4.2.10 </w:t>
      </w:r>
      <w:r w:rsidR="00AD7C7A" w:rsidRPr="006E1987">
        <w:t>Usage with limited cognition, language or learning</w:t>
      </w:r>
      <w:r w:rsidRPr="006E1987">
        <w:t>:</w:t>
      </w:r>
    </w:p>
    <w:p w14:paraId="4805A206" w14:textId="613EC67A" w:rsidR="00B26A61" w:rsidRPr="006E1987" w:rsidRDefault="005236FE" w:rsidP="00B26A61">
      <w:pPr>
        <w:pStyle w:val="ListParagraph"/>
        <w:numPr>
          <w:ilvl w:val="1"/>
          <w:numId w:val="1"/>
        </w:numPr>
      </w:pPr>
      <w:r w:rsidRPr="006E1987">
        <w:t xml:space="preserve">The ICT </w:t>
      </w:r>
      <w:r w:rsidR="00B26703" w:rsidRPr="006E1987">
        <w:t>provides</w:t>
      </w:r>
      <w:r w:rsidR="00825480" w:rsidRPr="006E1987">
        <w:t xml:space="preserve"> features</w:t>
      </w:r>
      <w:r w:rsidR="004350AE" w:rsidRPr="006E1987">
        <w:t xml:space="preserve"> and/or presentation</w:t>
      </w:r>
      <w:r w:rsidR="00825480" w:rsidRPr="006E1987">
        <w:t xml:space="preserve"> that make</w:t>
      </w:r>
      <w:r w:rsidR="004350AE" w:rsidRPr="006E1987">
        <w:t>s</w:t>
      </w:r>
      <w:r w:rsidR="00825480" w:rsidRPr="006E1987">
        <w:t xml:space="preserve"> it</w:t>
      </w:r>
      <w:r w:rsidR="00615EEB" w:rsidRPr="006E1987">
        <w:t xml:space="preserve"> simpler</w:t>
      </w:r>
      <w:r w:rsidR="003F128C" w:rsidRPr="006E1987">
        <w:t xml:space="preserve"> and </w:t>
      </w:r>
      <w:r w:rsidR="00825480" w:rsidRPr="006E1987">
        <w:t>e</w:t>
      </w:r>
      <w:r w:rsidR="00B26703" w:rsidRPr="006E1987">
        <w:t xml:space="preserve">asier </w:t>
      </w:r>
      <w:r w:rsidR="00272B12" w:rsidRPr="006E1987">
        <w:t>to understand, operate</w:t>
      </w:r>
      <w:r w:rsidR="00D27742" w:rsidRPr="006E1987">
        <w:t>,</w:t>
      </w:r>
      <w:r w:rsidR="00272B12" w:rsidRPr="006E1987">
        <w:t xml:space="preserve"> </w:t>
      </w:r>
      <w:r w:rsidR="00B26703" w:rsidRPr="006E1987">
        <w:t>an</w:t>
      </w:r>
      <w:r w:rsidR="00C80CEA" w:rsidRPr="006E1987">
        <w:t>d use</w:t>
      </w:r>
      <w:r w:rsidR="00EA69A2" w:rsidRPr="006E1987">
        <w:t>.</w:t>
      </w:r>
    </w:p>
    <w:p w14:paraId="25990483" w14:textId="05832F4B" w:rsidR="00E21F98" w:rsidRPr="006E1987" w:rsidRDefault="00FA2E17" w:rsidP="00D5678F">
      <w:pPr>
        <w:pStyle w:val="ListParagraph"/>
        <w:numPr>
          <w:ilvl w:val="0"/>
          <w:numId w:val="1"/>
        </w:numPr>
      </w:pPr>
      <w:r w:rsidRPr="006E1987">
        <w:t xml:space="preserve">4.2.11 </w:t>
      </w:r>
      <w:r w:rsidR="00E21F98" w:rsidRPr="006E1987">
        <w:t>Privacy</w:t>
      </w:r>
      <w:r w:rsidRPr="006E1987">
        <w:t>:</w:t>
      </w:r>
    </w:p>
    <w:p w14:paraId="4A8CDBE9" w14:textId="3DF36987" w:rsidR="0073156E" w:rsidRPr="006E1987" w:rsidRDefault="004B65A8" w:rsidP="002329B6">
      <w:pPr>
        <w:pStyle w:val="ListParagraph"/>
        <w:numPr>
          <w:ilvl w:val="1"/>
          <w:numId w:val="1"/>
        </w:numPr>
      </w:pPr>
      <w:r w:rsidRPr="006E1987">
        <w:t>Equitable</w:t>
      </w:r>
      <w:r w:rsidR="00721541" w:rsidRPr="006E1987">
        <w:t xml:space="preserve"> p</w:t>
      </w:r>
      <w:r w:rsidR="00AF420D" w:rsidRPr="006E1987">
        <w:t xml:space="preserve">rivacy features </w:t>
      </w:r>
      <w:r w:rsidR="001816F1" w:rsidRPr="006E1987">
        <w:t>are available to all users</w:t>
      </w:r>
      <w:r w:rsidR="00EA69A2" w:rsidRPr="006E1987">
        <w:t>.</w:t>
      </w:r>
    </w:p>
    <w:p w14:paraId="6E882BD3" w14:textId="2EC33CD1" w:rsidR="001816F1" w:rsidRPr="006E1987" w:rsidRDefault="004B5561" w:rsidP="004B5561">
      <w:pPr>
        <w:pStyle w:val="Heading2"/>
      </w:pPr>
      <w:bookmarkStart w:id="0" w:name="_5_General_requirements"/>
      <w:bookmarkEnd w:id="0"/>
      <w:r w:rsidRPr="006E1987">
        <w:t xml:space="preserve">5 </w:t>
      </w:r>
      <w:r w:rsidR="00C86A0C" w:rsidRPr="006E1987">
        <w:t xml:space="preserve">Generic </w:t>
      </w:r>
      <w:r w:rsidRPr="006E1987">
        <w:t>requirements</w:t>
      </w:r>
    </w:p>
    <w:p w14:paraId="2A2E4977" w14:textId="231E32C5" w:rsidR="00A220C5" w:rsidRPr="006E1987" w:rsidRDefault="00C81E62" w:rsidP="00C81E62">
      <w:r w:rsidRPr="006E1987">
        <w:t>The general requirements from the EN 301 54</w:t>
      </w:r>
      <w:r w:rsidR="006D4152" w:rsidRPr="006E1987">
        <w:t xml:space="preserve">9 contain a few different key </w:t>
      </w:r>
      <w:r w:rsidR="00990652" w:rsidRPr="006E1987">
        <w:t xml:space="preserve">categories </w:t>
      </w:r>
      <w:r w:rsidR="00A220C5" w:rsidRPr="006E1987">
        <w:t xml:space="preserve">which can be applied to different types of ICT. </w:t>
      </w:r>
      <w:r w:rsidR="00106031" w:rsidRPr="006E1987">
        <w:t>Each of the main categories is outlined below</w:t>
      </w:r>
      <w:r w:rsidR="00C828FD" w:rsidRPr="006E1987">
        <w:t>.</w:t>
      </w:r>
    </w:p>
    <w:p w14:paraId="34ED0411" w14:textId="08DA8E8F" w:rsidR="00106031" w:rsidRPr="006E1987" w:rsidRDefault="0034710D" w:rsidP="00E341B6">
      <w:pPr>
        <w:pStyle w:val="Heading3"/>
      </w:pPr>
      <w:r w:rsidRPr="006E1987">
        <w:t xml:space="preserve">5.1 </w:t>
      </w:r>
      <w:r w:rsidR="00106031" w:rsidRPr="006E1987">
        <w:t xml:space="preserve">Closed </w:t>
      </w:r>
      <w:r w:rsidR="00C86A0C" w:rsidRPr="006E1987">
        <w:t>functionality</w:t>
      </w:r>
    </w:p>
    <w:p w14:paraId="5F5D5BC4" w14:textId="79CA13F1" w:rsidR="00903BE0" w:rsidRPr="006E1987" w:rsidRDefault="00E341B6" w:rsidP="00C81E62">
      <w:r w:rsidRPr="006E1987">
        <w:t>Closed</w:t>
      </w:r>
      <w:r w:rsidR="00146AD2" w:rsidRPr="006E1987">
        <w:t xml:space="preserve"> and</w:t>
      </w:r>
      <w:r w:rsidRPr="006E1987">
        <w:t xml:space="preserve"> partially closed systems are types of ICT which restrict the user from being able to install </w:t>
      </w:r>
      <w:r w:rsidR="00794F7A" w:rsidRPr="006E1987">
        <w:t xml:space="preserve">or use </w:t>
      </w:r>
      <w:r w:rsidR="006C27C9" w:rsidRPr="006E1987">
        <w:t>their</w:t>
      </w:r>
      <w:r w:rsidRPr="006E1987">
        <w:t xml:space="preserve"> own </w:t>
      </w:r>
      <w:r w:rsidR="00FF0241" w:rsidRPr="006E1987">
        <w:t xml:space="preserve">assistive </w:t>
      </w:r>
      <w:r w:rsidRPr="006E1987">
        <w:t>technology</w:t>
      </w:r>
      <w:r w:rsidR="000D34EA" w:rsidRPr="006E1987">
        <w:t xml:space="preserve">. </w:t>
      </w:r>
      <w:r w:rsidR="00192AF5" w:rsidRPr="006E1987">
        <w:t xml:space="preserve">Closed and partially closed systems </w:t>
      </w:r>
      <w:r w:rsidR="0044143E" w:rsidRPr="006E1987">
        <w:t xml:space="preserve">need to </w:t>
      </w:r>
      <w:r w:rsidR="00CA481B" w:rsidRPr="006E1987">
        <w:t xml:space="preserve">provide ways for </w:t>
      </w:r>
      <w:r w:rsidR="00CB7C0D" w:rsidRPr="006E1987">
        <w:t>all users to be able to access the system</w:t>
      </w:r>
      <w:r w:rsidR="00CF3008" w:rsidRPr="006E1987">
        <w:t xml:space="preserve"> in the absence of supplemental assistive technology</w:t>
      </w:r>
      <w:r w:rsidR="00CB7C0D" w:rsidRPr="006E1987">
        <w:t>.</w:t>
      </w:r>
    </w:p>
    <w:p w14:paraId="23ED9994" w14:textId="274D731B" w:rsidR="00FC1600" w:rsidRPr="006E1987" w:rsidRDefault="00CB7C0D" w:rsidP="00FC1600">
      <w:r w:rsidRPr="006E1987">
        <w:t xml:space="preserve">For </w:t>
      </w:r>
      <w:r w:rsidR="006C27C9" w:rsidRPr="006E1987">
        <w:t>example,</w:t>
      </w:r>
      <w:r w:rsidRPr="006E1987">
        <w:t xml:space="preserve"> a user </w:t>
      </w:r>
      <w:r w:rsidR="003938CA" w:rsidRPr="006E1987">
        <w:t>is not able</w:t>
      </w:r>
      <w:r w:rsidRPr="006E1987">
        <w:t xml:space="preserve"> to install </w:t>
      </w:r>
      <w:r w:rsidR="008448F4" w:rsidRPr="006E1987">
        <w:t xml:space="preserve">or use </w:t>
      </w:r>
      <w:r w:rsidR="00FC6E6C" w:rsidRPr="006E1987">
        <w:t>their</w:t>
      </w:r>
      <w:r w:rsidRPr="006E1987">
        <w:t xml:space="preserve"> own screen reader </w:t>
      </w:r>
      <w:r w:rsidR="007F3849" w:rsidRPr="006E1987">
        <w:t>onto a bank machine</w:t>
      </w:r>
      <w:r w:rsidR="00F85FC9" w:rsidRPr="006E1987">
        <w:t xml:space="preserve"> or a ticket kiosk at the airport</w:t>
      </w:r>
      <w:r w:rsidR="007F3849" w:rsidRPr="006E1987">
        <w:t xml:space="preserve">. </w:t>
      </w:r>
      <w:r w:rsidR="00DB5AD8" w:rsidRPr="006E1987">
        <w:t xml:space="preserve">Therefore, </w:t>
      </w:r>
      <w:r w:rsidR="007F3849" w:rsidRPr="006E1987">
        <w:t>some form of speech</w:t>
      </w:r>
      <w:r w:rsidR="00DB5AD8" w:rsidRPr="006E1987">
        <w:t xml:space="preserve"> output</w:t>
      </w:r>
      <w:r w:rsidR="007F3849" w:rsidRPr="006E1987">
        <w:t xml:space="preserve"> </w:t>
      </w:r>
      <w:r w:rsidR="0073156E" w:rsidRPr="006E1987">
        <w:t>must</w:t>
      </w:r>
      <w:r w:rsidR="007F3849" w:rsidRPr="006E1987">
        <w:t xml:space="preserve"> be provided</w:t>
      </w:r>
      <w:r w:rsidR="00A30DE9" w:rsidRPr="006E1987">
        <w:t xml:space="preserve"> for those users.</w:t>
      </w:r>
      <w:r w:rsidR="00683805" w:rsidRPr="006E1987">
        <w:t xml:space="preserve"> Other examples</w:t>
      </w:r>
      <w:r w:rsidR="008A4424" w:rsidRPr="006E1987">
        <w:t xml:space="preserve"> include</w:t>
      </w:r>
      <w:r w:rsidR="00FC1600" w:rsidRPr="006E1987">
        <w:t>:</w:t>
      </w:r>
    </w:p>
    <w:p w14:paraId="3E1956C5" w14:textId="1C8EBB6A" w:rsidR="00FC1600" w:rsidRPr="006E1987" w:rsidRDefault="004805CA" w:rsidP="00FC1600">
      <w:pPr>
        <w:pStyle w:val="ListParagraph"/>
        <w:numPr>
          <w:ilvl w:val="0"/>
          <w:numId w:val="8"/>
        </w:numPr>
      </w:pPr>
      <w:r w:rsidRPr="006E1987">
        <w:t>T</w:t>
      </w:r>
      <w:r w:rsidR="009C7A13" w:rsidRPr="006E1987">
        <w:t>he ICT</w:t>
      </w:r>
      <w:r w:rsidR="004922E1" w:rsidRPr="006E1987">
        <w:t xml:space="preserve"> </w:t>
      </w:r>
      <w:r w:rsidR="006D36CC" w:rsidRPr="006E1987">
        <w:t>provides an option where text is large enough for most users with low vision</w:t>
      </w:r>
      <w:r w:rsidR="0073156E" w:rsidRPr="006E1987">
        <w:t>.</w:t>
      </w:r>
    </w:p>
    <w:p w14:paraId="69861B92" w14:textId="49869EC0" w:rsidR="00FC1600" w:rsidRPr="006E1987" w:rsidRDefault="004805CA" w:rsidP="00FC1600">
      <w:pPr>
        <w:pStyle w:val="ListParagraph"/>
        <w:numPr>
          <w:ilvl w:val="0"/>
          <w:numId w:val="8"/>
        </w:numPr>
      </w:pPr>
      <w:r w:rsidRPr="006E1987">
        <w:t>I</w:t>
      </w:r>
      <w:r w:rsidR="006D36CC" w:rsidRPr="006E1987">
        <w:t xml:space="preserve">mportant audio output </w:t>
      </w:r>
      <w:r w:rsidR="009C7A13" w:rsidRPr="006E1987">
        <w:t xml:space="preserve">is also available </w:t>
      </w:r>
      <w:r w:rsidR="006D36CC" w:rsidRPr="006E1987">
        <w:t>visually as text</w:t>
      </w:r>
      <w:r w:rsidR="0073156E" w:rsidRPr="006E1987">
        <w:t>.</w:t>
      </w:r>
    </w:p>
    <w:p w14:paraId="76486F8E" w14:textId="36B1EFBA" w:rsidR="00FC1600" w:rsidRPr="006E1987" w:rsidRDefault="004805CA" w:rsidP="00FC1600">
      <w:pPr>
        <w:pStyle w:val="ListParagraph"/>
        <w:numPr>
          <w:ilvl w:val="0"/>
          <w:numId w:val="8"/>
        </w:numPr>
      </w:pPr>
      <w:r w:rsidRPr="006E1987">
        <w:t>T</w:t>
      </w:r>
      <w:r w:rsidR="006D36CC" w:rsidRPr="006E1987">
        <w:t>he ICT is operable without vision</w:t>
      </w:r>
      <w:r w:rsidR="0073156E" w:rsidRPr="006E1987">
        <w:t>.</w:t>
      </w:r>
    </w:p>
    <w:p w14:paraId="381AB060" w14:textId="282A83F2" w:rsidR="006D36CC" w:rsidRPr="006E1987" w:rsidRDefault="004805CA" w:rsidP="00FC1600">
      <w:pPr>
        <w:pStyle w:val="ListParagraph"/>
        <w:numPr>
          <w:ilvl w:val="0"/>
          <w:numId w:val="8"/>
        </w:numPr>
      </w:pPr>
      <w:r w:rsidRPr="006E1987">
        <w:lastRenderedPageBreak/>
        <w:t>S</w:t>
      </w:r>
      <w:r w:rsidR="006D36CC" w:rsidRPr="006E1987">
        <w:t>peech is not the only mode of input for a function</w:t>
      </w:r>
      <w:r w:rsidR="0073156E" w:rsidRPr="006E1987">
        <w:t>.</w:t>
      </w:r>
    </w:p>
    <w:p w14:paraId="6C40D4F8" w14:textId="3F06B31D" w:rsidR="00A30DE9" w:rsidRPr="006E1987" w:rsidRDefault="004C3945" w:rsidP="00AA1EBB">
      <w:pPr>
        <w:pStyle w:val="Heading3"/>
      </w:pPr>
      <w:r w:rsidRPr="006E1987">
        <w:t xml:space="preserve">5.2 </w:t>
      </w:r>
      <w:r w:rsidR="00AA1EBB" w:rsidRPr="006E1987">
        <w:t>Activation of accessibility features</w:t>
      </w:r>
    </w:p>
    <w:p w14:paraId="7FF5105D" w14:textId="3360704C" w:rsidR="00AA1EBB" w:rsidRPr="006E1987" w:rsidRDefault="001D00A9" w:rsidP="00C81E62">
      <w:r w:rsidRPr="006E1987">
        <w:t>I</w:t>
      </w:r>
      <w:r w:rsidR="0084474B" w:rsidRPr="006E1987">
        <w:t xml:space="preserve">f a system has an accessibility feature it needs to be possible to activate it </w:t>
      </w:r>
      <w:r w:rsidR="00953DF6" w:rsidRPr="006E1987">
        <w:t xml:space="preserve">by users who </w:t>
      </w:r>
      <w:r w:rsidR="00992611" w:rsidRPr="006E1987">
        <w:t>need it</w:t>
      </w:r>
      <w:r w:rsidR="007E7383" w:rsidRPr="006E1987">
        <w:t xml:space="preserve">. For </w:t>
      </w:r>
      <w:r w:rsidR="00757DA7" w:rsidRPr="006E1987">
        <w:t>example,</w:t>
      </w:r>
      <w:r w:rsidR="007E7383" w:rsidRPr="006E1987">
        <w:t xml:space="preserve"> </w:t>
      </w:r>
      <w:r w:rsidR="00505F5D" w:rsidRPr="006E1987">
        <w:t xml:space="preserve">sight </w:t>
      </w:r>
      <w:r w:rsidR="00BD3A67" w:rsidRPr="006E1987">
        <w:t xml:space="preserve">must </w:t>
      </w:r>
      <w:r w:rsidR="00505F5D" w:rsidRPr="006E1987">
        <w:t>n</w:t>
      </w:r>
      <w:r w:rsidR="002B06A1" w:rsidRPr="006E1987">
        <w:t>o</w:t>
      </w:r>
      <w:r w:rsidR="00505F5D" w:rsidRPr="006E1987">
        <w:t xml:space="preserve">t </w:t>
      </w:r>
      <w:r w:rsidR="00BD3A67" w:rsidRPr="006E1987">
        <w:t xml:space="preserve">be </w:t>
      </w:r>
      <w:r w:rsidR="00505F5D" w:rsidRPr="006E1987">
        <w:t xml:space="preserve">required to activate </w:t>
      </w:r>
      <w:r w:rsidR="00F31297" w:rsidRPr="006E1987">
        <w:t xml:space="preserve">the </w:t>
      </w:r>
      <w:r w:rsidR="00505F5D" w:rsidRPr="006E1987">
        <w:t>speec</w:t>
      </w:r>
      <w:r w:rsidR="00F31297" w:rsidRPr="006E1987">
        <w:t xml:space="preserve">h equivalent </w:t>
      </w:r>
      <w:r w:rsidR="00C17792" w:rsidRPr="006E1987">
        <w:t>of what is on screen.</w:t>
      </w:r>
    </w:p>
    <w:p w14:paraId="06F6D4CB" w14:textId="56050EEA" w:rsidR="00505F5D" w:rsidRPr="006E1987" w:rsidRDefault="004C3945" w:rsidP="00505F5D">
      <w:pPr>
        <w:pStyle w:val="Heading3"/>
      </w:pPr>
      <w:r w:rsidRPr="006E1987">
        <w:t xml:space="preserve">5.3 </w:t>
      </w:r>
      <w:r w:rsidR="00505F5D" w:rsidRPr="006E1987">
        <w:t>Biometrics</w:t>
      </w:r>
    </w:p>
    <w:p w14:paraId="4682EEF2" w14:textId="159A9790" w:rsidR="00505F5D" w:rsidRPr="006E1987" w:rsidRDefault="00141261" w:rsidP="00C81E62">
      <w:r w:rsidRPr="006E1987">
        <w:t xml:space="preserve">ICT </w:t>
      </w:r>
      <w:r w:rsidR="009916FB" w:rsidRPr="006E1987">
        <w:t xml:space="preserve">cannot use biological characteristics as the only means of access. For </w:t>
      </w:r>
      <w:r w:rsidR="00757DA7" w:rsidRPr="006E1987">
        <w:t>example,</w:t>
      </w:r>
      <w:r w:rsidR="009916FB" w:rsidRPr="006E1987">
        <w:t xml:space="preserve"> </w:t>
      </w:r>
      <w:r w:rsidR="00FC6E6C" w:rsidRPr="006E1987">
        <w:t>fingerprint</w:t>
      </w:r>
      <w:r w:rsidR="00E625B9" w:rsidRPr="006E1987">
        <w:t>s cannot</w:t>
      </w:r>
      <w:r w:rsidR="009916FB" w:rsidRPr="006E1987">
        <w:t xml:space="preserve"> </w:t>
      </w:r>
      <w:r w:rsidR="008605C0" w:rsidRPr="006E1987">
        <w:t xml:space="preserve">be the only way to </w:t>
      </w:r>
      <w:r w:rsidR="009916FB" w:rsidRPr="006E1987">
        <w:t>unlock a mobile device.</w:t>
      </w:r>
    </w:p>
    <w:p w14:paraId="4FAFDC7C" w14:textId="7745D16C" w:rsidR="009916FB" w:rsidRPr="006E1987" w:rsidRDefault="004C3945" w:rsidP="006531D1">
      <w:pPr>
        <w:pStyle w:val="Heading3"/>
      </w:pPr>
      <w:r w:rsidRPr="006E1987">
        <w:t xml:space="preserve">5.4 </w:t>
      </w:r>
      <w:r w:rsidR="00C86A0C" w:rsidRPr="006E1987">
        <w:t>Preservation of accessibility information during conversion</w:t>
      </w:r>
    </w:p>
    <w:p w14:paraId="5939CC19" w14:textId="1B6A919E" w:rsidR="00222789" w:rsidRPr="006E1987" w:rsidRDefault="00615C1A" w:rsidP="00222789">
      <w:r w:rsidRPr="006E1987">
        <w:rPr>
          <w:rStyle w:val="ui-provider"/>
        </w:rPr>
        <w:t xml:space="preserve">When </w:t>
      </w:r>
      <w:r w:rsidR="005653EE" w:rsidRPr="006E1987">
        <w:rPr>
          <w:rStyle w:val="ui-provider"/>
        </w:rPr>
        <w:t xml:space="preserve">ICT </w:t>
      </w:r>
      <w:r w:rsidRPr="006E1987">
        <w:rPr>
          <w:rStyle w:val="ui-provider"/>
        </w:rPr>
        <w:t>converts information, it should make sure to keep all the relevant details that make the information accessible, as much as the new format allows.</w:t>
      </w:r>
      <w:r w:rsidR="00222789" w:rsidRPr="006E1987">
        <w:rPr>
          <w:rStyle w:val="ui-provider"/>
        </w:rPr>
        <w:t xml:space="preserve"> </w:t>
      </w:r>
      <w:r w:rsidR="00222789" w:rsidRPr="006E1987">
        <w:t xml:space="preserve">For example, when converting a Word document which has an image with alternative text into a PDF, the accessibility information (alt text) should be </w:t>
      </w:r>
      <w:r w:rsidR="00CB3712" w:rsidRPr="006E1987">
        <w:t>p</w:t>
      </w:r>
      <w:r w:rsidR="005653EE" w:rsidRPr="006E1987">
        <w:t>r</w:t>
      </w:r>
      <w:r w:rsidR="00CB3712" w:rsidRPr="006E1987">
        <w:t>eserved</w:t>
      </w:r>
      <w:r w:rsidR="00222789" w:rsidRPr="006E1987">
        <w:t>.</w:t>
      </w:r>
    </w:p>
    <w:p w14:paraId="2C0D4399" w14:textId="5863F764" w:rsidR="00061F3C" w:rsidRPr="006E1987" w:rsidRDefault="004C3945" w:rsidP="008B1784">
      <w:pPr>
        <w:pStyle w:val="Heading3"/>
      </w:pPr>
      <w:r w:rsidRPr="006E1987">
        <w:t>5</w:t>
      </w:r>
      <w:r w:rsidR="008E08BB" w:rsidRPr="006E1987">
        <w:t>.</w:t>
      </w:r>
      <w:r w:rsidRPr="006E1987">
        <w:t xml:space="preserve">5 </w:t>
      </w:r>
      <w:r w:rsidR="008B1784" w:rsidRPr="006E1987">
        <w:t>Operable parts</w:t>
      </w:r>
    </w:p>
    <w:p w14:paraId="471AC04D" w14:textId="483B9EC6" w:rsidR="00397CF3" w:rsidRPr="006E1987" w:rsidRDefault="00397CF3" w:rsidP="00745D47">
      <w:pPr>
        <w:rPr>
          <w:lang w:eastAsia="en-CA"/>
        </w:rPr>
      </w:pPr>
      <w:r w:rsidRPr="006E1987">
        <w:rPr>
          <w:lang w:eastAsia="en-CA"/>
        </w:rPr>
        <w:t xml:space="preserve">Operable parts are interactive parts of ICT to activate, deactivate or adjust the ICT. They can be provided in either hardware </w:t>
      </w:r>
      <w:r w:rsidR="00C077F8" w:rsidRPr="006E1987">
        <w:rPr>
          <w:lang w:eastAsia="en-CA"/>
        </w:rPr>
        <w:t>(</w:t>
      </w:r>
      <w:r w:rsidR="00765C5B" w:rsidRPr="006E1987">
        <w:rPr>
          <w:lang w:eastAsia="en-CA"/>
        </w:rPr>
        <w:t xml:space="preserve">a </w:t>
      </w:r>
      <w:r w:rsidR="00C077F8" w:rsidRPr="006E1987">
        <w:rPr>
          <w:lang w:eastAsia="en-CA"/>
        </w:rPr>
        <w:t xml:space="preserve">physical knob) </w:t>
      </w:r>
      <w:r w:rsidRPr="006E1987">
        <w:rPr>
          <w:lang w:eastAsia="en-CA"/>
        </w:rPr>
        <w:t>or software</w:t>
      </w:r>
      <w:r w:rsidR="00C077F8" w:rsidRPr="006E1987">
        <w:rPr>
          <w:lang w:eastAsia="en-CA"/>
        </w:rPr>
        <w:t xml:space="preserve"> (a button on a touch screen)</w:t>
      </w:r>
      <w:r w:rsidRPr="006E1987">
        <w:rPr>
          <w:lang w:eastAsia="en-CA"/>
        </w:rPr>
        <w:t>.</w:t>
      </w:r>
      <w:r w:rsidR="00C35AF9" w:rsidRPr="006E1987">
        <w:rPr>
          <w:lang w:eastAsia="en-CA"/>
        </w:rPr>
        <w:t xml:space="preserve"> </w:t>
      </w:r>
      <w:r w:rsidR="2A8B5B89" w:rsidRPr="006E1987">
        <w:rPr>
          <w:lang w:eastAsia="en-CA"/>
        </w:rPr>
        <w:t>Note that operable parts exclude parts involved only in maintenance or repair.</w:t>
      </w:r>
    </w:p>
    <w:p w14:paraId="0D73DBE7" w14:textId="0DF4D0C6" w:rsidR="00542535" w:rsidRPr="006E1987" w:rsidRDefault="000A5D4E" w:rsidP="00C81E62">
      <w:r w:rsidRPr="006E1987">
        <w:t>ICT with operable parts</w:t>
      </w:r>
      <w:r w:rsidR="00542535" w:rsidRPr="006E1987">
        <w:t xml:space="preserve"> must:</w:t>
      </w:r>
    </w:p>
    <w:p w14:paraId="14AF06CD" w14:textId="2E1C4B84" w:rsidR="00542535" w:rsidRPr="006E1987" w:rsidRDefault="005C2DEB" w:rsidP="007E2321">
      <w:pPr>
        <w:pStyle w:val="ListParagraph"/>
        <w:numPr>
          <w:ilvl w:val="0"/>
          <w:numId w:val="9"/>
        </w:numPr>
      </w:pPr>
      <w:r w:rsidRPr="006E1987">
        <w:t>not</w:t>
      </w:r>
      <w:r w:rsidR="00733E2F" w:rsidRPr="006E1987">
        <w:t xml:space="preserve"> require p</w:t>
      </w:r>
      <w:r w:rsidR="00542535" w:rsidRPr="006E1987">
        <w:t>inching</w:t>
      </w:r>
      <w:r w:rsidR="00B11E53" w:rsidRPr="006E1987">
        <w:t>, grasping, or twisting of the wrist</w:t>
      </w:r>
      <w:r w:rsidR="00B536B3" w:rsidRPr="006E1987">
        <w:t xml:space="preserve"> as the only way to operate</w:t>
      </w:r>
      <w:r w:rsidR="00D9192A" w:rsidRPr="006E1987">
        <w:t>. For example</w:t>
      </w:r>
      <w:r w:rsidR="00D43DB3" w:rsidRPr="006E1987">
        <w:t>,</w:t>
      </w:r>
      <w:r w:rsidR="00D9192A" w:rsidRPr="006E1987">
        <w:t xml:space="preserve"> adjusting the temperature by rotating a dial on a touch screen </w:t>
      </w:r>
      <w:r w:rsidR="00E10CFB" w:rsidRPr="006E1987">
        <w:t>has the alternative of pressing up and down buttons on the touch screen to adjust the temperature</w:t>
      </w:r>
      <w:r w:rsidR="00EC7B01" w:rsidRPr="006E1987">
        <w:t>.</w:t>
      </w:r>
    </w:p>
    <w:p w14:paraId="383E66A6" w14:textId="266EEB16" w:rsidR="00E0645C" w:rsidRPr="006E1987" w:rsidRDefault="000A5D4E" w:rsidP="007E2321">
      <w:pPr>
        <w:pStyle w:val="ListParagraph"/>
        <w:numPr>
          <w:ilvl w:val="0"/>
          <w:numId w:val="9"/>
        </w:numPr>
      </w:pPr>
      <w:r w:rsidRPr="006E1987">
        <w:t>be d</w:t>
      </w:r>
      <w:r w:rsidR="00542535" w:rsidRPr="006E1987">
        <w:t>iscernable without requiring vision</w:t>
      </w:r>
      <w:r w:rsidR="00D9192A" w:rsidRPr="006E1987">
        <w:t>. For example</w:t>
      </w:r>
      <w:r w:rsidR="00414C75" w:rsidRPr="006E1987">
        <w:t>,</w:t>
      </w:r>
      <w:r w:rsidR="00D9192A" w:rsidRPr="006E1987">
        <w:t xml:space="preserve"> the raised tactile marker on a button to convey the information to someone who cannot visually see the button</w:t>
      </w:r>
      <w:r w:rsidR="00414C75" w:rsidRPr="006E1987">
        <w:t>.</w:t>
      </w:r>
    </w:p>
    <w:p w14:paraId="02844FE0" w14:textId="0D52B034" w:rsidR="00456555" w:rsidRPr="006E1987" w:rsidRDefault="004C3945" w:rsidP="00E0645C">
      <w:pPr>
        <w:pStyle w:val="Heading3"/>
      </w:pPr>
      <w:r w:rsidRPr="006E1987">
        <w:t xml:space="preserve">5.6 </w:t>
      </w:r>
      <w:r w:rsidR="00061A86" w:rsidRPr="006E1987">
        <w:t>Locking or toggle controls</w:t>
      </w:r>
    </w:p>
    <w:p w14:paraId="731837BC" w14:textId="46D0F4FE" w:rsidR="00061A86" w:rsidRPr="006E1987" w:rsidRDefault="00E939E2" w:rsidP="00C81E62">
      <w:r w:rsidRPr="006E1987">
        <w:t>Locking or toggle control</w:t>
      </w:r>
      <w:r w:rsidR="009F0D38" w:rsidRPr="006E1987">
        <w:t xml:space="preserve">s such as a caps lock key on the keyboard can have </w:t>
      </w:r>
      <w:r w:rsidR="00757DA7" w:rsidRPr="006E1987">
        <w:t>their</w:t>
      </w:r>
      <w:r w:rsidR="009F0D38" w:rsidRPr="006E1987">
        <w:t xml:space="preserve"> stat</w:t>
      </w:r>
      <w:r w:rsidR="00283D22" w:rsidRPr="006E1987">
        <w:t>us</w:t>
      </w:r>
      <w:r w:rsidR="009F0D38" w:rsidRPr="006E1987">
        <w:t xml:space="preserve"> determin</w:t>
      </w:r>
      <w:r w:rsidR="003D594D" w:rsidRPr="006E1987">
        <w:t>ed</w:t>
      </w:r>
      <w:r w:rsidR="009F0D38" w:rsidRPr="006E1987">
        <w:t xml:space="preserve"> </w:t>
      </w:r>
      <w:r w:rsidR="00C7001A" w:rsidRPr="006E1987">
        <w:t>both</w:t>
      </w:r>
      <w:r w:rsidR="009F0D38" w:rsidRPr="006E1987">
        <w:t xml:space="preserve"> visually </w:t>
      </w:r>
      <w:r w:rsidR="0036360E" w:rsidRPr="006E1987">
        <w:t xml:space="preserve">and </w:t>
      </w:r>
      <w:r w:rsidR="009F0D38" w:rsidRPr="006E1987">
        <w:t>non-visually</w:t>
      </w:r>
      <w:r w:rsidR="00F64BCB" w:rsidRPr="006E1987">
        <w:t xml:space="preserve">, </w:t>
      </w:r>
      <w:r w:rsidR="0036360E" w:rsidRPr="006E1987">
        <w:t>such as</w:t>
      </w:r>
      <w:r w:rsidR="00F64BCB" w:rsidRPr="006E1987">
        <w:t xml:space="preserve"> through touch or sound</w:t>
      </w:r>
      <w:r w:rsidR="009F0D38" w:rsidRPr="006E1987">
        <w:t>.</w:t>
      </w:r>
    </w:p>
    <w:p w14:paraId="5757563D" w14:textId="6DDAFD59" w:rsidR="009F0D38" w:rsidRPr="006E1987" w:rsidRDefault="001A259C" w:rsidP="00185283">
      <w:pPr>
        <w:pStyle w:val="Heading3"/>
      </w:pPr>
      <w:r w:rsidRPr="006E1987">
        <w:lastRenderedPageBreak/>
        <w:t xml:space="preserve">5.7 </w:t>
      </w:r>
      <w:r w:rsidR="00185283" w:rsidRPr="006E1987">
        <w:t>Key repeat</w:t>
      </w:r>
    </w:p>
    <w:p w14:paraId="75703314" w14:textId="57A5CA7A" w:rsidR="0073156E" w:rsidRPr="006E1987" w:rsidRDefault="00B01F60" w:rsidP="00C81E62">
      <w:r w:rsidRPr="006E1987">
        <w:t xml:space="preserve">Where ICT has a key repeat function </w:t>
      </w:r>
      <w:r w:rsidR="0073156E" w:rsidRPr="006E1987">
        <w:t xml:space="preserve">(i.e., </w:t>
      </w:r>
      <w:r w:rsidR="00F3241A" w:rsidRPr="006E1987">
        <w:t>a function that repeats a key input multiple times</w:t>
      </w:r>
      <w:r w:rsidR="0073156E" w:rsidRPr="006E1987">
        <w:t>)</w:t>
      </w:r>
      <w:r w:rsidR="00F3241A" w:rsidRPr="006E1987">
        <w:t xml:space="preserve">, </w:t>
      </w:r>
      <w:r w:rsidR="00CE7351" w:rsidRPr="006E1987">
        <w:t>that cannot be turned off</w:t>
      </w:r>
      <w:r w:rsidR="0073156E" w:rsidRPr="006E1987">
        <w:t>, the following two requirements must be met:</w:t>
      </w:r>
    </w:p>
    <w:p w14:paraId="53D9F98F" w14:textId="0E558F2D" w:rsidR="0073156E" w:rsidRPr="006E1987" w:rsidRDefault="003833F9" w:rsidP="002B51A0">
      <w:pPr>
        <w:pStyle w:val="ListParagraph"/>
        <w:numPr>
          <w:ilvl w:val="0"/>
          <w:numId w:val="25"/>
        </w:numPr>
      </w:pPr>
      <w:r w:rsidRPr="006E1987">
        <w:t xml:space="preserve">The delay before the input is repeated </w:t>
      </w:r>
      <w:r w:rsidR="000C7180" w:rsidRPr="006E1987">
        <w:t xml:space="preserve">must be adjustable to at least 2 </w:t>
      </w:r>
      <w:r w:rsidR="00BB2BCC" w:rsidRPr="006E1987">
        <w:t>seconds</w:t>
      </w:r>
      <w:r w:rsidR="0073156E" w:rsidRPr="006E1987">
        <w:t>,</w:t>
      </w:r>
      <w:r w:rsidR="00BB2BCC" w:rsidRPr="006E1987">
        <w:t xml:space="preserve"> and </w:t>
      </w:r>
    </w:p>
    <w:p w14:paraId="0504F52C" w14:textId="0362778F" w:rsidR="0073156E" w:rsidRPr="006E1987" w:rsidRDefault="00BB2BCC" w:rsidP="002B51A0">
      <w:pPr>
        <w:pStyle w:val="ListParagraph"/>
        <w:numPr>
          <w:ilvl w:val="0"/>
          <w:numId w:val="25"/>
        </w:numPr>
      </w:pPr>
      <w:r w:rsidRPr="006E1987">
        <w:t xml:space="preserve">the rate that the input is repeated </w:t>
      </w:r>
      <w:r w:rsidR="00640EBB" w:rsidRPr="006E1987">
        <w:t>must be adjustable down to 1 character per 2 seconds</w:t>
      </w:r>
      <w:r w:rsidRPr="006E1987">
        <w:t>.</w:t>
      </w:r>
    </w:p>
    <w:p w14:paraId="77E79C29" w14:textId="0A694EE9" w:rsidR="00DF1C73" w:rsidRPr="006E1987" w:rsidRDefault="008B1C51" w:rsidP="0073156E">
      <w:r w:rsidRPr="006E1987">
        <w:t xml:space="preserve">For </w:t>
      </w:r>
      <w:r w:rsidR="00757DA7" w:rsidRPr="006E1987">
        <w:t>example,</w:t>
      </w:r>
      <w:r w:rsidRPr="006E1987">
        <w:t xml:space="preserve"> this would apply to a standard keyboard </w:t>
      </w:r>
      <w:r w:rsidR="00F9649F" w:rsidRPr="006E1987">
        <w:t>when you hold down one of the letter keys</w:t>
      </w:r>
      <w:r w:rsidR="003E2483" w:rsidRPr="006E1987">
        <w:t xml:space="preserve"> and the letter is repeatedly typed out</w:t>
      </w:r>
      <w:r w:rsidR="00F9649F" w:rsidRPr="006E1987">
        <w:t>.</w:t>
      </w:r>
    </w:p>
    <w:p w14:paraId="75C6532C" w14:textId="592D0AC5" w:rsidR="0037391A" w:rsidRPr="006E1987" w:rsidRDefault="001A259C" w:rsidP="00B313DB">
      <w:pPr>
        <w:pStyle w:val="Heading3"/>
      </w:pPr>
      <w:r w:rsidRPr="006E1987">
        <w:t xml:space="preserve">5.8 </w:t>
      </w:r>
      <w:r w:rsidR="00B313DB" w:rsidRPr="006E1987">
        <w:t>Double</w:t>
      </w:r>
      <w:r w:rsidR="00C86A0C" w:rsidRPr="006E1987">
        <w:t>-</w:t>
      </w:r>
      <w:r w:rsidR="00B313DB" w:rsidRPr="006E1987">
        <w:t>strike</w:t>
      </w:r>
      <w:r w:rsidR="00C86A0C" w:rsidRPr="006E1987">
        <w:t xml:space="preserve"> key</w:t>
      </w:r>
      <w:r w:rsidR="00B313DB" w:rsidRPr="006E1987">
        <w:t xml:space="preserve"> acceptance</w:t>
      </w:r>
    </w:p>
    <w:p w14:paraId="3F9E3621" w14:textId="12D06EF8" w:rsidR="00B313DB" w:rsidRPr="006E1987" w:rsidRDefault="00BA32B4" w:rsidP="00C81E62">
      <w:r w:rsidRPr="006E1987">
        <w:t>Where ICT has a keyboard or keypad, the time in which a</w:t>
      </w:r>
      <w:r w:rsidR="00A356C7" w:rsidRPr="006E1987">
        <w:t xml:space="preserve"> </w:t>
      </w:r>
      <w:r w:rsidR="00A2158C" w:rsidRPr="006E1987">
        <w:t>consecutive</w:t>
      </w:r>
      <w:r w:rsidRPr="006E1987">
        <w:t xml:space="preserve"> key press of the same key is not registered is adjustable up to 0.5 seconds.</w:t>
      </w:r>
    </w:p>
    <w:p w14:paraId="3641D362" w14:textId="236C3DCD" w:rsidR="00B649CE" w:rsidRPr="006E1987" w:rsidRDefault="001A259C" w:rsidP="001A75D8">
      <w:pPr>
        <w:pStyle w:val="Heading3"/>
      </w:pPr>
      <w:r w:rsidRPr="006E1987">
        <w:t xml:space="preserve">5.9 </w:t>
      </w:r>
      <w:r w:rsidR="001A75D8" w:rsidRPr="006E1987">
        <w:t>Simultaneous user actions</w:t>
      </w:r>
    </w:p>
    <w:p w14:paraId="7721E063" w14:textId="65F8DE38" w:rsidR="001A75D8" w:rsidRPr="006E1987" w:rsidRDefault="001A1B5B" w:rsidP="00C81E62">
      <w:r w:rsidRPr="006E1987">
        <w:t xml:space="preserve">This section </w:t>
      </w:r>
      <w:r w:rsidR="00A53AC2" w:rsidRPr="006E1987">
        <w:t>requires that a user does</w:t>
      </w:r>
      <w:r w:rsidR="009974B9" w:rsidRPr="006E1987">
        <w:t xml:space="preserve"> not</w:t>
      </w:r>
      <w:r w:rsidR="00A53AC2" w:rsidRPr="006E1987">
        <w:t xml:space="preserve"> have to </w:t>
      </w:r>
      <w:r w:rsidR="004B6407" w:rsidRPr="006E1987">
        <w:t>perform</w:t>
      </w:r>
      <w:r w:rsidR="00A53AC2" w:rsidRPr="006E1987">
        <w:t xml:space="preserve"> simultaneous actions to use the ICT.</w:t>
      </w:r>
      <w:r w:rsidR="00875168" w:rsidRPr="006E1987">
        <w:t xml:space="preserve"> Examples of </w:t>
      </w:r>
      <w:r w:rsidR="00A11B27" w:rsidRPr="006E1987">
        <w:t>simultaneous user actions would be using two hands to open a laptop lid, having to hold down two keys at once, o</w:t>
      </w:r>
      <w:r w:rsidR="00947755" w:rsidRPr="006E1987">
        <w:t xml:space="preserve">r </w:t>
      </w:r>
      <w:r w:rsidR="00E15ED8" w:rsidRPr="006E1987">
        <w:t>having to touch</w:t>
      </w:r>
      <w:r w:rsidR="002E0886" w:rsidRPr="006E1987">
        <w:t xml:space="preserve"> </w:t>
      </w:r>
      <w:r w:rsidR="00947755" w:rsidRPr="006E1987">
        <w:t>a touchscreen</w:t>
      </w:r>
      <w:r w:rsidR="00E15ED8" w:rsidRPr="006E1987">
        <w:t xml:space="preserve"> with more than one finger</w:t>
      </w:r>
      <w:r w:rsidR="00947755" w:rsidRPr="006E1987">
        <w:t>.</w:t>
      </w:r>
    </w:p>
    <w:p w14:paraId="768E12D1" w14:textId="1F98FF8B" w:rsidR="00A53AC2" w:rsidRPr="006E1987" w:rsidRDefault="00B83B70" w:rsidP="00C86A0C">
      <w:pPr>
        <w:pStyle w:val="Heading2"/>
      </w:pPr>
      <w:r w:rsidRPr="006E1987">
        <w:t xml:space="preserve">6 </w:t>
      </w:r>
      <w:r w:rsidR="00C86A0C" w:rsidRPr="006E1987">
        <w:t>ICT with two-way voice communication</w:t>
      </w:r>
    </w:p>
    <w:p w14:paraId="1CA0CF55" w14:textId="2A8A78D1" w:rsidR="00B83B70" w:rsidRPr="006E1987" w:rsidRDefault="000008DD" w:rsidP="00C81E62">
      <w:r w:rsidRPr="006E1987">
        <w:t xml:space="preserve">Clause 6 is focused on ICT which contains </w:t>
      </w:r>
      <w:r w:rsidR="001E771C" w:rsidRPr="006E1987">
        <w:t>two-way</w:t>
      </w:r>
      <w:r w:rsidRPr="006E1987">
        <w:t xml:space="preserve"> </w:t>
      </w:r>
      <w:r w:rsidR="00D2303B" w:rsidRPr="006E1987">
        <w:t>audio communication such as a phone call</w:t>
      </w:r>
      <w:r w:rsidR="00AF112B" w:rsidRPr="006E1987">
        <w:t xml:space="preserve"> or video </w:t>
      </w:r>
      <w:r w:rsidR="00953558" w:rsidRPr="006E1987">
        <w:t>call</w:t>
      </w:r>
      <w:r w:rsidR="00CE287C" w:rsidRPr="006E1987">
        <w:t xml:space="preserve"> that includes audio</w:t>
      </w:r>
      <w:r w:rsidR="00EB4B2B" w:rsidRPr="006E1987">
        <w:t>.</w:t>
      </w:r>
    </w:p>
    <w:p w14:paraId="701D83DB" w14:textId="50E5D162" w:rsidR="00EB4B2B" w:rsidRPr="006E1987" w:rsidRDefault="00D96927" w:rsidP="00AF5703">
      <w:pPr>
        <w:pStyle w:val="Heading3"/>
      </w:pPr>
      <w:r w:rsidRPr="006E1987">
        <w:t xml:space="preserve">6.1 </w:t>
      </w:r>
      <w:r w:rsidR="00AF5703" w:rsidRPr="006E1987">
        <w:t>Audio bandwidth for speech</w:t>
      </w:r>
    </w:p>
    <w:p w14:paraId="1D34F904" w14:textId="3F28B53B" w:rsidR="00AF5703" w:rsidRPr="006E1987" w:rsidRDefault="00AF5703" w:rsidP="00C81E62">
      <w:r w:rsidRPr="006E1987">
        <w:t xml:space="preserve">This is a single clause </w:t>
      </w:r>
      <w:r w:rsidR="00E52804" w:rsidRPr="006E1987">
        <w:t xml:space="preserve">which states that a call must be able to meet specific metrics for audio quality </w:t>
      </w:r>
      <w:r w:rsidR="00BF277D" w:rsidRPr="006E1987">
        <w:t xml:space="preserve">in order </w:t>
      </w:r>
      <w:r w:rsidR="00E52804" w:rsidRPr="006E1987">
        <w:t>to make it easier to hear what is being said.</w:t>
      </w:r>
    </w:p>
    <w:p w14:paraId="75DCF204" w14:textId="50E68A20" w:rsidR="00E52804" w:rsidRPr="006E1987" w:rsidRDefault="00D96927" w:rsidP="00177A1F">
      <w:pPr>
        <w:pStyle w:val="Heading3"/>
      </w:pPr>
      <w:r w:rsidRPr="006E1987">
        <w:t xml:space="preserve">6.2 </w:t>
      </w:r>
      <w:r w:rsidR="00B63906" w:rsidRPr="006E1987">
        <w:t>Real</w:t>
      </w:r>
      <w:r w:rsidR="00C86A0C" w:rsidRPr="006E1987">
        <w:t xml:space="preserve">-Time Text </w:t>
      </w:r>
      <w:r w:rsidR="00177A1F" w:rsidRPr="006E1987">
        <w:t>(RTT) functionality</w:t>
      </w:r>
    </w:p>
    <w:p w14:paraId="258F0F22" w14:textId="5374C877" w:rsidR="00177A1F" w:rsidRPr="006E1987" w:rsidRDefault="002729CB" w:rsidP="00C81E62">
      <w:r w:rsidRPr="006E1987">
        <w:t>This set of clauses outlines that</w:t>
      </w:r>
      <w:r w:rsidR="00082EAD" w:rsidRPr="006E1987">
        <w:t xml:space="preserve"> where </w:t>
      </w:r>
      <w:r w:rsidR="008C7255" w:rsidRPr="006E1987">
        <w:t xml:space="preserve">the ICT provides </w:t>
      </w:r>
      <w:r w:rsidR="007A178E" w:rsidRPr="006E1987">
        <w:t>two</w:t>
      </w:r>
      <w:r w:rsidR="00C80D47" w:rsidRPr="006E1987">
        <w:t>-</w:t>
      </w:r>
      <w:r w:rsidR="007A178E" w:rsidRPr="006E1987">
        <w:t>way voice</w:t>
      </w:r>
      <w:r w:rsidR="00C80D47" w:rsidRPr="006E1987">
        <w:t xml:space="preserve"> communication</w:t>
      </w:r>
      <w:r w:rsidR="007A178E" w:rsidRPr="006E1987">
        <w:t xml:space="preserve">, </w:t>
      </w:r>
      <w:r w:rsidRPr="006E1987">
        <w:t xml:space="preserve">RTT functionality </w:t>
      </w:r>
      <w:r w:rsidR="00CA3886" w:rsidRPr="006E1987">
        <w:t xml:space="preserve">needs to be provided in systems where it is feasible to do so. For </w:t>
      </w:r>
      <w:r w:rsidR="001E771C" w:rsidRPr="006E1987">
        <w:t>example,</w:t>
      </w:r>
      <w:r w:rsidR="00CA3886" w:rsidRPr="006E1987">
        <w:t xml:space="preserve"> this would </w:t>
      </w:r>
      <w:r w:rsidR="000A641D" w:rsidRPr="006E1987">
        <w:t>not require the addition of hardware to ICT in order to enable this functionality.</w:t>
      </w:r>
      <w:r w:rsidR="00F65731" w:rsidRPr="006E1987">
        <w:t xml:space="preserve"> It also outlines specific requirements</w:t>
      </w:r>
      <w:r w:rsidR="00E40775" w:rsidRPr="006E1987">
        <w:t xml:space="preserve"> such as</w:t>
      </w:r>
      <w:r w:rsidR="00F65731" w:rsidRPr="006E1987">
        <w:t xml:space="preserve"> how the RTT should be displaye</w:t>
      </w:r>
      <w:r w:rsidR="000B6C3E" w:rsidRPr="006E1987">
        <w:t>d</w:t>
      </w:r>
      <w:r w:rsidR="001613AC" w:rsidRPr="006E1987">
        <w:t xml:space="preserve">, interoperability with existing telecommunications technologies </w:t>
      </w:r>
      <w:r w:rsidR="00295FE6" w:rsidRPr="006E1987">
        <w:t xml:space="preserve">and </w:t>
      </w:r>
      <w:r w:rsidR="001613AC" w:rsidRPr="006E1987">
        <w:t>how responsive the RTT i</w:t>
      </w:r>
      <w:r w:rsidR="00295FE6" w:rsidRPr="006E1987">
        <w:t>s.</w:t>
      </w:r>
    </w:p>
    <w:p w14:paraId="39416CB6" w14:textId="47EE0220" w:rsidR="00295FE6" w:rsidRPr="006E1987" w:rsidRDefault="00D96927" w:rsidP="005B6E9F">
      <w:pPr>
        <w:pStyle w:val="Heading3"/>
      </w:pPr>
      <w:r w:rsidRPr="006E1987">
        <w:lastRenderedPageBreak/>
        <w:t xml:space="preserve">6.3 </w:t>
      </w:r>
      <w:r w:rsidR="005B6E9F" w:rsidRPr="006E1987">
        <w:t xml:space="preserve">Caller </w:t>
      </w:r>
      <w:r w:rsidR="00C86A0C" w:rsidRPr="006E1987">
        <w:t>ID</w:t>
      </w:r>
    </w:p>
    <w:p w14:paraId="30695705" w14:textId="22EF1BB9" w:rsidR="005B6E9F" w:rsidRPr="006E1987" w:rsidRDefault="00F146C9" w:rsidP="005B6E9F">
      <w:r w:rsidRPr="006E1987">
        <w:t xml:space="preserve">This clause indicates that caller </w:t>
      </w:r>
      <w:r w:rsidR="00B76DDB" w:rsidRPr="006E1987">
        <w:t>identification</w:t>
      </w:r>
      <w:r w:rsidR="000A0449" w:rsidRPr="006E1987">
        <w:t xml:space="preserve"> </w:t>
      </w:r>
      <w:r w:rsidR="001429C4" w:rsidRPr="006E1987">
        <w:t>or similar functions</w:t>
      </w:r>
      <w:r w:rsidR="00B76DDB" w:rsidRPr="006E1987">
        <w:t xml:space="preserve"> </w:t>
      </w:r>
      <w:r w:rsidRPr="006E1987">
        <w:t xml:space="preserve">should be available in either text form </w:t>
      </w:r>
      <w:r w:rsidR="00D40B99" w:rsidRPr="006E1987">
        <w:t>and</w:t>
      </w:r>
      <w:r w:rsidRPr="006E1987">
        <w:t xml:space="preserve"> be </w:t>
      </w:r>
      <w:r w:rsidR="001554CE" w:rsidRPr="006E1987">
        <w:t xml:space="preserve">understandable by </w:t>
      </w:r>
      <w:r w:rsidR="001E770E" w:rsidRPr="006E1987">
        <w:t>assistive</w:t>
      </w:r>
      <w:r w:rsidR="001554CE" w:rsidRPr="006E1987">
        <w:t xml:space="preserve"> technology</w:t>
      </w:r>
      <w:r w:rsidR="00812D25" w:rsidRPr="006E1987">
        <w:t>.</w:t>
      </w:r>
    </w:p>
    <w:p w14:paraId="4E437E34" w14:textId="1ECE1473" w:rsidR="00812D25" w:rsidRPr="006E1987" w:rsidRDefault="003F0867" w:rsidP="00812D25">
      <w:pPr>
        <w:pStyle w:val="Heading3"/>
      </w:pPr>
      <w:r w:rsidRPr="006E1987">
        <w:t xml:space="preserve">6.4 </w:t>
      </w:r>
      <w:r w:rsidR="00812D25" w:rsidRPr="006E1987">
        <w:t xml:space="preserve">Alternatives to </w:t>
      </w:r>
      <w:r w:rsidR="001E771C" w:rsidRPr="006E1987">
        <w:t>voice-based</w:t>
      </w:r>
      <w:r w:rsidR="00812D25" w:rsidRPr="006E1987">
        <w:t xml:space="preserve"> services</w:t>
      </w:r>
    </w:p>
    <w:p w14:paraId="106B4D2D" w14:textId="2879ACBC" w:rsidR="00812D25" w:rsidRPr="006E1987" w:rsidRDefault="00526861" w:rsidP="005B6E9F">
      <w:r w:rsidRPr="006E1987">
        <w:t>This clause</w:t>
      </w:r>
      <w:r w:rsidR="005F3FBD" w:rsidRPr="006E1987">
        <w:t xml:space="preserve"> requires that f</w:t>
      </w:r>
      <w:r w:rsidR="002E1414" w:rsidRPr="006E1987">
        <w:t xml:space="preserve">or </w:t>
      </w:r>
      <w:r w:rsidR="001E771C" w:rsidRPr="006E1987">
        <w:t>voice-based</w:t>
      </w:r>
      <w:r w:rsidR="002E1414" w:rsidRPr="006E1987">
        <w:t xml:space="preserve"> services (such as a phone system</w:t>
      </w:r>
      <w:r w:rsidR="004A0C48" w:rsidRPr="006E1987">
        <w:t xml:space="preserve">) there should </w:t>
      </w:r>
      <w:r w:rsidR="00251FF1" w:rsidRPr="006E1987">
        <w:t>be</w:t>
      </w:r>
      <w:r w:rsidR="004A0C48" w:rsidRPr="006E1987">
        <w:t xml:space="preserve"> a way to access features</w:t>
      </w:r>
      <w:r w:rsidR="003D30F5" w:rsidRPr="006E1987">
        <w:t>,</w:t>
      </w:r>
      <w:r w:rsidR="004A0C48" w:rsidRPr="006E1987">
        <w:t xml:space="preserve"> such as voicemail</w:t>
      </w:r>
      <w:r w:rsidR="00DB3593" w:rsidRPr="006E1987">
        <w:t xml:space="preserve"> </w:t>
      </w:r>
      <w:r w:rsidR="008668D1" w:rsidRPr="006E1987">
        <w:t xml:space="preserve">and features which require </w:t>
      </w:r>
      <w:r w:rsidR="00FC6E6C" w:rsidRPr="006E1987">
        <w:t>voice-based</w:t>
      </w:r>
      <w:r w:rsidR="008668D1" w:rsidRPr="006E1987">
        <w:t xml:space="preserve"> interaction</w:t>
      </w:r>
      <w:r w:rsidR="003D30F5" w:rsidRPr="006E1987">
        <w:t>,</w:t>
      </w:r>
      <w:r w:rsidR="008668D1" w:rsidRPr="006E1987">
        <w:t xml:space="preserve"> </w:t>
      </w:r>
      <w:r w:rsidR="00845E82" w:rsidRPr="006E1987">
        <w:t>without the use of hearing</w:t>
      </w:r>
      <w:r w:rsidR="00CE4C22" w:rsidRPr="006E1987">
        <w:t xml:space="preserve"> or </w:t>
      </w:r>
      <w:r w:rsidR="00845E82" w:rsidRPr="006E1987">
        <w:t>speech</w:t>
      </w:r>
      <w:r w:rsidR="00CE4C22" w:rsidRPr="006E1987">
        <w:t>.</w:t>
      </w:r>
    </w:p>
    <w:p w14:paraId="2C511B66" w14:textId="2635266F" w:rsidR="00CE4C22" w:rsidRPr="006E1987" w:rsidRDefault="00AC5D02" w:rsidP="00D3198B">
      <w:pPr>
        <w:pStyle w:val="Heading3"/>
      </w:pPr>
      <w:r w:rsidRPr="006E1987">
        <w:t xml:space="preserve">6.5 </w:t>
      </w:r>
      <w:r w:rsidR="00D3198B" w:rsidRPr="006E1987">
        <w:t>Video Communication</w:t>
      </w:r>
    </w:p>
    <w:p w14:paraId="32BBD365" w14:textId="18742983" w:rsidR="00D3198B" w:rsidRPr="006E1987" w:rsidRDefault="0098407F" w:rsidP="005B6E9F">
      <w:r w:rsidRPr="006E1987">
        <w:t>This set of clauses provide</w:t>
      </w:r>
      <w:r w:rsidR="0032584C" w:rsidRPr="006E1987">
        <w:t>s requirements for ICT which</w:t>
      </w:r>
      <w:r w:rsidR="00114D53" w:rsidRPr="006E1987">
        <w:t xml:space="preserve"> has two-way audio communication that also </w:t>
      </w:r>
      <w:r w:rsidR="00F801AF" w:rsidRPr="006E1987">
        <w:t xml:space="preserve">contains two-way video communication. It outlines minimum requirements around resolution, </w:t>
      </w:r>
      <w:r w:rsidR="00347E95" w:rsidRPr="006E1987">
        <w:t>frame rate, audio/video synchronization</w:t>
      </w:r>
      <w:r w:rsidR="00DA4FCA" w:rsidRPr="006E1987">
        <w:t xml:space="preserve">, and indication of </w:t>
      </w:r>
      <w:r w:rsidR="003E301B" w:rsidRPr="006E1987">
        <w:t>audio and sign-language activity.</w:t>
      </w:r>
    </w:p>
    <w:p w14:paraId="526EE71C" w14:textId="0F762D5D" w:rsidR="003E301B" w:rsidRPr="006E1987" w:rsidRDefault="00AC5D02" w:rsidP="00430E6D">
      <w:pPr>
        <w:pStyle w:val="Heading3"/>
      </w:pPr>
      <w:r w:rsidRPr="006E1987">
        <w:t xml:space="preserve">6.6 </w:t>
      </w:r>
      <w:r w:rsidR="00430E6D" w:rsidRPr="006E1987">
        <w:t xml:space="preserve">Alternatives to </w:t>
      </w:r>
      <w:r w:rsidR="001E771C" w:rsidRPr="006E1987">
        <w:t>video-based</w:t>
      </w:r>
      <w:r w:rsidR="00430E6D" w:rsidRPr="006E1987">
        <w:t xml:space="preserve"> services</w:t>
      </w:r>
    </w:p>
    <w:p w14:paraId="2393429C" w14:textId="68164F90" w:rsidR="00A85B11" w:rsidRPr="006E1987" w:rsidRDefault="73FA9A4B" w:rsidP="00A85B11">
      <w:r w:rsidRPr="006E1987">
        <w:t>T</w:t>
      </w:r>
      <w:r w:rsidR="00907BF0" w:rsidRPr="006E1987">
        <w:t xml:space="preserve">his clause is specific to ICT with video communication features which also offers </w:t>
      </w:r>
      <w:r w:rsidR="00A727B8" w:rsidRPr="006E1987">
        <w:t>answering machine</w:t>
      </w:r>
      <w:r w:rsidR="001410E7" w:rsidRPr="006E1987">
        <w:t xml:space="preserve">, </w:t>
      </w:r>
      <w:r w:rsidR="009D4A45" w:rsidRPr="006E1987">
        <w:t xml:space="preserve">auto attendant </w:t>
      </w:r>
      <w:r w:rsidR="001410E7" w:rsidRPr="006E1987">
        <w:t xml:space="preserve">or interactive </w:t>
      </w:r>
      <w:r w:rsidR="009D4A45" w:rsidRPr="006E1987">
        <w:t>response facilities</w:t>
      </w:r>
      <w:r w:rsidR="001410E7" w:rsidRPr="006E1987">
        <w:t>. It stipulates that alternatives exist for audio, features which use speech, or visual content.</w:t>
      </w:r>
    </w:p>
    <w:p w14:paraId="50ADEA0B" w14:textId="064AF6C9" w:rsidR="001410E7" w:rsidRPr="006E1987" w:rsidRDefault="00D2551D" w:rsidP="00F32EB0">
      <w:pPr>
        <w:pStyle w:val="Heading2"/>
      </w:pPr>
      <w:r w:rsidRPr="006E1987">
        <w:t xml:space="preserve">7 </w:t>
      </w:r>
      <w:r w:rsidR="00F32EB0" w:rsidRPr="006E1987">
        <w:t xml:space="preserve">ICT with video </w:t>
      </w:r>
      <w:r w:rsidR="00C86A0C" w:rsidRPr="006E1987">
        <w:t>capabilities</w:t>
      </w:r>
    </w:p>
    <w:p w14:paraId="36EAA1E7" w14:textId="49C0151E" w:rsidR="00F32EB0" w:rsidRPr="006E1987" w:rsidRDefault="00FE2912" w:rsidP="00A85B11">
      <w:r w:rsidRPr="006E1987">
        <w:t xml:space="preserve">This </w:t>
      </w:r>
      <w:r w:rsidR="001935E6" w:rsidRPr="006E1987">
        <w:t xml:space="preserve">clause applies to ICT which contains video </w:t>
      </w:r>
      <w:r w:rsidR="00CB359F" w:rsidRPr="006E1987">
        <w:t>capabilities</w:t>
      </w:r>
      <w:r w:rsidR="00A97A8D" w:rsidRPr="006E1987">
        <w:t>,</w:t>
      </w:r>
      <w:r w:rsidR="00CB359F" w:rsidRPr="006E1987">
        <w:t xml:space="preserve"> and generally provides requirements </w:t>
      </w:r>
      <w:r w:rsidR="008230EF" w:rsidRPr="006E1987">
        <w:t>related to</w:t>
      </w:r>
      <w:r w:rsidR="00CB359F" w:rsidRPr="006E1987">
        <w:t xml:space="preserve"> captioning (such as closed captioning) and audio descriptions.</w:t>
      </w:r>
    </w:p>
    <w:p w14:paraId="6C404D67" w14:textId="7EAAA651" w:rsidR="001410E7" w:rsidRPr="006E1987" w:rsidRDefault="007F5399" w:rsidP="00D45A1D">
      <w:pPr>
        <w:pStyle w:val="Heading3"/>
      </w:pPr>
      <w:r w:rsidRPr="006E1987">
        <w:t xml:space="preserve">7.1 </w:t>
      </w:r>
      <w:r w:rsidR="00D45A1D" w:rsidRPr="006E1987">
        <w:t>Caption processing technology</w:t>
      </w:r>
    </w:p>
    <w:p w14:paraId="7739E030" w14:textId="6B9275AF" w:rsidR="00E748AA" w:rsidRPr="006E1987" w:rsidRDefault="00E748AA" w:rsidP="00E748AA">
      <w:r w:rsidRPr="006E1987">
        <w:t>This set of clauses indicates that ICT should have the ability to display captions when audio and video are synchronized, captions should be synchronized with the video</w:t>
      </w:r>
      <w:r w:rsidR="00E95844" w:rsidRPr="006E1987">
        <w:t>, captions should be customizable, and have a spoken output option</w:t>
      </w:r>
      <w:r w:rsidRPr="006E1987">
        <w:t>. Furthermore, when video is transmitted, converted or recorded, it preserves captioning</w:t>
      </w:r>
      <w:r w:rsidR="00312038" w:rsidRPr="006E1987">
        <w:t>.</w:t>
      </w:r>
    </w:p>
    <w:p w14:paraId="6E55AECC" w14:textId="70F96C6E" w:rsidR="00CB359F" w:rsidRPr="006E1987" w:rsidRDefault="007F5399" w:rsidP="00B71167">
      <w:pPr>
        <w:pStyle w:val="Heading3"/>
      </w:pPr>
      <w:r w:rsidRPr="006E1987">
        <w:t>7.</w:t>
      </w:r>
      <w:r w:rsidR="007A0D38" w:rsidRPr="006E1987">
        <w:t>2</w:t>
      </w:r>
      <w:r w:rsidRPr="006E1987">
        <w:t xml:space="preserve"> </w:t>
      </w:r>
      <w:r w:rsidR="00B71167" w:rsidRPr="006E1987">
        <w:t xml:space="preserve">Audio description </w:t>
      </w:r>
      <w:r w:rsidR="00C86A0C" w:rsidRPr="006E1987">
        <w:t>technology</w:t>
      </w:r>
    </w:p>
    <w:p w14:paraId="29A2DEED" w14:textId="6AD93C91" w:rsidR="00B71167" w:rsidRPr="006E1987" w:rsidRDefault="007F5399" w:rsidP="00A85B11">
      <w:r w:rsidRPr="006E1987">
        <w:t xml:space="preserve">This set of clauses </w:t>
      </w:r>
      <w:r w:rsidR="002E2793" w:rsidRPr="006E1987">
        <w:t>indicates requirements around being able to play audio descriptions,</w:t>
      </w:r>
      <w:r w:rsidR="00E71487" w:rsidRPr="006E1987">
        <w:t xml:space="preserve"> including</w:t>
      </w:r>
      <w:r w:rsidR="002E2793" w:rsidRPr="006E1987">
        <w:t xml:space="preserve"> that they are synchronized to the </w:t>
      </w:r>
      <w:r w:rsidR="00C82B62" w:rsidRPr="006E1987">
        <w:t>video and that when transmitted</w:t>
      </w:r>
      <w:r w:rsidR="00A87919" w:rsidRPr="006E1987">
        <w:t>,</w:t>
      </w:r>
      <w:r w:rsidR="00B840DB" w:rsidRPr="006E1987">
        <w:t xml:space="preserve"> converted or </w:t>
      </w:r>
      <w:r w:rsidR="001E771C" w:rsidRPr="006E1987">
        <w:t>recorded</w:t>
      </w:r>
      <w:r w:rsidR="00CE27FC" w:rsidRPr="006E1987">
        <w:t>,</w:t>
      </w:r>
      <w:r w:rsidR="001E771C" w:rsidRPr="006E1987">
        <w:t xml:space="preserve"> the</w:t>
      </w:r>
      <w:r w:rsidR="00C82B62" w:rsidRPr="006E1987">
        <w:t xml:space="preserve"> audio description is </w:t>
      </w:r>
      <w:r w:rsidR="007A0D38" w:rsidRPr="006E1987">
        <w:t>preserved</w:t>
      </w:r>
      <w:r w:rsidR="00C82B62" w:rsidRPr="006E1987">
        <w:t>.</w:t>
      </w:r>
    </w:p>
    <w:p w14:paraId="0CC8969B" w14:textId="2D415622" w:rsidR="00C82B62" w:rsidRPr="006E1987" w:rsidRDefault="00432D3D" w:rsidP="008E08BB">
      <w:pPr>
        <w:pStyle w:val="Heading3"/>
      </w:pPr>
      <w:r w:rsidRPr="006E1987">
        <w:lastRenderedPageBreak/>
        <w:t xml:space="preserve">7.3 </w:t>
      </w:r>
      <w:r w:rsidR="008E08BB" w:rsidRPr="006E1987">
        <w:t>User controls for captions and audio description</w:t>
      </w:r>
    </w:p>
    <w:p w14:paraId="560A76E7" w14:textId="032BF2D1" w:rsidR="00432D3D" w:rsidRPr="006E1987" w:rsidRDefault="008E08BB" w:rsidP="00432D3D">
      <w:r w:rsidRPr="006E1987">
        <w:t xml:space="preserve">This </w:t>
      </w:r>
      <w:r w:rsidR="002301F5" w:rsidRPr="006E1987">
        <w:t xml:space="preserve">clause is applicable </w:t>
      </w:r>
      <w:r w:rsidR="005E0321" w:rsidRPr="006E1987">
        <w:t xml:space="preserve">to ICT that has the main purpose of playing audio/video content. </w:t>
      </w:r>
      <w:r w:rsidR="4DD1E29C" w:rsidRPr="006E1987">
        <w:t>It requires</w:t>
      </w:r>
      <w:r w:rsidR="00E9522D" w:rsidRPr="006E1987">
        <w:t xml:space="preserve"> that the controls for captioning and audio descriptions are</w:t>
      </w:r>
      <w:r w:rsidR="00CD76AC" w:rsidRPr="006E1987">
        <w:t xml:space="preserve"> as</w:t>
      </w:r>
      <w:r w:rsidR="00E9522D" w:rsidRPr="006E1987">
        <w:t xml:space="preserve"> </w:t>
      </w:r>
      <w:r w:rsidR="000B652C" w:rsidRPr="006E1987">
        <w:t xml:space="preserve">immediately available as </w:t>
      </w:r>
      <w:r w:rsidR="00E9522D" w:rsidRPr="006E1987">
        <w:t>the primary controls (</w:t>
      </w:r>
      <w:r w:rsidR="007C5493" w:rsidRPr="006E1987">
        <w:t>for example</w:t>
      </w:r>
      <w:r w:rsidR="009D442D" w:rsidRPr="006E1987">
        <w:t xml:space="preserve">, </w:t>
      </w:r>
      <w:r w:rsidR="00E9522D" w:rsidRPr="006E1987">
        <w:t>the play/pause buttons).</w:t>
      </w:r>
    </w:p>
    <w:p w14:paraId="4344517E" w14:textId="0EBC2FAE" w:rsidR="00E9522D" w:rsidRPr="006E1987" w:rsidRDefault="00E9522D" w:rsidP="009B4C83">
      <w:pPr>
        <w:pStyle w:val="Heading2"/>
      </w:pPr>
      <w:r w:rsidRPr="006E1987">
        <w:t>8 Hardwar</w:t>
      </w:r>
      <w:r w:rsidR="007C70BD" w:rsidRPr="006E1987">
        <w:t>e</w:t>
      </w:r>
    </w:p>
    <w:p w14:paraId="25E64A46" w14:textId="3EE2AF9B" w:rsidR="007C70BD" w:rsidRPr="006E1987" w:rsidRDefault="007C70BD" w:rsidP="007C70BD">
      <w:pPr>
        <w:pStyle w:val="Heading3"/>
      </w:pPr>
      <w:r w:rsidRPr="006E1987">
        <w:t>8.1 General</w:t>
      </w:r>
    </w:p>
    <w:p w14:paraId="2B538281" w14:textId="70E935E8" w:rsidR="002D15EE" w:rsidRPr="006E1987" w:rsidRDefault="002D15EE" w:rsidP="002D15EE">
      <w:r w:rsidRPr="006E1987">
        <w:t xml:space="preserve">This section references that the generic requirements from </w:t>
      </w:r>
      <w:hyperlink w:anchor="_5_General_requirements" w:history="1">
        <w:r w:rsidRPr="006E1987">
          <w:rPr>
            <w:rStyle w:val="Hyperlink"/>
          </w:rPr>
          <w:t>clause 5</w:t>
        </w:r>
      </w:hyperlink>
      <w:r w:rsidRPr="006E1987">
        <w:t xml:space="preserve"> are applicable, along with requir</w:t>
      </w:r>
      <w:r w:rsidR="00B55973" w:rsidRPr="006E1987">
        <w:t>ing</w:t>
      </w:r>
      <w:r w:rsidRPr="006E1987">
        <w:t xml:space="preserve"> </w:t>
      </w:r>
      <w:r w:rsidR="00B55973" w:rsidRPr="006E1987">
        <w:t xml:space="preserve">that </w:t>
      </w:r>
      <w:r w:rsidRPr="006E1987">
        <w:t xml:space="preserve">standard connections </w:t>
      </w:r>
      <w:r w:rsidR="00B55973" w:rsidRPr="006E1987">
        <w:t xml:space="preserve">be used </w:t>
      </w:r>
      <w:r w:rsidRPr="006E1987">
        <w:t xml:space="preserve">when connecting peripherals such as via USB or Bluetooth, and that color alone is not the only way </w:t>
      </w:r>
      <w:r w:rsidR="009A3B68" w:rsidRPr="006E1987">
        <w:t>of conveying information</w:t>
      </w:r>
      <w:r w:rsidR="00AF7F70" w:rsidRPr="006E1987">
        <w:t xml:space="preserve"> or action</w:t>
      </w:r>
      <w:r w:rsidR="00B5419C" w:rsidRPr="006E1987">
        <w:t>s</w:t>
      </w:r>
      <w:r w:rsidRPr="006E1987">
        <w:t>.</w:t>
      </w:r>
    </w:p>
    <w:p w14:paraId="53666833" w14:textId="72DE840F" w:rsidR="0024417E" w:rsidRPr="006E1987" w:rsidRDefault="0024417E" w:rsidP="00494B67">
      <w:pPr>
        <w:pStyle w:val="Heading3"/>
      </w:pPr>
      <w:r w:rsidRPr="006E1987">
        <w:t xml:space="preserve">8.2 </w:t>
      </w:r>
      <w:r w:rsidR="00494B67" w:rsidRPr="006E1987">
        <w:t>Hardware products with speech</w:t>
      </w:r>
      <w:r w:rsidR="0073156E" w:rsidRPr="006E1987">
        <w:t xml:space="preserve"> output</w:t>
      </w:r>
    </w:p>
    <w:p w14:paraId="523FD237" w14:textId="24D55F6D" w:rsidR="00494B67" w:rsidRPr="006E1987" w:rsidRDefault="00563E8C" w:rsidP="007C70BD">
      <w:r w:rsidRPr="006E1987">
        <w:t>This section covers requirements which apply to hardware that have speech</w:t>
      </w:r>
      <w:r w:rsidR="00347FE1" w:rsidRPr="006E1987">
        <w:t xml:space="preserve"> output</w:t>
      </w:r>
      <w:r w:rsidRPr="006E1987">
        <w:t xml:space="preserve"> and include</w:t>
      </w:r>
      <w:r w:rsidR="00A878E1" w:rsidRPr="006E1987">
        <w:t>s</w:t>
      </w:r>
      <w:r w:rsidRPr="006E1987">
        <w:t xml:space="preserve"> specific requirements around </w:t>
      </w:r>
      <w:r w:rsidR="00CC4827" w:rsidRPr="006E1987">
        <w:t>volume range</w:t>
      </w:r>
      <w:r w:rsidR="00583353" w:rsidRPr="006E1987">
        <w:t>, volume increments, an</w:t>
      </w:r>
      <w:r w:rsidR="00045C4C" w:rsidRPr="006E1987">
        <w:t>d magnetic couplin</w:t>
      </w:r>
      <w:r w:rsidR="007434AD" w:rsidRPr="006E1987">
        <w:t xml:space="preserve">g of wired and wireless devices </w:t>
      </w:r>
      <w:r w:rsidR="00E022E6" w:rsidRPr="006E1987">
        <w:t xml:space="preserve">to work with hearing </w:t>
      </w:r>
      <w:r w:rsidR="00A250F9" w:rsidRPr="006E1987">
        <w:t xml:space="preserve">enhancement </w:t>
      </w:r>
      <w:r w:rsidR="00E022E6" w:rsidRPr="006E1987">
        <w:t>technology.</w:t>
      </w:r>
    </w:p>
    <w:p w14:paraId="3E75A899" w14:textId="42FB0BF4" w:rsidR="00E022E6" w:rsidRPr="006E1987" w:rsidRDefault="00E022E6" w:rsidP="00987F26">
      <w:pPr>
        <w:pStyle w:val="Heading3"/>
      </w:pPr>
      <w:r w:rsidRPr="006E1987">
        <w:t xml:space="preserve">8.3 </w:t>
      </w:r>
      <w:r w:rsidR="008E08BB" w:rsidRPr="006E1987">
        <w:t xml:space="preserve">Stationary </w:t>
      </w:r>
      <w:r w:rsidR="00987F26" w:rsidRPr="006E1987">
        <w:t>ICT</w:t>
      </w:r>
    </w:p>
    <w:p w14:paraId="5BBEF59C" w14:textId="2E830D9D" w:rsidR="00987F26" w:rsidRPr="006E1987" w:rsidRDefault="00DF3DA3" w:rsidP="007C70BD">
      <w:r w:rsidRPr="006E1987">
        <w:t xml:space="preserve">This section is specific to ICT </w:t>
      </w:r>
      <w:r w:rsidR="009D2290" w:rsidRPr="006E1987">
        <w:t xml:space="preserve">that </w:t>
      </w:r>
      <w:r w:rsidRPr="006E1987">
        <w:t xml:space="preserve">is built into the </w:t>
      </w:r>
      <w:r w:rsidR="009D2290" w:rsidRPr="006E1987">
        <w:t xml:space="preserve">physical </w:t>
      </w:r>
      <w:r w:rsidRPr="006E1987">
        <w:t>environment</w:t>
      </w:r>
      <w:r w:rsidR="008A198F" w:rsidRPr="006E1987">
        <w:t>,</w:t>
      </w:r>
      <w:r w:rsidRPr="006E1987">
        <w:t xml:space="preserve"> such as </w:t>
      </w:r>
      <w:r w:rsidR="00593D97" w:rsidRPr="006E1987">
        <w:t>a kiosk for buying a movie ticket</w:t>
      </w:r>
      <w:r w:rsidR="005A7DD5" w:rsidRPr="006E1987">
        <w:t xml:space="preserve">. </w:t>
      </w:r>
      <w:r w:rsidR="004F45E2" w:rsidRPr="006E1987">
        <w:t>While t</w:t>
      </w:r>
      <w:r w:rsidR="0A518AC1" w:rsidRPr="006E1987">
        <w:t>his</w:t>
      </w:r>
      <w:r w:rsidR="005A7DD5" w:rsidRPr="006E1987">
        <w:t xml:space="preserve"> is only applicable to ICT which is physically located </w:t>
      </w:r>
      <w:r w:rsidR="003B5127" w:rsidRPr="006E1987">
        <w:t>in the environmen</w:t>
      </w:r>
      <w:r w:rsidR="00D53430" w:rsidRPr="006E1987">
        <w:t>t</w:t>
      </w:r>
      <w:r w:rsidR="002652C9" w:rsidRPr="006E1987">
        <w:t>,</w:t>
      </w:r>
      <w:r w:rsidR="00D53430" w:rsidRPr="006E1987">
        <w:t xml:space="preserve"> </w:t>
      </w:r>
      <w:r w:rsidR="004F45E2" w:rsidRPr="006E1987">
        <w:t>it</w:t>
      </w:r>
      <w:r w:rsidR="00D53430" w:rsidRPr="006E1987">
        <w:t xml:space="preserve"> does</w:t>
      </w:r>
      <w:r w:rsidR="00494742" w:rsidRPr="006E1987">
        <w:t xml:space="preserve"> </w:t>
      </w:r>
      <w:r w:rsidR="00D53430" w:rsidRPr="006E1987">
        <w:t>n</w:t>
      </w:r>
      <w:r w:rsidR="00494742" w:rsidRPr="006E1987">
        <w:t>o</w:t>
      </w:r>
      <w:r w:rsidR="00D53430" w:rsidRPr="006E1987">
        <w:t>t directly set out requirements for where the ICT is located</w:t>
      </w:r>
      <w:r w:rsidR="0046738B" w:rsidRPr="006E1987">
        <w:t xml:space="preserve">, only that there is sufficient </w:t>
      </w:r>
      <w:r w:rsidR="00334F87" w:rsidRPr="006E1987">
        <w:t>ability to access it</w:t>
      </w:r>
      <w:r w:rsidR="004B6B87" w:rsidRPr="006E1987">
        <w:t xml:space="preserve">. Some of the key </w:t>
      </w:r>
      <w:r w:rsidR="00573C9A" w:rsidRPr="006E1987">
        <w:t>requirements from this section:</w:t>
      </w:r>
    </w:p>
    <w:p w14:paraId="31C51CF9" w14:textId="7E1625F9" w:rsidR="00573C9A" w:rsidRPr="006E1987" w:rsidRDefault="00573C9A" w:rsidP="00280F7C">
      <w:pPr>
        <w:pStyle w:val="ListParagraph"/>
        <w:numPr>
          <w:ilvl w:val="0"/>
          <w:numId w:val="10"/>
        </w:numPr>
      </w:pPr>
      <w:r w:rsidRPr="006E1987">
        <w:t xml:space="preserve">Controls are physically located in positions which can be </w:t>
      </w:r>
      <w:r w:rsidR="00BB3C8D" w:rsidRPr="006E1987">
        <w:t xml:space="preserve">reached </w:t>
      </w:r>
      <w:r w:rsidR="008202E2" w:rsidRPr="006E1987">
        <w:t>by everyone (not to</w:t>
      </w:r>
      <w:r w:rsidR="270E5257" w:rsidRPr="006E1987">
        <w:t>o</w:t>
      </w:r>
      <w:r w:rsidR="008202E2" w:rsidRPr="006E1987">
        <w:t xml:space="preserve"> high</w:t>
      </w:r>
      <w:r w:rsidR="4BAB1D0F" w:rsidRPr="006E1987">
        <w:t>,</w:t>
      </w:r>
      <w:r w:rsidR="1E5D1542" w:rsidRPr="006E1987">
        <w:t xml:space="preserve"> </w:t>
      </w:r>
      <w:r w:rsidR="008202E2" w:rsidRPr="006E1987">
        <w:t>low</w:t>
      </w:r>
      <w:r w:rsidR="001D6DDC" w:rsidRPr="006E1987">
        <w:t xml:space="preserve"> or far</w:t>
      </w:r>
      <w:r w:rsidR="008202E2" w:rsidRPr="006E1987">
        <w:t>)</w:t>
      </w:r>
      <w:r w:rsidR="005203CF" w:rsidRPr="006E1987">
        <w:t>.</w:t>
      </w:r>
    </w:p>
    <w:p w14:paraId="30962383" w14:textId="32BBC28F" w:rsidR="008202E2" w:rsidRPr="006E1987" w:rsidRDefault="00FD64F6" w:rsidP="00280F7C">
      <w:pPr>
        <w:pStyle w:val="ListParagraph"/>
        <w:numPr>
          <w:ilvl w:val="0"/>
          <w:numId w:val="10"/>
        </w:numPr>
      </w:pPr>
      <w:r w:rsidRPr="006E1987">
        <w:t>Sufficient</w:t>
      </w:r>
      <w:r w:rsidR="007A3EEA" w:rsidRPr="006E1987">
        <w:t xml:space="preserve"> space exists for knee and toe </w:t>
      </w:r>
      <w:r w:rsidR="00592519" w:rsidRPr="006E1987">
        <w:t>clearance (especially applicable to people who use a wheelchair)</w:t>
      </w:r>
      <w:r w:rsidR="005203CF" w:rsidRPr="006E1987">
        <w:t>.</w:t>
      </w:r>
    </w:p>
    <w:p w14:paraId="336C152A" w14:textId="6823C096" w:rsidR="00592519" w:rsidRPr="006E1987" w:rsidRDefault="000A0A52" w:rsidP="00280F7C">
      <w:pPr>
        <w:pStyle w:val="ListParagraph"/>
        <w:numPr>
          <w:ilvl w:val="0"/>
          <w:numId w:val="10"/>
        </w:numPr>
      </w:pPr>
      <w:r w:rsidRPr="006E1987">
        <w:t>Appropriate</w:t>
      </w:r>
      <w:r w:rsidR="002F43E3" w:rsidRPr="006E1987">
        <w:t xml:space="preserve"> ramps exist </w:t>
      </w:r>
      <w:r w:rsidR="00455095" w:rsidRPr="006E1987">
        <w:t>whenever</w:t>
      </w:r>
      <w:r w:rsidR="002F43E3" w:rsidRPr="006E1987">
        <w:t xml:space="preserve"> there is a change </w:t>
      </w:r>
      <w:r w:rsidRPr="006E1987">
        <w:t xml:space="preserve">in floor level </w:t>
      </w:r>
      <w:r w:rsidR="008A376E" w:rsidRPr="006E1987">
        <w:t>or height</w:t>
      </w:r>
      <w:r w:rsidRPr="006E1987">
        <w:t xml:space="preserve"> which is required to access the ICT</w:t>
      </w:r>
      <w:r w:rsidR="005203CF" w:rsidRPr="006E1987">
        <w:t>.</w:t>
      </w:r>
    </w:p>
    <w:p w14:paraId="4CFEF939" w14:textId="3EA03620" w:rsidR="000A0A52" w:rsidRPr="006E1987" w:rsidRDefault="00373A48" w:rsidP="00280F7C">
      <w:pPr>
        <w:pStyle w:val="ListParagraph"/>
        <w:numPr>
          <w:ilvl w:val="0"/>
          <w:numId w:val="10"/>
        </w:numPr>
      </w:pPr>
      <w:r w:rsidRPr="006E1987">
        <w:t xml:space="preserve">There exists sufficient space </w:t>
      </w:r>
      <w:r w:rsidR="006B47C4" w:rsidRPr="006E1987">
        <w:t>around the ICT for everyone to be able to operate it</w:t>
      </w:r>
      <w:r w:rsidR="005203CF" w:rsidRPr="006E1987">
        <w:t>.</w:t>
      </w:r>
    </w:p>
    <w:p w14:paraId="524F79B7" w14:textId="2349383A" w:rsidR="006B47C4" w:rsidRPr="006E1987" w:rsidRDefault="001F0CB1" w:rsidP="00280F7C">
      <w:pPr>
        <w:pStyle w:val="ListParagraph"/>
        <w:numPr>
          <w:ilvl w:val="0"/>
          <w:numId w:val="10"/>
        </w:numPr>
      </w:pPr>
      <w:r w:rsidRPr="006E1987">
        <w:t>When ICT contains a display screen</w:t>
      </w:r>
      <w:r w:rsidR="00114E9F" w:rsidRPr="006E1987">
        <w:t>,</w:t>
      </w:r>
      <w:r w:rsidRPr="006E1987">
        <w:t xml:space="preserve"> it should be visible </w:t>
      </w:r>
      <w:r w:rsidR="35C0E076" w:rsidRPr="006E1987">
        <w:t>to</w:t>
      </w:r>
      <w:r w:rsidRPr="006E1987">
        <w:t xml:space="preserve"> </w:t>
      </w:r>
      <w:r w:rsidR="007F7F5C" w:rsidRPr="006E1987">
        <w:t>a person sitting in a wheelchair</w:t>
      </w:r>
      <w:r w:rsidR="005203CF" w:rsidRPr="006E1987">
        <w:t>.</w:t>
      </w:r>
    </w:p>
    <w:p w14:paraId="12A00F6A" w14:textId="4AFED14D" w:rsidR="007F7F5C" w:rsidRPr="006E1987" w:rsidRDefault="006244D5" w:rsidP="00280F7C">
      <w:pPr>
        <w:pStyle w:val="ListParagraph"/>
        <w:numPr>
          <w:ilvl w:val="0"/>
          <w:numId w:val="10"/>
        </w:numPr>
      </w:pPr>
      <w:r w:rsidRPr="006E1987">
        <w:t xml:space="preserve">Installation </w:t>
      </w:r>
      <w:r w:rsidR="7461A97D" w:rsidRPr="006E1987">
        <w:t>i</w:t>
      </w:r>
      <w:r w:rsidR="00E70651" w:rsidRPr="006E1987">
        <w:t>nstructions are provided with the ICT whic</w:t>
      </w:r>
      <w:r w:rsidR="002F13E9" w:rsidRPr="006E1987">
        <w:t xml:space="preserve">h allows it to be installed accessibly into the </w:t>
      </w:r>
      <w:r w:rsidR="007B1466" w:rsidRPr="006E1987">
        <w:t>physical</w:t>
      </w:r>
      <w:r w:rsidR="002F13E9" w:rsidRPr="006E1987">
        <w:t xml:space="preserve"> environment</w:t>
      </w:r>
      <w:r w:rsidR="005203CF" w:rsidRPr="006E1987">
        <w:t>.</w:t>
      </w:r>
    </w:p>
    <w:p w14:paraId="4164AFB0" w14:textId="734E79E6" w:rsidR="002F13E9" w:rsidRPr="006E1987" w:rsidRDefault="002F13E9" w:rsidP="002F13E9">
      <w:pPr>
        <w:pStyle w:val="Heading3"/>
      </w:pPr>
      <w:r w:rsidRPr="006E1987">
        <w:lastRenderedPageBreak/>
        <w:t xml:space="preserve">8.4 </w:t>
      </w:r>
      <w:r w:rsidR="008E08BB" w:rsidRPr="006E1987">
        <w:t xml:space="preserve">Mechanically </w:t>
      </w:r>
      <w:r w:rsidRPr="006E1987">
        <w:t>operable parts</w:t>
      </w:r>
    </w:p>
    <w:p w14:paraId="031070C5" w14:textId="77777777" w:rsidR="009C79B4" w:rsidRPr="006E1987" w:rsidRDefault="009C79B4" w:rsidP="009C79B4">
      <w:r w:rsidRPr="006E1987">
        <w:t>This section outlines requirements for ICT which has controls such as buttons, keys, knobs, etc. The high-level requirements cover:</w:t>
      </w:r>
    </w:p>
    <w:p w14:paraId="6EFA0366" w14:textId="4C5E7AE3" w:rsidR="009C79B4" w:rsidRPr="006E1987" w:rsidRDefault="004B3E5A" w:rsidP="00496D6D">
      <w:pPr>
        <w:pStyle w:val="ListParagraph"/>
        <w:numPr>
          <w:ilvl w:val="0"/>
          <w:numId w:val="26"/>
        </w:numPr>
      </w:pPr>
      <w:r w:rsidRPr="006E1987">
        <w:t>N</w:t>
      </w:r>
      <w:r w:rsidR="00AA7198" w:rsidRPr="006E1987">
        <w:t xml:space="preserve">umber pads </w:t>
      </w:r>
      <w:r w:rsidR="00910D88" w:rsidRPr="006E1987">
        <w:t>have</w:t>
      </w:r>
      <w:r w:rsidR="009C79B4" w:rsidRPr="006E1987">
        <w:t xml:space="preserve"> a tactile indicator on the “5” key</w:t>
      </w:r>
    </w:p>
    <w:p w14:paraId="1B0FBD2E" w14:textId="2DC5C154" w:rsidR="009C79B4" w:rsidRPr="006E1987" w:rsidRDefault="004B3E5A" w:rsidP="00496D6D">
      <w:pPr>
        <w:pStyle w:val="ListParagraph"/>
        <w:numPr>
          <w:ilvl w:val="0"/>
          <w:numId w:val="26"/>
        </w:numPr>
      </w:pPr>
      <w:r w:rsidRPr="006E1987">
        <w:t>C</w:t>
      </w:r>
      <w:r w:rsidR="009C79B4" w:rsidRPr="006E1987">
        <w:t>ontrols that require grasping, pinching or twisting the wrist have accessible alternatives</w:t>
      </w:r>
    </w:p>
    <w:p w14:paraId="3E471656" w14:textId="23BA8748" w:rsidR="009C79B4" w:rsidRPr="006E1987" w:rsidRDefault="004B3E5A" w:rsidP="00496D6D">
      <w:pPr>
        <w:pStyle w:val="ListParagraph"/>
        <w:numPr>
          <w:ilvl w:val="0"/>
          <w:numId w:val="26"/>
        </w:numPr>
      </w:pPr>
      <w:r w:rsidRPr="006E1987">
        <w:t>C</w:t>
      </w:r>
      <w:r w:rsidR="009C79B4" w:rsidRPr="006E1987">
        <w:t>ontrols are easy to press</w:t>
      </w:r>
    </w:p>
    <w:p w14:paraId="06FB2786" w14:textId="0295BA79" w:rsidR="009C79B4" w:rsidRPr="006E1987" w:rsidRDefault="004B3E5A" w:rsidP="00496D6D">
      <w:pPr>
        <w:pStyle w:val="ListParagraph"/>
        <w:numPr>
          <w:ilvl w:val="0"/>
          <w:numId w:val="26"/>
        </w:numPr>
      </w:pPr>
      <w:r w:rsidRPr="006E1987">
        <w:t>K</w:t>
      </w:r>
      <w:r w:rsidR="009C79B4" w:rsidRPr="006E1987">
        <w:t xml:space="preserve">eys, tickets and fare cards have tactilely discernible direction </w:t>
      </w:r>
      <w:r w:rsidR="0073156E" w:rsidRPr="006E1987">
        <w:t xml:space="preserve">if </w:t>
      </w:r>
      <w:r w:rsidR="009C79B4" w:rsidRPr="006E1987">
        <w:t>needed</w:t>
      </w:r>
    </w:p>
    <w:p w14:paraId="064980B0" w14:textId="3ADF010D" w:rsidR="002F13E9" w:rsidRPr="006E1987" w:rsidRDefault="00FB2CE8" w:rsidP="00FB2CE8">
      <w:pPr>
        <w:pStyle w:val="Heading3"/>
      </w:pPr>
      <w:r w:rsidRPr="006E1987">
        <w:t xml:space="preserve">8.5 </w:t>
      </w:r>
      <w:r w:rsidR="008E08BB" w:rsidRPr="006E1987">
        <w:t xml:space="preserve">Tactile </w:t>
      </w:r>
      <w:r w:rsidRPr="006E1987">
        <w:t>indication of speech mode</w:t>
      </w:r>
    </w:p>
    <w:p w14:paraId="3976E60E" w14:textId="32E68B5C" w:rsidR="00FB2CE8" w:rsidRPr="006E1987" w:rsidRDefault="00FB2CE8" w:rsidP="002F13E9">
      <w:r w:rsidRPr="006E1987">
        <w:t xml:space="preserve">This clause </w:t>
      </w:r>
      <w:r w:rsidR="00473C4B" w:rsidRPr="006E1987">
        <w:t xml:space="preserve">indicates that there should be </w:t>
      </w:r>
      <w:r w:rsidR="0050260B" w:rsidRPr="006E1987">
        <w:t xml:space="preserve">a tactile </w:t>
      </w:r>
      <w:r w:rsidR="00901C43" w:rsidRPr="006E1987">
        <w:t xml:space="preserve">indication of the </w:t>
      </w:r>
      <w:r w:rsidR="0050260B" w:rsidRPr="006E1987">
        <w:t xml:space="preserve">way to </w:t>
      </w:r>
      <w:r w:rsidR="00956F89" w:rsidRPr="006E1987">
        <w:t xml:space="preserve">activate the speech </w:t>
      </w:r>
      <w:r w:rsidR="2E25CAC4" w:rsidRPr="006E1987">
        <w:t>output</w:t>
      </w:r>
      <w:r w:rsidR="00956F89" w:rsidRPr="006E1987">
        <w:t xml:space="preserve"> mode, such as braille on a button.</w:t>
      </w:r>
    </w:p>
    <w:p w14:paraId="3C58C1F8" w14:textId="14BBA7F2" w:rsidR="00956F89" w:rsidRPr="006E1987" w:rsidRDefault="00BC137B" w:rsidP="00BC137B">
      <w:pPr>
        <w:pStyle w:val="Heading2"/>
      </w:pPr>
      <w:r w:rsidRPr="006E1987">
        <w:t>9 Web</w:t>
      </w:r>
    </w:p>
    <w:p w14:paraId="2F275A59" w14:textId="240913F1" w:rsidR="00BC137B" w:rsidRPr="006E1987" w:rsidRDefault="00BC137B" w:rsidP="002C2ABF">
      <w:pPr>
        <w:pStyle w:val="Heading3"/>
      </w:pPr>
      <w:r w:rsidRPr="006E1987">
        <w:t xml:space="preserve">9.1 </w:t>
      </w:r>
      <w:r w:rsidR="4691EAFF" w:rsidRPr="006E1987">
        <w:t>to</w:t>
      </w:r>
      <w:r w:rsidRPr="006E1987">
        <w:t xml:space="preserve"> 9.4</w:t>
      </w:r>
      <w:r w:rsidR="1F71619F" w:rsidRPr="006E1987">
        <w:t xml:space="preserve"> </w:t>
      </w:r>
      <w:r w:rsidR="00F75F75" w:rsidRPr="006E1987">
        <w:t>–</w:t>
      </w:r>
      <w:r w:rsidRPr="006E1987">
        <w:t xml:space="preserve"> Perceivable, Operable, Understandable and Robust</w:t>
      </w:r>
    </w:p>
    <w:p w14:paraId="15EFF0F5" w14:textId="0D8C721D" w:rsidR="00A71375" w:rsidRDefault="006D0FE1" w:rsidP="002F13E9">
      <w:r w:rsidRPr="006D0FE1">
        <w:t xml:space="preserve">The first 4 sections of clause 9 requirements are the same as Web Content Accessibility Guidelines 2.1 at level A and AA. For more information on WCAG you can review the </w:t>
      </w:r>
      <w:hyperlink r:id="rId13" w:history="1">
        <w:r w:rsidRPr="006D0FE1">
          <w:rPr>
            <w:rStyle w:val="Hyperlink"/>
          </w:rPr>
          <w:t>Web Content Accessibility Guidelines (WCAG) 2.1</w:t>
        </w:r>
      </w:hyperlink>
      <w:r w:rsidRPr="006D0FE1">
        <w:t xml:space="preserve"> on the </w:t>
      </w:r>
      <w:bookmarkStart w:id="1" w:name="_Hlk168031281"/>
      <w:r w:rsidRPr="006D0FE1">
        <w:t>World Wide Web Consortium</w:t>
      </w:r>
      <w:bookmarkEnd w:id="1"/>
      <w:r w:rsidRPr="006D0FE1">
        <w:t xml:space="preserve"> (W3C) website</w:t>
      </w:r>
      <w:r w:rsidR="006272D4" w:rsidRPr="006E1987">
        <w:t>.</w:t>
      </w:r>
    </w:p>
    <w:p w14:paraId="53803414" w14:textId="5AC58B97" w:rsidR="00B21FB1" w:rsidRPr="006E1987" w:rsidRDefault="00F81340" w:rsidP="00A7722A">
      <w:pPr>
        <w:pStyle w:val="Heading3"/>
      </w:pPr>
      <w:r w:rsidRPr="006E1987">
        <w:t xml:space="preserve">9.5 </w:t>
      </w:r>
      <w:r w:rsidR="00A7722A" w:rsidRPr="006E1987">
        <w:t xml:space="preserve">WCAG </w:t>
      </w:r>
      <w:r w:rsidR="577B846B" w:rsidRPr="006E1987">
        <w:t xml:space="preserve">2.1 </w:t>
      </w:r>
      <w:r w:rsidR="00A7722A" w:rsidRPr="006E1987">
        <w:t xml:space="preserve">AAA </w:t>
      </w:r>
      <w:r w:rsidR="008E08BB" w:rsidRPr="006E1987">
        <w:t xml:space="preserve">Success </w:t>
      </w:r>
      <w:r w:rsidR="01EE8658" w:rsidRPr="006E1987">
        <w:t>Criteria</w:t>
      </w:r>
    </w:p>
    <w:p w14:paraId="0579547F" w14:textId="451F5FF1" w:rsidR="00264434" w:rsidRPr="006E1987" w:rsidRDefault="00264434" w:rsidP="002F13E9">
      <w:r w:rsidRPr="006E1987">
        <w:t xml:space="preserve">This clause encourages developers </w:t>
      </w:r>
      <w:r w:rsidR="00E726FC" w:rsidRPr="006E1987">
        <w:t>and procurement accessibility specialists</w:t>
      </w:r>
      <w:r w:rsidRPr="006E1987">
        <w:t xml:space="preserve"> to consider trying to meet the </w:t>
      </w:r>
      <w:r w:rsidR="00914259" w:rsidRPr="006E1987">
        <w:t>level</w:t>
      </w:r>
      <w:r w:rsidRPr="006E1987">
        <w:t xml:space="preserve"> AAA criteria of WCAG </w:t>
      </w:r>
      <w:r w:rsidR="0073156E" w:rsidRPr="006E1987">
        <w:t>2.1,</w:t>
      </w:r>
      <w:r w:rsidRPr="006E1987">
        <w:t xml:space="preserve"> when possible, which is in alignment with the advice in WCAG 2.1 regarding conformance to these criteria.</w:t>
      </w:r>
    </w:p>
    <w:p w14:paraId="3D97C747" w14:textId="7E69AC94" w:rsidR="0043704E" w:rsidRPr="006E1987" w:rsidRDefault="0043704E" w:rsidP="00D9717E">
      <w:pPr>
        <w:pStyle w:val="Heading3"/>
      </w:pPr>
      <w:r w:rsidRPr="006E1987">
        <w:t xml:space="preserve">9.6 </w:t>
      </w:r>
      <w:r w:rsidR="008E08BB" w:rsidRPr="006E1987">
        <w:t xml:space="preserve">WCAG </w:t>
      </w:r>
      <w:r w:rsidR="00D9717E" w:rsidRPr="006E1987">
        <w:t>conformance requirements</w:t>
      </w:r>
    </w:p>
    <w:p w14:paraId="4886155A" w14:textId="6473213C" w:rsidR="00E72D18" w:rsidRPr="006E1987" w:rsidRDefault="00E72D18" w:rsidP="00D9717E">
      <w:r w:rsidRPr="006E1987">
        <w:t xml:space="preserve">This clause indicates that all web pages </w:t>
      </w:r>
      <w:r w:rsidR="002D756B" w:rsidRPr="006E1987">
        <w:t>must</w:t>
      </w:r>
      <w:r w:rsidRPr="006E1987">
        <w:t xml:space="preserve"> meet </w:t>
      </w:r>
      <w:r w:rsidR="0070266D" w:rsidRPr="006E1987">
        <w:t>the following fi</w:t>
      </w:r>
      <w:r w:rsidR="005C0D6F" w:rsidRPr="006E1987">
        <w:t>ve</w:t>
      </w:r>
      <w:r w:rsidRPr="006E1987">
        <w:t xml:space="preserve"> conformance requirements</w:t>
      </w:r>
      <w:r w:rsidR="005C0D6F" w:rsidRPr="006E1987">
        <w:t xml:space="preserve"> of </w:t>
      </w:r>
      <w:r w:rsidRPr="006E1987">
        <w:t>WCAG 2.1</w:t>
      </w:r>
      <w:r w:rsidR="005C0D6F" w:rsidRPr="006E1987">
        <w:t xml:space="preserve"> at</w:t>
      </w:r>
      <w:r w:rsidRPr="006E1987">
        <w:t xml:space="preserve"> level AA:</w:t>
      </w:r>
    </w:p>
    <w:p w14:paraId="374DF42A" w14:textId="2B5FBEC3" w:rsidR="0040223C" w:rsidRPr="006E1987" w:rsidRDefault="0040223C" w:rsidP="00D7397A">
      <w:pPr>
        <w:pStyle w:val="ListParagraph"/>
        <w:numPr>
          <w:ilvl w:val="0"/>
          <w:numId w:val="15"/>
        </w:numPr>
        <w:tabs>
          <w:tab w:val="left" w:pos="1170"/>
        </w:tabs>
        <w:ind w:left="810" w:hanging="360"/>
      </w:pPr>
      <w:r w:rsidRPr="006E1987">
        <w:t>Conformance level</w:t>
      </w:r>
    </w:p>
    <w:p w14:paraId="6372FCC1" w14:textId="265E8704" w:rsidR="0040223C" w:rsidRPr="006E1987" w:rsidRDefault="0040223C" w:rsidP="00D7397A">
      <w:pPr>
        <w:pStyle w:val="ListParagraph"/>
        <w:numPr>
          <w:ilvl w:val="0"/>
          <w:numId w:val="15"/>
        </w:numPr>
        <w:ind w:left="810" w:hanging="360"/>
      </w:pPr>
      <w:r w:rsidRPr="006E1987">
        <w:t>Full pages</w:t>
      </w:r>
    </w:p>
    <w:p w14:paraId="0C18ECA9" w14:textId="04C2755D" w:rsidR="0040223C" w:rsidRPr="006E1987" w:rsidRDefault="0040223C" w:rsidP="00D7397A">
      <w:pPr>
        <w:pStyle w:val="ListParagraph"/>
        <w:numPr>
          <w:ilvl w:val="0"/>
          <w:numId w:val="15"/>
        </w:numPr>
        <w:ind w:left="810" w:hanging="360"/>
      </w:pPr>
      <w:r w:rsidRPr="006E1987">
        <w:t>Complete processes</w:t>
      </w:r>
    </w:p>
    <w:p w14:paraId="7DC609E0" w14:textId="763619DA" w:rsidR="0040223C" w:rsidRPr="006E1987" w:rsidRDefault="00064866" w:rsidP="00D7397A">
      <w:pPr>
        <w:pStyle w:val="ListParagraph"/>
        <w:numPr>
          <w:ilvl w:val="0"/>
          <w:numId w:val="15"/>
        </w:numPr>
        <w:ind w:left="810" w:hanging="360"/>
      </w:pPr>
      <w:r w:rsidRPr="006E1987">
        <w:lastRenderedPageBreak/>
        <w:t xml:space="preserve">Only </w:t>
      </w:r>
      <w:r w:rsidR="005B0982" w:rsidRPr="006E1987">
        <w:t>accessibility-</w:t>
      </w:r>
      <w:r w:rsidRPr="006E1987">
        <w:t xml:space="preserve">supported ways of using technologies </w:t>
      </w:r>
    </w:p>
    <w:p w14:paraId="659AB74E" w14:textId="0CAC2E6A" w:rsidR="00064866" w:rsidRPr="006E1987" w:rsidRDefault="00064866" w:rsidP="00D7397A">
      <w:pPr>
        <w:pStyle w:val="ListParagraph"/>
        <w:numPr>
          <w:ilvl w:val="0"/>
          <w:numId w:val="15"/>
        </w:numPr>
        <w:ind w:left="810" w:hanging="360"/>
      </w:pPr>
      <w:r w:rsidRPr="006E1987">
        <w:t>Non-interference</w:t>
      </w:r>
    </w:p>
    <w:p w14:paraId="2B684AC4" w14:textId="009720FC" w:rsidR="00FC3F0F" w:rsidRPr="006E1987" w:rsidRDefault="00FC3F0F" w:rsidP="00FC3F0F">
      <w:pPr>
        <w:pStyle w:val="Heading2"/>
      </w:pPr>
      <w:r w:rsidRPr="006E1987">
        <w:t>10 Non-web documents</w:t>
      </w:r>
    </w:p>
    <w:p w14:paraId="0220AA91" w14:textId="167DFFE7" w:rsidR="00D533F7" w:rsidRPr="006E1987" w:rsidRDefault="00D533F7" w:rsidP="00D533F7">
      <w:r w:rsidRPr="006E1987">
        <w:t>This section outlines the requirements specific to non-web documents such as Word, Excel, PowerPoint</w:t>
      </w:r>
      <w:r w:rsidR="008C5F6F" w:rsidRPr="006E1987">
        <w:t>,</w:t>
      </w:r>
      <w:r w:rsidR="001952ED" w:rsidRPr="006E1987">
        <w:t xml:space="preserve"> </w:t>
      </w:r>
      <w:r w:rsidR="008D7F28" w:rsidRPr="006E1987">
        <w:t>email, PDF</w:t>
      </w:r>
      <w:r w:rsidR="008C5F6F" w:rsidRPr="006E1987">
        <w:t xml:space="preserve">, </w:t>
      </w:r>
      <w:r w:rsidR="001952ED" w:rsidRPr="006E1987">
        <w:t xml:space="preserve">pictures, or video </w:t>
      </w:r>
      <w:r w:rsidR="008C5F6F" w:rsidRPr="006E1987">
        <w:t>or similar documents</w:t>
      </w:r>
      <w:r w:rsidR="00440C30" w:rsidRPr="006E1987">
        <w:t xml:space="preserve"> that </w:t>
      </w:r>
      <w:r w:rsidR="008E5BBF" w:rsidRPr="006E1987">
        <w:t xml:space="preserve">are </w:t>
      </w:r>
      <w:r w:rsidR="002771F7" w:rsidRPr="006E1987">
        <w:t xml:space="preserve">not </w:t>
      </w:r>
      <w:r w:rsidR="00E4549B" w:rsidRPr="006E1987">
        <w:t xml:space="preserve">embedded in </w:t>
      </w:r>
      <w:r w:rsidR="00F94097" w:rsidRPr="006E1987">
        <w:t>a web</w:t>
      </w:r>
      <w:r w:rsidR="00ED36C6" w:rsidRPr="006E1987">
        <w:t xml:space="preserve"> page</w:t>
      </w:r>
      <w:r w:rsidR="002771F7" w:rsidRPr="006E1987">
        <w:t>, or are downloadable</w:t>
      </w:r>
      <w:r w:rsidR="008C5F6F" w:rsidRPr="006E1987">
        <w:t xml:space="preserve">. These requirements apply to all documents </w:t>
      </w:r>
      <w:r w:rsidR="00BE3CC4" w:rsidRPr="006E1987">
        <w:t xml:space="preserve">regardless of where they </w:t>
      </w:r>
      <w:r w:rsidR="00E934DF" w:rsidRPr="006E1987">
        <w:t xml:space="preserve">originate </w:t>
      </w:r>
      <w:r w:rsidR="00BE3CC4" w:rsidRPr="006E1987">
        <w:t>(</w:t>
      </w:r>
      <w:r w:rsidR="43BC5A05" w:rsidRPr="006E1987">
        <w:t xml:space="preserve">such as those </w:t>
      </w:r>
      <w:r w:rsidR="00BE3CC4" w:rsidRPr="006E1987">
        <w:t>created in a word processor</w:t>
      </w:r>
      <w:r w:rsidR="370BD09E" w:rsidRPr="006E1987">
        <w:t xml:space="preserve"> or</w:t>
      </w:r>
      <w:r w:rsidR="00BE3CC4" w:rsidRPr="006E1987">
        <w:t xml:space="preserve"> generated by a </w:t>
      </w:r>
      <w:r w:rsidR="008D7F28" w:rsidRPr="006E1987">
        <w:t>web-based</w:t>
      </w:r>
      <w:r w:rsidR="00BE3CC4" w:rsidRPr="006E1987">
        <w:t xml:space="preserve"> reporting tool</w:t>
      </w:r>
      <w:r w:rsidR="00744D01" w:rsidRPr="006E1987">
        <w:t>).</w:t>
      </w:r>
    </w:p>
    <w:p w14:paraId="6194A707" w14:textId="56E24493" w:rsidR="00FC3F0F" w:rsidRPr="006E1987" w:rsidRDefault="00FC3F0F" w:rsidP="003E63E2">
      <w:pPr>
        <w:pStyle w:val="Heading3"/>
      </w:pPr>
      <w:r w:rsidRPr="006E1987">
        <w:t xml:space="preserve">10.1 </w:t>
      </w:r>
      <w:r w:rsidR="00D4679B" w:rsidRPr="006E1987">
        <w:t xml:space="preserve">to </w:t>
      </w:r>
      <w:r w:rsidRPr="006E1987">
        <w:t xml:space="preserve">10.4 </w:t>
      </w:r>
      <w:r w:rsidR="00F75F75" w:rsidRPr="006E1987">
        <w:t>–</w:t>
      </w:r>
      <w:r w:rsidR="6F3EF78F" w:rsidRPr="006E1987">
        <w:t xml:space="preserve"> </w:t>
      </w:r>
      <w:r w:rsidR="003E63E2" w:rsidRPr="006E1987">
        <w:t>Perceivable</w:t>
      </w:r>
      <w:r w:rsidRPr="006E1987">
        <w:t xml:space="preserve">, Operable, </w:t>
      </w:r>
      <w:r w:rsidR="003E63E2" w:rsidRPr="006E1987">
        <w:t>Understandable, and Robust</w:t>
      </w:r>
    </w:p>
    <w:p w14:paraId="732E4D3B" w14:textId="13BC2B07" w:rsidR="00BF11F4" w:rsidRPr="006E1987" w:rsidRDefault="00E4760B" w:rsidP="00FC3F0F">
      <w:r w:rsidRPr="006E1987">
        <w:t xml:space="preserve">These 4 sections </w:t>
      </w:r>
      <w:r w:rsidR="0B1A3E07" w:rsidRPr="006E1987">
        <w:t>are</w:t>
      </w:r>
      <w:r w:rsidRPr="006E1987">
        <w:t xml:space="preserve"> mostly </w:t>
      </w:r>
      <w:r w:rsidR="007A265B" w:rsidRPr="006E1987">
        <w:t>the same as</w:t>
      </w:r>
      <w:r w:rsidRPr="006E1987">
        <w:t xml:space="preserve"> the WCAG 2.1 at level A and AA</w:t>
      </w:r>
      <w:r w:rsidR="00F314B3" w:rsidRPr="006E1987">
        <w:t xml:space="preserve">. </w:t>
      </w:r>
      <w:r w:rsidR="00667146" w:rsidRPr="006E1987">
        <w:t>T</w:t>
      </w:r>
      <w:r w:rsidR="00F314B3" w:rsidRPr="006E1987">
        <w:t xml:space="preserve">he criteria have been modified to refer to </w:t>
      </w:r>
      <w:r w:rsidR="00545280" w:rsidRPr="006E1987">
        <w:t xml:space="preserve">“non-web </w:t>
      </w:r>
      <w:r w:rsidR="00F314B3" w:rsidRPr="006E1987">
        <w:t>document” rather than “web/</w:t>
      </w:r>
      <w:r w:rsidR="006D718D" w:rsidRPr="006E1987">
        <w:t>web page/</w:t>
      </w:r>
      <w:r w:rsidR="00F314B3" w:rsidRPr="006E1987">
        <w:t xml:space="preserve">website” to </w:t>
      </w:r>
      <w:r w:rsidR="000F44B9" w:rsidRPr="006E1987">
        <w:t xml:space="preserve">make them </w:t>
      </w:r>
      <w:r w:rsidR="00E460E5" w:rsidRPr="006E1987">
        <w:t xml:space="preserve">more </w:t>
      </w:r>
      <w:r w:rsidR="000F44B9" w:rsidRPr="006E1987">
        <w:t>applicable, but the requirements are essentially the same</w:t>
      </w:r>
      <w:r w:rsidR="00E460E5" w:rsidRPr="006E1987">
        <w:t xml:space="preserve"> as the we</w:t>
      </w:r>
      <w:r w:rsidR="00D154F2" w:rsidRPr="006E1987">
        <w:t xml:space="preserve">b </w:t>
      </w:r>
      <w:r w:rsidR="000A6F80" w:rsidRPr="006E1987">
        <w:t>versions,</w:t>
      </w:r>
      <w:r w:rsidR="00D154F2" w:rsidRPr="006E1987">
        <w:t xml:space="preserve"> with some exceptions where additional notes </w:t>
      </w:r>
      <w:r w:rsidR="008D5EA4" w:rsidRPr="006E1987">
        <w:t>have been added to clarify applicabilit</w:t>
      </w:r>
      <w:r w:rsidR="005E7813" w:rsidRPr="006E1987">
        <w:t>y of the specific WCAG criteria.</w:t>
      </w:r>
    </w:p>
    <w:p w14:paraId="6743BEB7" w14:textId="783A60A2" w:rsidR="005E7813" w:rsidRPr="006E1987" w:rsidRDefault="00DB1CBE" w:rsidP="00DB1CBE">
      <w:pPr>
        <w:pStyle w:val="Heading3"/>
      </w:pPr>
      <w:r w:rsidRPr="006E1987">
        <w:t xml:space="preserve">10.5 Captioning </w:t>
      </w:r>
      <w:r w:rsidR="008E08BB" w:rsidRPr="006E1987">
        <w:t>positioning</w:t>
      </w:r>
    </w:p>
    <w:p w14:paraId="50C0C9DE" w14:textId="2C2D6900" w:rsidR="00940278" w:rsidRPr="006E1987" w:rsidRDefault="00940278" w:rsidP="00FC3F0F">
      <w:r w:rsidRPr="006E1987">
        <w:t xml:space="preserve">This clause provides the requirement that where a non-web document </w:t>
      </w:r>
      <w:r w:rsidR="00C32710" w:rsidRPr="006E1987">
        <w:t>is</w:t>
      </w:r>
      <w:r w:rsidR="004422A3" w:rsidRPr="006E1987">
        <w:t xml:space="preserve"> </w:t>
      </w:r>
      <w:r w:rsidRPr="006E1987">
        <w:t xml:space="preserve">or contains video </w:t>
      </w:r>
      <w:r w:rsidR="0019612A" w:rsidRPr="006E1987">
        <w:t>or</w:t>
      </w:r>
      <w:r w:rsidRPr="006E1987">
        <w:t xml:space="preserve"> audio </w:t>
      </w:r>
      <w:r w:rsidR="0019612A" w:rsidRPr="006E1987">
        <w:t>that is synchronized</w:t>
      </w:r>
      <w:r w:rsidR="00EC4B2F" w:rsidRPr="006E1987">
        <w:t xml:space="preserve"> with </w:t>
      </w:r>
      <w:r w:rsidR="005F5CBD" w:rsidRPr="006E1987">
        <w:t>second</w:t>
      </w:r>
      <w:r w:rsidR="00EC4B2F" w:rsidRPr="006E1987">
        <w:t xml:space="preserve"> format for presenting information</w:t>
      </w:r>
      <w:r w:rsidR="000E3C22" w:rsidRPr="006E1987">
        <w:t>,</w:t>
      </w:r>
      <w:r w:rsidR="00EC4B2F" w:rsidRPr="006E1987">
        <w:t xml:space="preserve"> </w:t>
      </w:r>
      <w:r w:rsidRPr="006E1987">
        <w:t>and has captioning, the captions themselves should not obscure important information in the video.</w:t>
      </w:r>
    </w:p>
    <w:p w14:paraId="12D33AB8" w14:textId="53634416" w:rsidR="00316356" w:rsidRPr="006E1987" w:rsidRDefault="00664928" w:rsidP="00664928">
      <w:pPr>
        <w:pStyle w:val="Heading3"/>
      </w:pPr>
      <w:r w:rsidRPr="006E1987">
        <w:t xml:space="preserve">10.6 </w:t>
      </w:r>
      <w:r w:rsidR="00C86A0C" w:rsidRPr="006E1987">
        <w:t xml:space="preserve">Audio </w:t>
      </w:r>
      <w:r w:rsidRPr="006E1987">
        <w:t>description timing</w:t>
      </w:r>
    </w:p>
    <w:p w14:paraId="6DB4D2A0" w14:textId="3516D526" w:rsidR="00664928" w:rsidRPr="006E1987" w:rsidRDefault="00A57768" w:rsidP="00FC3F0F">
      <w:r w:rsidRPr="006E1987">
        <w:t xml:space="preserve">This clause </w:t>
      </w:r>
      <w:r w:rsidR="0062518F" w:rsidRPr="006E1987">
        <w:t xml:space="preserve">indicates that when ICT </w:t>
      </w:r>
      <w:r w:rsidR="00450518" w:rsidRPr="006E1987">
        <w:t xml:space="preserve">is or contains </w:t>
      </w:r>
      <w:r w:rsidR="0062518F" w:rsidRPr="006E1987">
        <w:t xml:space="preserve">video </w:t>
      </w:r>
      <w:r w:rsidR="0036565C" w:rsidRPr="006E1987">
        <w:t xml:space="preserve">or audio that is synchronized </w:t>
      </w:r>
      <w:r w:rsidR="00587AF6" w:rsidRPr="006E1987">
        <w:t xml:space="preserve">with </w:t>
      </w:r>
      <w:r w:rsidR="00D049CB" w:rsidRPr="006E1987">
        <w:t xml:space="preserve">a </w:t>
      </w:r>
      <w:r w:rsidR="0036565C" w:rsidRPr="006E1987">
        <w:t>second format for presenting information,</w:t>
      </w:r>
      <w:r w:rsidR="00587AF6" w:rsidRPr="006E1987">
        <w:t xml:space="preserve"> and also has an </w:t>
      </w:r>
      <w:r w:rsidR="0062518F" w:rsidRPr="006E1987">
        <w:t xml:space="preserve">audio description, the audio description </w:t>
      </w:r>
      <w:r w:rsidR="179B2F2F" w:rsidRPr="006E1987">
        <w:t>must not</w:t>
      </w:r>
      <w:r w:rsidR="00587AF6" w:rsidRPr="006E1987">
        <w:t xml:space="preserve"> interfere with the audio.</w:t>
      </w:r>
    </w:p>
    <w:p w14:paraId="55DE6CD4" w14:textId="1A20C9BC" w:rsidR="00587AF6" w:rsidRPr="006E1987" w:rsidRDefault="00061A96" w:rsidP="00061A96">
      <w:pPr>
        <w:pStyle w:val="Heading2"/>
      </w:pPr>
      <w:r w:rsidRPr="006E1987">
        <w:t>11 Software</w:t>
      </w:r>
    </w:p>
    <w:p w14:paraId="2B201A15" w14:textId="3111CC03" w:rsidR="1D01578C" w:rsidRPr="006E1987" w:rsidRDefault="1D01578C" w:rsidP="25A650AE">
      <w:r w:rsidRPr="006E1987">
        <w:t>The software section is the largest block of requirements and covers a wide range of non-web software</w:t>
      </w:r>
      <w:r w:rsidR="005725C3" w:rsidRPr="006E1987">
        <w:t>,</w:t>
      </w:r>
      <w:r w:rsidR="00AE001B" w:rsidRPr="006E1987">
        <w:t xml:space="preserve"> </w:t>
      </w:r>
      <w:r w:rsidR="00F65593" w:rsidRPr="006E1987">
        <w:t>including:</w:t>
      </w:r>
      <w:r w:rsidRPr="006E1987">
        <w:t xml:space="preserve"> </w:t>
      </w:r>
    </w:p>
    <w:p w14:paraId="48EB8BD1" w14:textId="5C48C5B5" w:rsidR="1D01578C" w:rsidRPr="006E1987" w:rsidRDefault="00570810" w:rsidP="0015147C">
      <w:pPr>
        <w:pStyle w:val="ListParagraph"/>
        <w:numPr>
          <w:ilvl w:val="0"/>
          <w:numId w:val="11"/>
        </w:numPr>
      </w:pPr>
      <w:r w:rsidRPr="006E1987">
        <w:t>A</w:t>
      </w:r>
      <w:r w:rsidR="1D01578C" w:rsidRPr="006E1987">
        <w:t>n operating system</w:t>
      </w:r>
    </w:p>
    <w:p w14:paraId="4284776A" w14:textId="156B8A44" w:rsidR="1D01578C" w:rsidRPr="006E1987" w:rsidRDefault="00570810" w:rsidP="0015147C">
      <w:pPr>
        <w:pStyle w:val="ListParagraph"/>
        <w:numPr>
          <w:ilvl w:val="0"/>
          <w:numId w:val="11"/>
        </w:numPr>
      </w:pPr>
      <w:r w:rsidRPr="006E1987">
        <w:t>N</w:t>
      </w:r>
      <w:r w:rsidR="1D01578C" w:rsidRPr="006E1987">
        <w:t xml:space="preserve">ative mobile or desktop </w:t>
      </w:r>
      <w:r w:rsidR="00613D6C" w:rsidRPr="006E1987">
        <w:t>app</w:t>
      </w:r>
      <w:r w:rsidR="002F083E" w:rsidRPr="006E1987">
        <w:t>lication</w:t>
      </w:r>
      <w:r w:rsidR="00613D6C" w:rsidRPr="006E1987">
        <w:t>s</w:t>
      </w:r>
      <w:r w:rsidR="1D01578C" w:rsidRPr="006E1987">
        <w:t xml:space="preserve"> such as </w:t>
      </w:r>
      <w:r w:rsidR="00613D6C" w:rsidRPr="006E1987">
        <w:t xml:space="preserve">desktop </w:t>
      </w:r>
      <w:r w:rsidR="1D01578C" w:rsidRPr="006E1987">
        <w:t>Office</w:t>
      </w:r>
      <w:r w:rsidR="00613D6C" w:rsidRPr="006E1987">
        <w:t xml:space="preserve"> Suite applications</w:t>
      </w:r>
      <w:r w:rsidR="1D01578C" w:rsidRPr="006E1987">
        <w:t>, or a web browser</w:t>
      </w:r>
    </w:p>
    <w:p w14:paraId="1C4ED0DF" w14:textId="08033C8E" w:rsidR="1D01578C" w:rsidRPr="006E1987" w:rsidRDefault="00570810" w:rsidP="0015147C">
      <w:pPr>
        <w:pStyle w:val="ListParagraph"/>
        <w:numPr>
          <w:ilvl w:val="0"/>
          <w:numId w:val="11"/>
        </w:numPr>
      </w:pPr>
      <w:r w:rsidRPr="006E1987">
        <w:t>S</w:t>
      </w:r>
      <w:r w:rsidR="1D01578C" w:rsidRPr="006E1987">
        <w:t>oftware installed on closed systems such as kiosks</w:t>
      </w:r>
    </w:p>
    <w:p w14:paraId="1DDB9F7C" w14:textId="72EFC8F3" w:rsidR="1D01578C" w:rsidRPr="006E1987" w:rsidRDefault="00570810" w:rsidP="0015147C">
      <w:pPr>
        <w:pStyle w:val="ListParagraph"/>
        <w:numPr>
          <w:ilvl w:val="0"/>
          <w:numId w:val="11"/>
        </w:numPr>
      </w:pPr>
      <w:r w:rsidRPr="006E1987">
        <w:lastRenderedPageBreak/>
        <w:t>A</w:t>
      </w:r>
      <w:r w:rsidR="1D01578C" w:rsidRPr="006E1987">
        <w:t>uthoring tools</w:t>
      </w:r>
    </w:p>
    <w:p w14:paraId="4345116C" w14:textId="4B0BF4D9" w:rsidR="1D01578C" w:rsidRPr="006E1987" w:rsidRDefault="00570810" w:rsidP="0015147C">
      <w:pPr>
        <w:pStyle w:val="ListParagraph"/>
        <w:numPr>
          <w:ilvl w:val="0"/>
          <w:numId w:val="11"/>
        </w:numPr>
      </w:pPr>
      <w:r w:rsidRPr="006E1987">
        <w:t>A</w:t>
      </w:r>
      <w:r w:rsidR="1D01578C" w:rsidRPr="006E1987">
        <w:t>ssistive technology</w:t>
      </w:r>
    </w:p>
    <w:p w14:paraId="678029D3" w14:textId="776699F5" w:rsidR="25A650AE" w:rsidRPr="006E1987" w:rsidRDefault="00555482" w:rsidP="25A650AE">
      <w:r w:rsidRPr="006E1987">
        <w:t>Software that does not contain a user interface is not subject to these requirements.</w:t>
      </w:r>
    </w:p>
    <w:p w14:paraId="1084870E" w14:textId="750C433A" w:rsidR="008D75AA" w:rsidRPr="006E1987" w:rsidRDefault="0079146C" w:rsidP="00176F26">
      <w:pPr>
        <w:pStyle w:val="Heading3"/>
      </w:pPr>
      <w:r w:rsidRPr="006E1987">
        <w:t xml:space="preserve">11.1 </w:t>
      </w:r>
      <w:r w:rsidR="00F75F75" w:rsidRPr="006E1987">
        <w:t>to</w:t>
      </w:r>
      <w:r w:rsidRPr="006E1987">
        <w:t xml:space="preserve"> 11.4 </w:t>
      </w:r>
      <w:r w:rsidR="00F75F75" w:rsidRPr="006E1987">
        <w:t>–</w:t>
      </w:r>
      <w:r w:rsidRPr="006E1987">
        <w:t xml:space="preserve"> </w:t>
      </w:r>
      <w:r w:rsidR="009C2AD3" w:rsidRPr="006E1987">
        <w:t>Perceivable, Operable, Understandable, Robust</w:t>
      </w:r>
    </w:p>
    <w:p w14:paraId="7E601BF1" w14:textId="16F43BAE" w:rsidR="00C24F0D" w:rsidRPr="006E1987" w:rsidRDefault="009A0695" w:rsidP="00FC3F0F">
      <w:r w:rsidRPr="006E1987">
        <w:t xml:space="preserve">The first 4 </w:t>
      </w:r>
      <w:r w:rsidR="00A4140E" w:rsidRPr="006E1987">
        <w:t>sub</w:t>
      </w:r>
      <w:r w:rsidRPr="006E1987">
        <w:t xml:space="preserve">sections of the software section </w:t>
      </w:r>
      <w:r w:rsidR="5794BAB2" w:rsidRPr="006E1987">
        <w:t>are</w:t>
      </w:r>
      <w:r w:rsidR="000D6FB2" w:rsidRPr="006E1987">
        <w:t xml:space="preserve"> an adaptation of WCAG 2.1 at </w:t>
      </w:r>
      <w:r w:rsidR="061FB5B2" w:rsidRPr="006E1987">
        <w:t xml:space="preserve">levels </w:t>
      </w:r>
      <w:r w:rsidR="000D6FB2" w:rsidRPr="006E1987">
        <w:t>A and AA to support software</w:t>
      </w:r>
      <w:r w:rsidR="0083368C" w:rsidRPr="006E1987">
        <w:t xml:space="preserve">. The same core </w:t>
      </w:r>
      <w:r w:rsidR="003700FB" w:rsidRPr="006E1987">
        <w:t xml:space="preserve">criteria apply to both open and closed systems. In some </w:t>
      </w:r>
      <w:r w:rsidR="00D049CB" w:rsidRPr="006E1987">
        <w:t>cases,</w:t>
      </w:r>
      <w:r w:rsidR="005B38F2" w:rsidRPr="006E1987">
        <w:t xml:space="preserve"> however</w:t>
      </w:r>
      <w:r w:rsidR="008D7F28" w:rsidRPr="006E1987">
        <w:t>,</w:t>
      </w:r>
      <w:r w:rsidR="003700FB" w:rsidRPr="006E1987">
        <w:t xml:space="preserve"> additional clauses have been added to specify applicability to closed systems as neede</w:t>
      </w:r>
      <w:r w:rsidR="00E86F47" w:rsidRPr="006E1987">
        <w:t>d.</w:t>
      </w:r>
    </w:p>
    <w:p w14:paraId="06B20927" w14:textId="7E5B7208" w:rsidR="00D04881" w:rsidRPr="006E1987" w:rsidRDefault="00E86F47" w:rsidP="00D04881">
      <w:pPr>
        <w:pStyle w:val="Heading3"/>
      </w:pPr>
      <w:r w:rsidRPr="006E1987">
        <w:t xml:space="preserve">11.5 </w:t>
      </w:r>
      <w:r w:rsidR="00D04881" w:rsidRPr="006E1987">
        <w:t>Interoperability with assistive technology</w:t>
      </w:r>
    </w:p>
    <w:p w14:paraId="0ADCC639" w14:textId="0EB605D4" w:rsidR="002C7A0B" w:rsidRPr="006E1987" w:rsidRDefault="00072981" w:rsidP="00FC3F0F">
      <w:r w:rsidRPr="006E1987">
        <w:t xml:space="preserve">This section of the software requirements </w:t>
      </w:r>
      <w:r w:rsidR="00880F1A" w:rsidRPr="006E1987">
        <w:t xml:space="preserve">contains a number of clauses focused on platforms providing adequate accessibility </w:t>
      </w:r>
      <w:r w:rsidR="00EF4BE5" w:rsidRPr="006E1987">
        <w:t xml:space="preserve">support, applications that run on the platform use </w:t>
      </w:r>
      <w:r w:rsidR="00E246BC" w:rsidRPr="006E1987">
        <w:t>the accessibility services</w:t>
      </w:r>
      <w:r w:rsidR="00A034BF" w:rsidRPr="006E1987">
        <w:t xml:space="preserve">, </w:t>
      </w:r>
      <w:r w:rsidR="00E246BC" w:rsidRPr="006E1987">
        <w:t xml:space="preserve">and </w:t>
      </w:r>
      <w:r w:rsidR="009C5A3E" w:rsidRPr="006E1987">
        <w:t xml:space="preserve">that </w:t>
      </w:r>
      <w:r w:rsidR="00104968" w:rsidRPr="006E1987">
        <w:t xml:space="preserve">the services </w:t>
      </w:r>
      <w:r w:rsidR="009C5A3E" w:rsidRPr="006E1987">
        <w:t xml:space="preserve">are documented. It also provides specific clauses </w:t>
      </w:r>
      <w:r w:rsidR="000C1C75" w:rsidRPr="006E1987">
        <w:t>for</w:t>
      </w:r>
      <w:r w:rsidR="009C5A3E" w:rsidRPr="006E1987">
        <w:t xml:space="preserve"> the types of information which software needs to provide </w:t>
      </w:r>
      <w:r w:rsidR="003318A5" w:rsidRPr="006E1987">
        <w:t>to assistive technologies in a programmatic way</w:t>
      </w:r>
      <w:r w:rsidR="005E7FD8" w:rsidRPr="006E1987">
        <w:t>. Furthermore</w:t>
      </w:r>
      <w:r w:rsidR="001032F9" w:rsidRPr="006E1987">
        <w:t>, it provides</w:t>
      </w:r>
      <w:r w:rsidR="00CC37A7" w:rsidRPr="006E1987">
        <w:t xml:space="preserve"> </w:t>
      </w:r>
      <w:r w:rsidR="001032F9" w:rsidRPr="006E1987">
        <w:t>specific clauses for the types of</w:t>
      </w:r>
      <w:r w:rsidR="00763DE3" w:rsidRPr="006E1987">
        <w:t xml:space="preserve"> </w:t>
      </w:r>
      <w:r w:rsidR="00851A0A" w:rsidRPr="006E1987">
        <w:t>actions and modifications</w:t>
      </w:r>
      <w:r w:rsidR="00CC37A7" w:rsidRPr="006E1987">
        <w:t xml:space="preserve"> </w:t>
      </w:r>
      <w:r w:rsidR="00036D04" w:rsidRPr="006E1987">
        <w:t xml:space="preserve">which </w:t>
      </w:r>
      <w:r w:rsidR="003830F6" w:rsidRPr="006E1987">
        <w:t xml:space="preserve">software </w:t>
      </w:r>
      <w:r w:rsidR="00F94BFD" w:rsidRPr="006E1987">
        <w:t>mus</w:t>
      </w:r>
      <w:r w:rsidR="00C40C7D" w:rsidRPr="006E1987">
        <w:t>t</w:t>
      </w:r>
      <w:r w:rsidR="00CC37A7" w:rsidRPr="006E1987">
        <w:t xml:space="preserve"> allow th</w:t>
      </w:r>
      <w:r w:rsidR="00DB36BC" w:rsidRPr="006E1987">
        <w:t>ese assistive technologies</w:t>
      </w:r>
      <w:r w:rsidR="00C40C7D" w:rsidRPr="006E1987">
        <w:t xml:space="preserve"> to </w:t>
      </w:r>
      <w:r w:rsidR="00851A0A" w:rsidRPr="006E1987">
        <w:t>perform</w:t>
      </w:r>
      <w:r w:rsidR="00271ECB" w:rsidRPr="006E1987">
        <w:t>,</w:t>
      </w:r>
      <w:r w:rsidR="002C09E3" w:rsidRPr="006E1987">
        <w:t xml:space="preserve"> when permitted by security requirements</w:t>
      </w:r>
      <w:r w:rsidR="00E36AB2" w:rsidRPr="006E1987">
        <w:t xml:space="preserve">. These </w:t>
      </w:r>
      <w:r w:rsidR="001550D5" w:rsidRPr="006E1987">
        <w:t>clauses</w:t>
      </w:r>
      <w:r w:rsidR="00E36AB2" w:rsidRPr="006E1987">
        <w:t xml:space="preserve"> </w:t>
      </w:r>
      <w:r w:rsidR="00E80B84" w:rsidRPr="006E1987">
        <w:t xml:space="preserve">allow technologies such as a screen reader to understand the </w:t>
      </w:r>
      <w:r w:rsidR="008D3955" w:rsidRPr="006E1987">
        <w:t>interface content</w:t>
      </w:r>
      <w:r w:rsidR="00E80B84" w:rsidRPr="006E1987">
        <w:t xml:space="preserve"> and be able to present it to the user</w:t>
      </w:r>
      <w:r w:rsidR="00696670" w:rsidRPr="006E1987">
        <w:t>, as well as</w:t>
      </w:r>
      <w:r w:rsidR="00050F87" w:rsidRPr="006E1987">
        <w:t xml:space="preserve"> </w:t>
      </w:r>
      <w:r w:rsidR="00264BA3" w:rsidRPr="006E1987">
        <w:t>interac</w:t>
      </w:r>
      <w:r w:rsidR="00AA2E6D" w:rsidRPr="006E1987">
        <w:t>t</w:t>
      </w:r>
      <w:r w:rsidR="00066903" w:rsidRPr="006E1987">
        <w:t xml:space="preserve"> and modify</w:t>
      </w:r>
      <w:r w:rsidR="006F3144" w:rsidRPr="006E1987">
        <w:t xml:space="preserve"> </w:t>
      </w:r>
      <w:r w:rsidR="008D3955" w:rsidRPr="006E1987">
        <w:t>sa</w:t>
      </w:r>
      <w:r w:rsidR="00053DA4" w:rsidRPr="006E1987">
        <w:t>id content</w:t>
      </w:r>
      <w:r w:rsidR="002C7A0B" w:rsidRPr="006E1987">
        <w:t>.</w:t>
      </w:r>
    </w:p>
    <w:p w14:paraId="4D5828DB" w14:textId="104FF6D8" w:rsidR="002C7A0B" w:rsidRPr="006E1987" w:rsidRDefault="001800EC" w:rsidP="00FC3F0F">
      <w:r w:rsidRPr="006E1987">
        <w:t>In addition</w:t>
      </w:r>
      <w:r w:rsidR="00471324" w:rsidRPr="006E1987">
        <w:t xml:space="preserve"> to platforms themselves, </w:t>
      </w:r>
      <w:r w:rsidR="007B342C" w:rsidRPr="006E1987">
        <w:t>i</w:t>
      </w:r>
      <w:r w:rsidR="002C7A0B" w:rsidRPr="006E1987">
        <w:t xml:space="preserve">f the ICT is a form of assistive </w:t>
      </w:r>
      <w:r w:rsidR="008D7F28" w:rsidRPr="006E1987">
        <w:t>technology,</w:t>
      </w:r>
      <w:r w:rsidR="002C7A0B" w:rsidRPr="006E1987">
        <w:t xml:space="preserve"> it </w:t>
      </w:r>
      <w:r w:rsidR="00877A68" w:rsidRPr="006E1987">
        <w:t>must</w:t>
      </w:r>
      <w:r w:rsidR="002C7A0B" w:rsidRPr="006E1987">
        <w:t xml:space="preserve"> </w:t>
      </w:r>
      <w:r w:rsidR="006D118C" w:rsidRPr="006E1987">
        <w:t xml:space="preserve">also </w:t>
      </w:r>
      <w:r w:rsidR="002C7A0B" w:rsidRPr="006E1987">
        <w:t xml:space="preserve">use the </w:t>
      </w:r>
      <w:r w:rsidR="00632D76" w:rsidRPr="006E1987">
        <w:t>documented</w:t>
      </w:r>
      <w:r w:rsidR="0035380E" w:rsidRPr="006E1987">
        <w:t xml:space="preserve"> accessibility services</w:t>
      </w:r>
      <w:r w:rsidR="0052652C" w:rsidRPr="006E1987">
        <w:t>,</w:t>
      </w:r>
      <w:r w:rsidR="00877A68" w:rsidRPr="006E1987">
        <w:t xml:space="preserve"> where possible</w:t>
      </w:r>
      <w:r w:rsidR="00632D76" w:rsidRPr="006E1987">
        <w:t>.</w:t>
      </w:r>
    </w:p>
    <w:p w14:paraId="497B662A" w14:textId="4162D526" w:rsidR="00CA1D1A" w:rsidRPr="006E1987" w:rsidRDefault="00CA1D1A" w:rsidP="00FC3F0F">
      <w:r w:rsidRPr="006E1987">
        <w:t>The above requirements do not apply</w:t>
      </w:r>
      <w:r w:rsidR="004220E1" w:rsidRPr="006E1987">
        <w:t xml:space="preserve"> to</w:t>
      </w:r>
      <w:r w:rsidR="00270B06" w:rsidRPr="006E1987">
        <w:t xml:space="preserve"> the closed functionality of software that conforms to clause 5.1.</w:t>
      </w:r>
    </w:p>
    <w:p w14:paraId="69EE75DC" w14:textId="32F24A5F" w:rsidR="00A61F81" w:rsidRPr="006E1987" w:rsidRDefault="00A61F81" w:rsidP="00793C5D">
      <w:pPr>
        <w:pStyle w:val="Heading3"/>
      </w:pPr>
      <w:r w:rsidRPr="006E1987">
        <w:t>11.</w:t>
      </w:r>
      <w:r w:rsidR="00793C5D" w:rsidRPr="006E1987">
        <w:t>6 Documented accessibility usage</w:t>
      </w:r>
    </w:p>
    <w:p w14:paraId="0AAC9153" w14:textId="26A14CCC" w:rsidR="003318A5" w:rsidRPr="006E1987" w:rsidRDefault="00E279B5" w:rsidP="00FC3F0F">
      <w:r w:rsidRPr="006E1987">
        <w:t xml:space="preserve">This set of clauses </w:t>
      </w:r>
      <w:r w:rsidR="00464ADB" w:rsidRPr="006E1987">
        <w:t xml:space="preserve">provides requirements </w:t>
      </w:r>
      <w:r w:rsidR="00826ABB" w:rsidRPr="006E1987">
        <w:t>that assistive technology</w:t>
      </w:r>
      <w:r w:rsidR="006154D8" w:rsidRPr="006E1987">
        <w:t>,</w:t>
      </w:r>
      <w:r w:rsidR="00826ABB" w:rsidRPr="006E1987">
        <w:t xml:space="preserve"> as</w:t>
      </w:r>
      <w:r w:rsidR="006154D8" w:rsidRPr="006E1987">
        <w:t xml:space="preserve"> a documented</w:t>
      </w:r>
      <w:r w:rsidR="00826ABB" w:rsidRPr="006E1987">
        <w:t xml:space="preserve"> part of platform software</w:t>
      </w:r>
      <w:r w:rsidR="00683C3E" w:rsidRPr="006E1987">
        <w:t>,</w:t>
      </w:r>
      <w:r w:rsidR="00826ABB" w:rsidRPr="006E1987">
        <w:t xml:space="preserve"> should be </w:t>
      </w:r>
      <w:r w:rsidR="000850FE" w:rsidRPr="006E1987">
        <w:t xml:space="preserve">accessible to the </w:t>
      </w:r>
      <w:r w:rsidR="00826ABB" w:rsidRPr="006E1987">
        <w:t xml:space="preserve">user </w:t>
      </w:r>
      <w:r w:rsidR="00A3377E" w:rsidRPr="006E1987">
        <w:t xml:space="preserve">without assistance </w:t>
      </w:r>
      <w:r w:rsidR="00826ABB" w:rsidRPr="006E1987">
        <w:t>and that software running on the platform cannot interrupt its usage</w:t>
      </w:r>
      <w:r w:rsidR="003F5081" w:rsidRPr="006E1987">
        <w:t>,</w:t>
      </w:r>
      <w:r w:rsidR="00826ABB" w:rsidRPr="006E1987">
        <w:t xml:space="preserve"> unless initiated by the user</w:t>
      </w:r>
      <w:r w:rsidR="000850FE" w:rsidRPr="006E1987">
        <w:t xml:space="preserve">. </w:t>
      </w:r>
      <w:r w:rsidR="00A3377E" w:rsidRPr="006E1987">
        <w:t>For example,</w:t>
      </w:r>
      <w:r w:rsidR="000850FE" w:rsidRPr="006E1987">
        <w:t xml:space="preserve"> if </w:t>
      </w:r>
      <w:r w:rsidR="00823843" w:rsidRPr="006E1987">
        <w:t>the platform provides an assistive technology like a screen reader</w:t>
      </w:r>
      <w:r w:rsidR="00F03312" w:rsidRPr="006E1987">
        <w:t>,</w:t>
      </w:r>
      <w:r w:rsidR="00155ECF" w:rsidRPr="006E1987">
        <w:t xml:space="preserve"> then</w:t>
      </w:r>
      <w:r w:rsidR="00823843" w:rsidRPr="006E1987">
        <w:t xml:space="preserve"> the end user should be able to turn it on, and </w:t>
      </w:r>
      <w:r w:rsidR="00FB1C8B" w:rsidRPr="006E1987">
        <w:t>other software</w:t>
      </w:r>
      <w:r w:rsidR="00823843" w:rsidRPr="006E1987">
        <w:t xml:space="preserve"> cannot </w:t>
      </w:r>
      <w:r w:rsidR="00FB1C8B" w:rsidRPr="006E1987">
        <w:t>interrupt or disable the screen reader unless</w:t>
      </w:r>
      <w:r w:rsidR="006D49B5" w:rsidRPr="006E1987">
        <w:t xml:space="preserve"> the user </w:t>
      </w:r>
      <w:r w:rsidR="00AB4AB4" w:rsidRPr="006E1987">
        <w:t>initiates it</w:t>
      </w:r>
      <w:r w:rsidR="006D49B5" w:rsidRPr="006E1987">
        <w:t>.</w:t>
      </w:r>
    </w:p>
    <w:p w14:paraId="395BFD28" w14:textId="2C278A8A" w:rsidR="006D49B5" w:rsidRPr="006E1987" w:rsidRDefault="00BD4A65" w:rsidP="00BD4A65">
      <w:pPr>
        <w:pStyle w:val="Heading3"/>
      </w:pPr>
      <w:r w:rsidRPr="006E1987">
        <w:lastRenderedPageBreak/>
        <w:t>11.7 User preferences</w:t>
      </w:r>
    </w:p>
    <w:p w14:paraId="3D7DBF00" w14:textId="2F53A867" w:rsidR="00BD4A65" w:rsidRPr="006E1987" w:rsidRDefault="00BD4A65" w:rsidP="00FC3F0F">
      <w:r w:rsidRPr="006E1987">
        <w:t xml:space="preserve">This clause indicates that </w:t>
      </w:r>
      <w:r w:rsidR="000A6FC0" w:rsidRPr="006E1987">
        <w:t xml:space="preserve">when the user has made specific selections in </w:t>
      </w:r>
      <w:r w:rsidR="008D7F28" w:rsidRPr="006E1987">
        <w:t>their</w:t>
      </w:r>
      <w:r w:rsidR="000A6FC0" w:rsidRPr="006E1987">
        <w:t xml:space="preserve"> operating system (platform software) such a</w:t>
      </w:r>
      <w:r w:rsidR="00233FAB" w:rsidRPr="006E1987">
        <w:t>s unit of measure, colour, contrast, font size and type, and focus</w:t>
      </w:r>
      <w:r w:rsidR="00FC1674" w:rsidRPr="006E1987">
        <w:t xml:space="preserve"> cursor</w:t>
      </w:r>
      <w:r w:rsidR="00AB4AB4" w:rsidRPr="006E1987">
        <w:t xml:space="preserve"> indicators</w:t>
      </w:r>
      <w:r w:rsidR="0039599F" w:rsidRPr="006E1987">
        <w:t>, they will be used in software running on the platform, unless the user has changed it.</w:t>
      </w:r>
      <w:r w:rsidR="00D80070" w:rsidRPr="006E1987">
        <w:t xml:space="preserve"> For example, a user sets up their computer operating system to use a high contrast theme. When they open the word processing application, the application does</w:t>
      </w:r>
      <w:r w:rsidR="00A72944" w:rsidRPr="006E1987">
        <w:t xml:space="preserve"> no</w:t>
      </w:r>
      <w:r w:rsidR="00D80070" w:rsidRPr="006E1987">
        <w:t>t override or disturb the high contrast theme set at the platform level. If the user wants to change the visual settings within the word processing application, they can do so without affecting the global accessibility features of the operating system.</w:t>
      </w:r>
    </w:p>
    <w:p w14:paraId="468E1B04" w14:textId="385C366D" w:rsidR="00826ABB" w:rsidRPr="006E1987" w:rsidRDefault="00E068D6" w:rsidP="00F16A4B">
      <w:pPr>
        <w:pStyle w:val="Heading3"/>
      </w:pPr>
      <w:r w:rsidRPr="006E1987">
        <w:t>11.8 Authoring tools</w:t>
      </w:r>
    </w:p>
    <w:p w14:paraId="64E276CB" w14:textId="3AF101D4" w:rsidR="00E068D6" w:rsidRPr="006E1987" w:rsidRDefault="006B03F0" w:rsidP="00FC3F0F">
      <w:r w:rsidRPr="006E1987">
        <w:t>This set of clauses is applicable to both web and non-</w:t>
      </w:r>
      <w:r w:rsidR="002F1069" w:rsidRPr="006E1987">
        <w:t xml:space="preserve">web authoring tools and is any tool that allows the user to design content. For </w:t>
      </w:r>
      <w:r w:rsidR="008D7F28" w:rsidRPr="006E1987">
        <w:t>example,</w:t>
      </w:r>
      <w:r w:rsidR="00BE0BD6" w:rsidRPr="006E1987">
        <w:t xml:space="preserve"> Microsoft </w:t>
      </w:r>
      <w:r w:rsidR="00D049CB" w:rsidRPr="006E1987">
        <w:t>Word</w:t>
      </w:r>
      <w:r w:rsidR="00BE0BD6" w:rsidRPr="006E1987">
        <w:t xml:space="preserve">, or a </w:t>
      </w:r>
      <w:r w:rsidR="00FC6E6C" w:rsidRPr="006E1987">
        <w:t>web-based</w:t>
      </w:r>
      <w:r w:rsidR="00BE0BD6" w:rsidRPr="006E1987">
        <w:t xml:space="preserve"> content management system</w:t>
      </w:r>
      <w:r w:rsidR="0015391E" w:rsidRPr="006E1987">
        <w:t>. The key requirements are:</w:t>
      </w:r>
    </w:p>
    <w:p w14:paraId="3EFC64C6" w14:textId="6AEE7F38" w:rsidR="0015391E" w:rsidRPr="006E1987" w:rsidRDefault="00804D47" w:rsidP="00280F7C">
      <w:pPr>
        <w:pStyle w:val="ListParagraph"/>
        <w:numPr>
          <w:ilvl w:val="0"/>
          <w:numId w:val="12"/>
        </w:numPr>
      </w:pPr>
      <w:r w:rsidRPr="006E1987">
        <w:t>Authoring</w:t>
      </w:r>
      <w:r w:rsidR="0015391E" w:rsidRPr="006E1987">
        <w:t xml:space="preserve"> tool</w:t>
      </w:r>
      <w:r w:rsidRPr="006E1987">
        <w:t>s</w:t>
      </w:r>
      <w:r w:rsidR="0015391E" w:rsidRPr="006E1987">
        <w:t xml:space="preserve"> ha</w:t>
      </w:r>
      <w:r w:rsidRPr="006E1987">
        <w:t>ve</w:t>
      </w:r>
      <w:r w:rsidR="0015391E" w:rsidRPr="006E1987">
        <w:t xml:space="preserve"> features which allow accessible content to be creat</w:t>
      </w:r>
      <w:r w:rsidR="009E0147" w:rsidRPr="006E1987">
        <w:t xml:space="preserve">ed that conforms to </w:t>
      </w:r>
      <w:r w:rsidR="003213F3" w:rsidRPr="006E1987">
        <w:t>clause 9 (Web documents) or clause 10 (Non-web documents)</w:t>
      </w:r>
      <w:r w:rsidR="00C10C79" w:rsidRPr="006E1987">
        <w:t xml:space="preserve"> </w:t>
      </w:r>
      <w:r w:rsidR="000D6621" w:rsidRPr="006E1987">
        <w:t>as appropriate</w:t>
      </w:r>
      <w:r w:rsidR="005203CF" w:rsidRPr="006E1987">
        <w:t>.</w:t>
      </w:r>
    </w:p>
    <w:p w14:paraId="4AA7DC88" w14:textId="2BBA9D6C" w:rsidR="0015391E" w:rsidRPr="006E1987" w:rsidRDefault="000D6621" w:rsidP="00280F7C">
      <w:pPr>
        <w:pStyle w:val="ListParagraph"/>
        <w:numPr>
          <w:ilvl w:val="0"/>
          <w:numId w:val="12"/>
        </w:numPr>
      </w:pPr>
      <w:r w:rsidRPr="006E1987">
        <w:t>When an authoring tool provides</w:t>
      </w:r>
      <w:r w:rsidR="000C4206" w:rsidRPr="006E1987">
        <w:t xml:space="preserve"> features</w:t>
      </w:r>
      <w:r w:rsidR="0052591D" w:rsidRPr="006E1987">
        <w:t xml:space="preserve"> that</w:t>
      </w:r>
      <w:r w:rsidRPr="006E1987">
        <w:t xml:space="preserve"> transform</w:t>
      </w:r>
      <w:r w:rsidR="0052591D" w:rsidRPr="006E1987">
        <w:t xml:space="preserve"> the structure or format of content</w:t>
      </w:r>
      <w:r w:rsidR="008D7F28" w:rsidRPr="006E1987">
        <w:t>,</w:t>
      </w:r>
      <w:r w:rsidRPr="006E1987">
        <w:t xml:space="preserve"> </w:t>
      </w:r>
      <w:r w:rsidR="006F204B" w:rsidRPr="006E1987">
        <w:t>information required for accessibility will be preserved</w:t>
      </w:r>
      <w:r w:rsidR="004F1F4B" w:rsidRPr="006E1987">
        <w:t xml:space="preserve"> w</w:t>
      </w:r>
      <w:r w:rsidR="00873B8C" w:rsidRPr="006E1987">
        <w:t>he</w:t>
      </w:r>
      <w:r w:rsidR="00C10719" w:rsidRPr="006E1987">
        <w:t>re</w:t>
      </w:r>
      <w:r w:rsidR="000660BD" w:rsidRPr="006E1987">
        <w:t>ver</w:t>
      </w:r>
      <w:r w:rsidR="00C10719" w:rsidRPr="006E1987">
        <w:t xml:space="preserve"> </w:t>
      </w:r>
      <w:r w:rsidR="00F97983" w:rsidRPr="006E1987">
        <w:t>supported by</w:t>
      </w:r>
      <w:r w:rsidR="00C10719" w:rsidRPr="006E1987">
        <w:t xml:space="preserve"> the output format</w:t>
      </w:r>
      <w:r w:rsidR="005203CF" w:rsidRPr="006E1987">
        <w:t>.</w:t>
      </w:r>
    </w:p>
    <w:p w14:paraId="5274AB89" w14:textId="29D562E7" w:rsidR="006F204B" w:rsidRPr="006E1987" w:rsidRDefault="002E0487" w:rsidP="00280F7C">
      <w:pPr>
        <w:pStyle w:val="ListParagraph"/>
        <w:numPr>
          <w:ilvl w:val="0"/>
          <w:numId w:val="12"/>
        </w:numPr>
      </w:pPr>
      <w:r w:rsidRPr="006E1987">
        <w:t>Authoring t</w:t>
      </w:r>
      <w:r w:rsidR="00CB31BE" w:rsidRPr="006E1987">
        <w:t>ool</w:t>
      </w:r>
      <w:r w:rsidRPr="006E1987">
        <w:t>s</w:t>
      </w:r>
      <w:r w:rsidR="00CB31BE" w:rsidRPr="006E1987">
        <w:t xml:space="preserve"> </w:t>
      </w:r>
      <w:r w:rsidR="006555FE" w:rsidRPr="006E1987">
        <w:t xml:space="preserve">which have automated accessibility checks </w:t>
      </w:r>
      <w:r w:rsidR="00CB31BE" w:rsidRPr="006E1987">
        <w:t>will provide suggestions to the user to remediate</w:t>
      </w:r>
      <w:r w:rsidR="004E1853" w:rsidRPr="006E1987">
        <w:t xml:space="preserve"> accessibility</w:t>
      </w:r>
      <w:r w:rsidR="00CB31BE" w:rsidRPr="006E1987">
        <w:t xml:space="preserve"> issues found through</w:t>
      </w:r>
      <w:r w:rsidR="006555FE" w:rsidRPr="006E1987">
        <w:t xml:space="preserve"> these</w:t>
      </w:r>
      <w:r w:rsidR="00CB31BE" w:rsidRPr="006E1987">
        <w:t xml:space="preserve"> automated accessibility checks</w:t>
      </w:r>
      <w:r w:rsidR="005203CF" w:rsidRPr="006E1987">
        <w:t>.</w:t>
      </w:r>
    </w:p>
    <w:p w14:paraId="40C00C6A" w14:textId="68569C85" w:rsidR="00CB31BE" w:rsidRPr="006E1987" w:rsidRDefault="000D53C6" w:rsidP="00280F7C">
      <w:pPr>
        <w:pStyle w:val="ListParagraph"/>
        <w:numPr>
          <w:ilvl w:val="0"/>
          <w:numId w:val="12"/>
        </w:numPr>
      </w:pPr>
      <w:r w:rsidRPr="006E1987">
        <w:t>For tools that have templates</w:t>
      </w:r>
      <w:r w:rsidR="00DF4D69" w:rsidRPr="006E1987">
        <w:t>,</w:t>
      </w:r>
      <w:r w:rsidRPr="006E1987">
        <w:t xml:space="preserve"> at least one of the templates should be accessible according to clause 9 </w:t>
      </w:r>
      <w:r w:rsidR="00D049CB" w:rsidRPr="006E1987">
        <w:t>(</w:t>
      </w:r>
      <w:r w:rsidR="005229A5" w:rsidRPr="006E1987">
        <w:t>Web</w:t>
      </w:r>
      <w:r w:rsidR="00D049CB" w:rsidRPr="006E1987">
        <w:t xml:space="preserve"> documents)</w:t>
      </w:r>
      <w:r w:rsidR="005229A5" w:rsidRPr="006E1987">
        <w:t xml:space="preserve"> </w:t>
      </w:r>
      <w:r w:rsidRPr="006E1987">
        <w:t xml:space="preserve">or 10 </w:t>
      </w:r>
      <w:r w:rsidR="00D049CB" w:rsidRPr="006E1987">
        <w:t>(</w:t>
      </w:r>
      <w:r w:rsidR="0059080E" w:rsidRPr="006E1987">
        <w:t>N</w:t>
      </w:r>
      <w:r w:rsidR="005229A5" w:rsidRPr="006E1987">
        <w:t>on-web documents</w:t>
      </w:r>
      <w:r w:rsidR="00D049CB" w:rsidRPr="006E1987">
        <w:t>)</w:t>
      </w:r>
      <w:r w:rsidR="005229A5" w:rsidRPr="006E1987">
        <w:t xml:space="preserve"> </w:t>
      </w:r>
      <w:r w:rsidRPr="006E1987">
        <w:t xml:space="preserve">as </w:t>
      </w:r>
      <w:r w:rsidR="003213F3" w:rsidRPr="006E1987">
        <w:t>appropriate and</w:t>
      </w:r>
      <w:r w:rsidR="00460343" w:rsidRPr="006E1987">
        <w:t xml:space="preserve"> identified as </w:t>
      </w:r>
      <w:r w:rsidR="0012437E" w:rsidRPr="006E1987">
        <w:t>an accessible template</w:t>
      </w:r>
      <w:r w:rsidR="00917611" w:rsidRPr="006E1987">
        <w:t>.</w:t>
      </w:r>
    </w:p>
    <w:p w14:paraId="1F440F86" w14:textId="0A5713CF" w:rsidR="000D53C6" w:rsidRPr="006E1987" w:rsidRDefault="00C10C79" w:rsidP="00467DEF">
      <w:pPr>
        <w:pStyle w:val="Heading2"/>
      </w:pPr>
      <w:r w:rsidRPr="006E1987">
        <w:t xml:space="preserve">12 </w:t>
      </w:r>
      <w:r w:rsidR="00C86A0C" w:rsidRPr="006E1987">
        <w:t>D</w:t>
      </w:r>
      <w:r w:rsidRPr="006E1987">
        <w:t>ocumentation and support services</w:t>
      </w:r>
    </w:p>
    <w:p w14:paraId="2EDD7E5F" w14:textId="2E69B04C" w:rsidR="00C10C79" w:rsidRPr="006E1987" w:rsidRDefault="00467DEF" w:rsidP="00467DEF">
      <w:pPr>
        <w:pStyle w:val="Heading3"/>
      </w:pPr>
      <w:r w:rsidRPr="006E1987">
        <w:t>12.1 Product documentation</w:t>
      </w:r>
    </w:p>
    <w:p w14:paraId="164FD1B2" w14:textId="164AC386" w:rsidR="5C293BF3" w:rsidRPr="006E1987" w:rsidRDefault="00C06BB5" w:rsidP="2AA15089">
      <w:r w:rsidRPr="006E1987">
        <w:t xml:space="preserve">This set of clauses indicates that </w:t>
      </w:r>
      <w:r w:rsidR="006062F0" w:rsidRPr="006E1987">
        <w:t xml:space="preserve">the ICTs documentation </w:t>
      </w:r>
      <w:r w:rsidR="00741C53" w:rsidRPr="006E1987">
        <w:t>provided</w:t>
      </w:r>
      <w:r w:rsidR="006062F0" w:rsidRPr="006E1987">
        <w:t xml:space="preserve"> should</w:t>
      </w:r>
      <w:r w:rsidR="00626AFC" w:rsidRPr="006E1987">
        <w:t xml:space="preserve"> list and</w:t>
      </w:r>
      <w:r w:rsidR="006062F0" w:rsidRPr="006E1987">
        <w:t xml:space="preserve"> include information</w:t>
      </w:r>
      <w:r w:rsidR="002C13CD" w:rsidRPr="006E1987">
        <w:t xml:space="preserve"> about</w:t>
      </w:r>
      <w:r w:rsidR="006062F0" w:rsidRPr="006E1987">
        <w:t xml:space="preserve"> how to use any accessibility features it contains</w:t>
      </w:r>
      <w:r w:rsidR="004A287B" w:rsidRPr="006E1987">
        <w:t>,</w:t>
      </w:r>
      <w:r w:rsidR="006062F0" w:rsidRPr="006E1987">
        <w:t xml:space="preserve"> and </w:t>
      </w:r>
      <w:r w:rsidR="007B29C1" w:rsidRPr="006E1987">
        <w:t xml:space="preserve">requires </w:t>
      </w:r>
      <w:r w:rsidR="006062F0" w:rsidRPr="006E1987">
        <w:t xml:space="preserve">that the documentation itself conforms to either </w:t>
      </w:r>
      <w:r w:rsidR="00D049CB" w:rsidRPr="006E1987">
        <w:t>clause 9 (Web documents) or clause 10 (Non-web documents)</w:t>
      </w:r>
      <w:r w:rsidR="005A69FF" w:rsidRPr="006E1987">
        <w:t>.</w:t>
      </w:r>
    </w:p>
    <w:p w14:paraId="6C749380" w14:textId="01AB17C1" w:rsidR="005A69FF" w:rsidRPr="006E1987" w:rsidRDefault="005A69FF" w:rsidP="005A69FF">
      <w:pPr>
        <w:pStyle w:val="Heading3"/>
      </w:pPr>
      <w:r w:rsidRPr="006E1987">
        <w:t>12.2 Support services</w:t>
      </w:r>
    </w:p>
    <w:p w14:paraId="6939A402" w14:textId="50DD5E57" w:rsidR="00AD522F" w:rsidRPr="006E1987" w:rsidRDefault="001E3EEF" w:rsidP="000D53C6">
      <w:r w:rsidRPr="006E1987">
        <w:t xml:space="preserve">This set of clauses is primarily </w:t>
      </w:r>
      <w:r w:rsidR="00B7478A" w:rsidRPr="006E1987">
        <w:t>for</w:t>
      </w:r>
      <w:r w:rsidR="00E61647" w:rsidRPr="006E1987">
        <w:t>,</w:t>
      </w:r>
      <w:r w:rsidR="00B7478A" w:rsidRPr="006E1987">
        <w:t xml:space="preserve"> </w:t>
      </w:r>
      <w:r w:rsidRPr="006E1987">
        <w:t>but not limited to</w:t>
      </w:r>
      <w:r w:rsidR="00AD522F" w:rsidRPr="006E1987">
        <w:t>:</w:t>
      </w:r>
    </w:p>
    <w:p w14:paraId="4F825334" w14:textId="023347FD" w:rsidR="00AD522F" w:rsidRPr="006E1987" w:rsidRDefault="00CD26B2" w:rsidP="00F54805">
      <w:pPr>
        <w:pStyle w:val="ListParagraph"/>
        <w:numPr>
          <w:ilvl w:val="0"/>
          <w:numId w:val="27"/>
        </w:numPr>
      </w:pPr>
      <w:r w:rsidRPr="006E1987">
        <w:lastRenderedPageBreak/>
        <w:t>H</w:t>
      </w:r>
      <w:r w:rsidR="001E3EEF" w:rsidRPr="006E1987">
        <w:t>elp desks</w:t>
      </w:r>
    </w:p>
    <w:p w14:paraId="5FA63D6C" w14:textId="0BD40E2A" w:rsidR="00EE7BB0" w:rsidRPr="006E1987" w:rsidRDefault="00CD26B2" w:rsidP="00F54805">
      <w:pPr>
        <w:pStyle w:val="ListParagraph"/>
        <w:numPr>
          <w:ilvl w:val="0"/>
          <w:numId w:val="27"/>
        </w:numPr>
      </w:pPr>
      <w:r w:rsidRPr="006E1987">
        <w:t>C</w:t>
      </w:r>
      <w:r w:rsidR="001E3EEF" w:rsidRPr="006E1987">
        <w:t>all centers</w:t>
      </w:r>
    </w:p>
    <w:p w14:paraId="166B1C21" w14:textId="0BCCED4F" w:rsidR="00EE7BB0" w:rsidRPr="006E1987" w:rsidRDefault="009D3391" w:rsidP="00F54805">
      <w:pPr>
        <w:pStyle w:val="ListParagraph"/>
        <w:numPr>
          <w:ilvl w:val="0"/>
          <w:numId w:val="27"/>
        </w:numPr>
      </w:pPr>
      <w:r w:rsidRPr="006E1987">
        <w:t>T</w:t>
      </w:r>
      <w:r w:rsidR="00EE7BB0" w:rsidRPr="006E1987">
        <w:t>echnical support</w:t>
      </w:r>
    </w:p>
    <w:p w14:paraId="1688D4DB" w14:textId="7C8C0229" w:rsidR="00AD522F" w:rsidRPr="006E1987" w:rsidRDefault="009D3391" w:rsidP="00F54805">
      <w:pPr>
        <w:pStyle w:val="ListParagraph"/>
        <w:numPr>
          <w:ilvl w:val="0"/>
          <w:numId w:val="27"/>
        </w:numPr>
      </w:pPr>
      <w:r w:rsidRPr="006E1987">
        <w:t>R</w:t>
      </w:r>
      <w:r w:rsidR="00EE7BB0" w:rsidRPr="006E1987">
        <w:t>elay services</w:t>
      </w:r>
    </w:p>
    <w:p w14:paraId="10A52F59" w14:textId="0F1B61C9" w:rsidR="00AD522F" w:rsidRPr="006E1987" w:rsidRDefault="009D3391" w:rsidP="00F54805">
      <w:pPr>
        <w:pStyle w:val="ListParagraph"/>
        <w:numPr>
          <w:ilvl w:val="0"/>
          <w:numId w:val="27"/>
        </w:numPr>
      </w:pPr>
      <w:r w:rsidRPr="006E1987">
        <w:t>T</w:t>
      </w:r>
      <w:r w:rsidR="001E3EEF" w:rsidRPr="006E1987">
        <w:t>raining services.</w:t>
      </w:r>
    </w:p>
    <w:p w14:paraId="1795B277" w14:textId="27F66724" w:rsidR="00365A78" w:rsidRPr="006E1987" w:rsidRDefault="001E3EEF" w:rsidP="000D53C6">
      <w:r w:rsidRPr="006E1987">
        <w:t xml:space="preserve">It requires that </w:t>
      </w:r>
      <w:r w:rsidR="006839B2" w:rsidRPr="006E1987">
        <w:t>support services can provide information on any documented accessibility services</w:t>
      </w:r>
      <w:r w:rsidR="002E4933" w:rsidRPr="006E1987">
        <w:t xml:space="preserve"> or features</w:t>
      </w:r>
      <w:r w:rsidR="00B82325" w:rsidRPr="006E1987">
        <w:t xml:space="preserve"> and</w:t>
      </w:r>
      <w:r w:rsidR="002E4933" w:rsidRPr="006E1987">
        <w:t xml:space="preserve"> will communicate in a way that meets the needs of the user</w:t>
      </w:r>
      <w:r w:rsidR="00B82325" w:rsidRPr="006E1987">
        <w:t>.</w:t>
      </w:r>
      <w:r w:rsidR="002E4933" w:rsidRPr="006E1987">
        <w:t xml:space="preserve"> </w:t>
      </w:r>
      <w:r w:rsidR="00B82325" w:rsidRPr="006E1987">
        <w:t>Additionally,</w:t>
      </w:r>
      <w:r w:rsidR="00081B20" w:rsidRPr="006E1987">
        <w:t xml:space="preserve"> any documentation </w:t>
      </w:r>
      <w:r w:rsidR="00F72D5B" w:rsidRPr="006E1987">
        <w:t xml:space="preserve">provided </w:t>
      </w:r>
      <w:r w:rsidR="00562703" w:rsidRPr="006E1987">
        <w:t>by support services must be</w:t>
      </w:r>
      <w:r w:rsidR="00081B20" w:rsidRPr="006E1987">
        <w:t xml:space="preserve"> available </w:t>
      </w:r>
      <w:r w:rsidR="00B87ACA" w:rsidRPr="006E1987">
        <w:t>in</w:t>
      </w:r>
      <w:r w:rsidR="00996037" w:rsidRPr="006E1987">
        <w:t xml:space="preserve"> a </w:t>
      </w:r>
      <w:r w:rsidR="00514E67" w:rsidRPr="006E1987">
        <w:t>w</w:t>
      </w:r>
      <w:r w:rsidR="00B87ACA" w:rsidRPr="006E1987">
        <w:t xml:space="preserve">eb format that conforms to clause 9 </w:t>
      </w:r>
      <w:r w:rsidR="00D049CB" w:rsidRPr="006E1987">
        <w:t>(</w:t>
      </w:r>
      <w:r w:rsidR="00B87ACA" w:rsidRPr="006E1987">
        <w:t xml:space="preserve">Web </w:t>
      </w:r>
      <w:r w:rsidR="00D049CB" w:rsidRPr="006E1987">
        <w:t xml:space="preserve">documents) </w:t>
      </w:r>
      <w:r w:rsidR="00996037" w:rsidRPr="006E1987">
        <w:t>or</w:t>
      </w:r>
      <w:r w:rsidR="00B87ACA" w:rsidRPr="006E1987">
        <w:t xml:space="preserve"> a</w:t>
      </w:r>
      <w:r w:rsidR="00996037" w:rsidRPr="006E1987">
        <w:t xml:space="preserve"> </w:t>
      </w:r>
      <w:r w:rsidR="00514E67" w:rsidRPr="006E1987">
        <w:t>n</w:t>
      </w:r>
      <w:r w:rsidR="00996037" w:rsidRPr="006E1987">
        <w:t xml:space="preserve">on-web </w:t>
      </w:r>
      <w:r w:rsidR="00B87ACA" w:rsidRPr="006E1987">
        <w:t xml:space="preserve">format that conforms to </w:t>
      </w:r>
      <w:r w:rsidR="00996037" w:rsidRPr="006E1987">
        <w:t xml:space="preserve">clause 10 </w:t>
      </w:r>
      <w:r w:rsidR="00D049CB" w:rsidRPr="006E1987">
        <w:t>(</w:t>
      </w:r>
      <w:r w:rsidR="00996037" w:rsidRPr="006E1987">
        <w:t>Non-web documents</w:t>
      </w:r>
      <w:r w:rsidR="00D049CB" w:rsidRPr="006E1987">
        <w:t>)</w:t>
      </w:r>
      <w:r w:rsidR="00B7478A" w:rsidRPr="006E1987">
        <w:t>.</w:t>
      </w:r>
    </w:p>
    <w:p w14:paraId="770D01A6" w14:textId="10A0115F" w:rsidR="00996037" w:rsidRPr="006E1987" w:rsidRDefault="00861A77" w:rsidP="008138E2">
      <w:pPr>
        <w:pStyle w:val="Heading2"/>
      </w:pPr>
      <w:r w:rsidRPr="006E1987">
        <w:t xml:space="preserve">13 </w:t>
      </w:r>
      <w:r w:rsidR="006E1D1A" w:rsidRPr="006E1987">
        <w:t>ICT providing relay or emergency</w:t>
      </w:r>
      <w:r w:rsidR="00C86A0C" w:rsidRPr="006E1987">
        <w:t xml:space="preserve"> service</w:t>
      </w:r>
      <w:r w:rsidR="006E1D1A" w:rsidRPr="006E1987">
        <w:t xml:space="preserve"> access</w:t>
      </w:r>
    </w:p>
    <w:p w14:paraId="2799DA71" w14:textId="40F76D9F" w:rsidR="006E1D1A" w:rsidRPr="006E1987" w:rsidRDefault="006E1D1A" w:rsidP="00E91B85">
      <w:pPr>
        <w:pStyle w:val="Heading3"/>
      </w:pPr>
      <w:r w:rsidRPr="006E1987">
        <w:t xml:space="preserve">13.1 </w:t>
      </w:r>
      <w:r w:rsidR="00E91B85" w:rsidRPr="006E1987">
        <w:t>Relay service</w:t>
      </w:r>
      <w:r w:rsidR="6E1BC840" w:rsidRPr="006E1987">
        <w:t>s</w:t>
      </w:r>
      <w:r w:rsidR="00E91B85" w:rsidRPr="006E1987">
        <w:t xml:space="preserve"> requirements</w:t>
      </w:r>
    </w:p>
    <w:p w14:paraId="11EF52F4" w14:textId="6FC929C7" w:rsidR="00AA2E74" w:rsidRPr="006E1987" w:rsidRDefault="00EA40A7" w:rsidP="007245EA">
      <w:r w:rsidRPr="006E1987">
        <w:t xml:space="preserve">These clauses outline the requirements </w:t>
      </w:r>
      <w:r w:rsidR="005534E6" w:rsidRPr="006E1987">
        <w:t>for r</w:t>
      </w:r>
      <w:r w:rsidR="000E530E" w:rsidRPr="006E1987">
        <w:t>elay services</w:t>
      </w:r>
      <w:r w:rsidR="005534E6" w:rsidRPr="006E1987">
        <w:t>, which</w:t>
      </w:r>
      <w:r w:rsidR="000E530E" w:rsidRPr="006E1987">
        <w:t xml:space="preserve"> are meant to </w:t>
      </w:r>
      <w:r w:rsidR="004E0C9D" w:rsidRPr="006E1987">
        <w:t xml:space="preserve">act as an intermediator to convert speech, text or sign language to meet the needs of the </w:t>
      </w:r>
      <w:r w:rsidR="000B1F85" w:rsidRPr="006E1987">
        <w:t>different users</w:t>
      </w:r>
      <w:r w:rsidR="004E0C9D" w:rsidRPr="006E1987">
        <w:t>/operator</w:t>
      </w:r>
      <w:r w:rsidR="00D049CB" w:rsidRPr="006E1987">
        <w:t>s</w:t>
      </w:r>
      <w:r w:rsidR="004E0C9D" w:rsidRPr="006E1987">
        <w:t xml:space="preserve">. These services are normally </w:t>
      </w:r>
      <w:r w:rsidR="00D049CB" w:rsidRPr="006E1987">
        <w:t xml:space="preserve">provided </w:t>
      </w:r>
      <w:r w:rsidR="004E0C9D" w:rsidRPr="006E1987">
        <w:t>by humans</w:t>
      </w:r>
      <w:r w:rsidR="007245EA" w:rsidRPr="006E1987">
        <w:t xml:space="preserve">. These services provide </w:t>
      </w:r>
      <w:r w:rsidR="00FB614A" w:rsidRPr="006E1987">
        <w:t>text, sign language, lip reading</w:t>
      </w:r>
      <w:r w:rsidR="00AB4ECC" w:rsidRPr="006E1987">
        <w:t>,</w:t>
      </w:r>
      <w:r w:rsidR="00FB614A" w:rsidRPr="006E1987">
        <w:t xml:space="preserve"> </w:t>
      </w:r>
      <w:r w:rsidR="00DF1C99" w:rsidRPr="006E1987">
        <w:t xml:space="preserve">telephone </w:t>
      </w:r>
      <w:r w:rsidR="006C0AF9" w:rsidRPr="006E1987">
        <w:t xml:space="preserve">audio </w:t>
      </w:r>
      <w:r w:rsidR="00FB614A" w:rsidRPr="006E1987">
        <w:t>caption</w:t>
      </w:r>
      <w:r w:rsidR="0057011A" w:rsidRPr="006E1987">
        <w:t>s</w:t>
      </w:r>
      <w:r w:rsidR="00DF1C99" w:rsidRPr="006E1987">
        <w:t>,</w:t>
      </w:r>
      <w:r w:rsidR="00FB614A" w:rsidRPr="006E1987">
        <w:t xml:space="preserve"> </w:t>
      </w:r>
      <w:r w:rsidR="00AB4ECC" w:rsidRPr="006E1987">
        <w:t xml:space="preserve">and speech-to-speech </w:t>
      </w:r>
      <w:r w:rsidR="00DF1C99" w:rsidRPr="006E1987">
        <w:t>interpretation</w:t>
      </w:r>
      <w:r w:rsidR="006C27C9" w:rsidRPr="006E1987">
        <w:t xml:space="preserve"> to</w:t>
      </w:r>
      <w:r w:rsidR="006A0744" w:rsidRPr="006E1987">
        <w:t xml:space="preserve"> </w:t>
      </w:r>
      <w:r w:rsidR="0047278B" w:rsidRPr="006E1987">
        <w:t xml:space="preserve">enable communication </w:t>
      </w:r>
      <w:r w:rsidR="000E6698" w:rsidRPr="006E1987">
        <w:t>involving</w:t>
      </w:r>
      <w:r w:rsidR="002B10CD" w:rsidRPr="006E1987">
        <w:t xml:space="preserve"> </w:t>
      </w:r>
      <w:r w:rsidR="004E6EFB" w:rsidRPr="006E1987">
        <w:t>at least one</w:t>
      </w:r>
      <w:r w:rsidR="002B10CD" w:rsidRPr="006E1987">
        <w:t xml:space="preserve"> </w:t>
      </w:r>
      <w:r w:rsidR="00D049CB" w:rsidRPr="006E1987">
        <w:t xml:space="preserve">speaking </w:t>
      </w:r>
      <w:r w:rsidR="002C1AA9" w:rsidRPr="006E1987">
        <w:t>user</w:t>
      </w:r>
      <w:r w:rsidR="002B10CD" w:rsidRPr="006E1987">
        <w:t>.</w:t>
      </w:r>
      <w:r w:rsidR="00B85A9B" w:rsidRPr="006E1987">
        <w:t xml:space="preserve"> </w:t>
      </w:r>
      <w:r w:rsidR="00AA2E74" w:rsidRPr="006E1987">
        <w:rPr>
          <w:rStyle w:val="ui-provider"/>
        </w:rPr>
        <w:t xml:space="preserve">For instance, a telephony </w:t>
      </w:r>
      <w:r w:rsidR="00D049CB" w:rsidRPr="006E1987">
        <w:rPr>
          <w:rStyle w:val="ui-provider"/>
        </w:rPr>
        <w:t xml:space="preserve">captioning </w:t>
      </w:r>
      <w:r w:rsidR="00AA2E74" w:rsidRPr="006E1987">
        <w:rPr>
          <w:rStyle w:val="ui-provider"/>
        </w:rPr>
        <w:t>service aids deaf or hard-of-hearing users during spoken conversations by providing text captions.</w:t>
      </w:r>
    </w:p>
    <w:p w14:paraId="0BE5BEAB" w14:textId="3257D204" w:rsidR="002B10CD" w:rsidRPr="006E1987" w:rsidRDefault="002B10CD" w:rsidP="002B10CD">
      <w:pPr>
        <w:pStyle w:val="Heading3"/>
      </w:pPr>
      <w:r w:rsidRPr="006E1987">
        <w:t>13.2 Access to relay services</w:t>
      </w:r>
    </w:p>
    <w:p w14:paraId="76FF8F74" w14:textId="45806FA4" w:rsidR="002B10CD" w:rsidRPr="006E1987" w:rsidRDefault="007D191E" w:rsidP="007245EA">
      <w:r w:rsidRPr="006E1987">
        <w:t>This clause requires tha</w:t>
      </w:r>
      <w:r w:rsidR="00EA6318" w:rsidRPr="006E1987">
        <w:t>t when ICT</w:t>
      </w:r>
      <w:r w:rsidR="0029223B" w:rsidRPr="006E1987">
        <w:t xml:space="preserve"> supporting two-way communication</w:t>
      </w:r>
      <w:r w:rsidR="00EA6318" w:rsidRPr="006E1987">
        <w:t xml:space="preserve"> </w:t>
      </w:r>
      <w:r w:rsidR="006A7599" w:rsidRPr="006E1987">
        <w:t>is intended for use with</w:t>
      </w:r>
      <w:r w:rsidR="00EA6318" w:rsidRPr="006E1987">
        <w:t xml:space="preserve"> relay services</w:t>
      </w:r>
      <w:r w:rsidR="00B36F45" w:rsidRPr="006E1987">
        <w:t>,</w:t>
      </w:r>
      <w:r w:rsidR="00EA6318" w:rsidRPr="006E1987">
        <w:t xml:space="preserve"> access to those services is </w:t>
      </w:r>
      <w:r w:rsidR="00851BF4" w:rsidRPr="006E1987">
        <w:t>not blocked.</w:t>
      </w:r>
    </w:p>
    <w:p w14:paraId="2F0E720D" w14:textId="4891E823" w:rsidR="00851BF4" w:rsidRPr="006E1987" w:rsidRDefault="00B36F45" w:rsidP="006A4692">
      <w:pPr>
        <w:pStyle w:val="Heading3"/>
      </w:pPr>
      <w:r w:rsidRPr="006E1987">
        <w:t>13.3 Access to emergency services</w:t>
      </w:r>
    </w:p>
    <w:p w14:paraId="34258440" w14:textId="470A847F" w:rsidR="00B15700" w:rsidRPr="006E1987" w:rsidRDefault="00B15700" w:rsidP="00B15700">
      <w:r w:rsidRPr="006E1987">
        <w:t>This clause requires that when ICT supporting two-way communication is intended for use with emergency services, access to those services is not blocked.</w:t>
      </w:r>
    </w:p>
    <w:p w14:paraId="43C53183" w14:textId="22F96719" w:rsidR="00225802" w:rsidRPr="006E1987" w:rsidRDefault="0030325E" w:rsidP="0030325E">
      <w:pPr>
        <w:pStyle w:val="Heading2"/>
      </w:pPr>
      <w:r w:rsidRPr="006E1987">
        <w:lastRenderedPageBreak/>
        <w:t>14 Conformance</w:t>
      </w:r>
    </w:p>
    <w:p w14:paraId="670CDB59" w14:textId="3C5D0A4E" w:rsidR="0030325E" w:rsidRPr="006E1987" w:rsidRDefault="00EA59DA" w:rsidP="5C425AA6">
      <w:r w:rsidRPr="006E1987">
        <w:t>This section of the EN 301</w:t>
      </w:r>
      <w:r w:rsidR="008B5048" w:rsidRPr="006E1987">
        <w:t xml:space="preserve"> 549 outlines how this standard should be understood and </w:t>
      </w:r>
      <w:r w:rsidR="0013548E" w:rsidRPr="006E1987">
        <w:t xml:space="preserve">how </w:t>
      </w:r>
      <w:r w:rsidR="00F9469F" w:rsidRPr="006E1987">
        <w:t xml:space="preserve">ICT </w:t>
      </w:r>
      <w:r w:rsidR="00BC31D5" w:rsidRPr="006E1987">
        <w:t xml:space="preserve">can meet </w:t>
      </w:r>
      <w:r w:rsidR="0019011A" w:rsidRPr="006E1987">
        <w:t>it</w:t>
      </w:r>
      <w:r w:rsidR="00ED4E13" w:rsidRPr="006E1987">
        <w:t xml:space="preserve">. The high-level </w:t>
      </w:r>
      <w:r w:rsidR="00D62454" w:rsidRPr="006E1987">
        <w:t>information is</w:t>
      </w:r>
      <w:r w:rsidR="001D19E9" w:rsidRPr="006E1987">
        <w:t>:</w:t>
      </w:r>
    </w:p>
    <w:p w14:paraId="1D590231" w14:textId="40B6F067" w:rsidR="005D45DA" w:rsidRPr="006E1987" w:rsidRDefault="005D45DA" w:rsidP="00F54805">
      <w:pPr>
        <w:pStyle w:val="ListParagraph"/>
        <w:numPr>
          <w:ilvl w:val="0"/>
          <w:numId w:val="28"/>
        </w:numPr>
      </w:pPr>
      <w:r w:rsidRPr="006E1987">
        <w:t>To meet the standard, ICT must meet all the clauses (as written in the full EN 301 549 standard) which use “shall”</w:t>
      </w:r>
      <w:r w:rsidR="00FD31C7" w:rsidRPr="006E1987">
        <w:t>,</w:t>
      </w:r>
      <w:r w:rsidRPr="006E1987">
        <w:t xml:space="preserve"> </w:t>
      </w:r>
      <w:r w:rsidR="00FD31C7" w:rsidRPr="006E1987">
        <w:t>while the</w:t>
      </w:r>
      <w:r w:rsidRPr="006E1987">
        <w:t xml:space="preserve"> clauses that use “should” are recommendations</w:t>
      </w:r>
      <w:r w:rsidR="00E3504B" w:rsidRPr="006E1987">
        <w:t>.</w:t>
      </w:r>
      <w:r w:rsidRPr="006E1987">
        <w:t xml:space="preserve"> </w:t>
      </w:r>
      <w:r w:rsidR="00E3504B" w:rsidRPr="006E1987">
        <w:t>T</w:t>
      </w:r>
      <w:r w:rsidRPr="006E1987">
        <w:t>his technical summary does not use these terms in this regard</w:t>
      </w:r>
      <w:r w:rsidR="005A763F" w:rsidRPr="006E1987">
        <w:t>, and cannot be relied upon for conformance with the EN 301 549 standard</w:t>
      </w:r>
      <w:r w:rsidR="00F657CE" w:rsidRPr="006E1987">
        <w:t>.</w:t>
      </w:r>
    </w:p>
    <w:p w14:paraId="52976287" w14:textId="45316CF8" w:rsidR="00DF5013" w:rsidRPr="006E1987" w:rsidRDefault="00F40680" w:rsidP="00F54805">
      <w:pPr>
        <w:pStyle w:val="ListParagraph"/>
        <w:numPr>
          <w:ilvl w:val="0"/>
          <w:numId w:val="28"/>
        </w:numPr>
      </w:pPr>
      <w:r w:rsidRPr="006E1987">
        <w:t xml:space="preserve">Except for clause 12, all clauses </w:t>
      </w:r>
      <w:r w:rsidR="00881C2D" w:rsidRPr="006E1987">
        <w:t xml:space="preserve">indicate </w:t>
      </w:r>
      <w:r w:rsidR="00FF11D9" w:rsidRPr="006E1987">
        <w:t xml:space="preserve">what </w:t>
      </w:r>
      <w:r w:rsidR="00F21CC9" w:rsidRPr="006E1987">
        <w:t xml:space="preserve">type or functionality of ICT </w:t>
      </w:r>
      <w:r w:rsidR="00074073" w:rsidRPr="006E1987">
        <w:t>they</w:t>
      </w:r>
      <w:r w:rsidR="00F21CC9" w:rsidRPr="006E1987">
        <w:t xml:space="preserve"> appl</w:t>
      </w:r>
      <w:r w:rsidR="00BD446F" w:rsidRPr="006E1987">
        <w:t>y</w:t>
      </w:r>
      <w:r w:rsidR="00F21CC9" w:rsidRPr="006E1987">
        <w:t xml:space="preserve"> t</w:t>
      </w:r>
      <w:r w:rsidR="00C93BE9" w:rsidRPr="006E1987">
        <w:t>o</w:t>
      </w:r>
      <w:r w:rsidR="00F657CE" w:rsidRPr="006E1987">
        <w:t>.</w:t>
      </w:r>
    </w:p>
    <w:p w14:paraId="4A2B7CB3" w14:textId="142E3FDC" w:rsidR="0018059A" w:rsidRPr="006E1987" w:rsidRDefault="0018059A" w:rsidP="00F54805">
      <w:pPr>
        <w:pStyle w:val="ListParagraph"/>
        <w:numPr>
          <w:ilvl w:val="0"/>
          <w:numId w:val="28"/>
        </w:numPr>
      </w:pPr>
      <w:r w:rsidRPr="006E1987">
        <w:t>Clauses which are not applicabl</w:t>
      </w:r>
      <w:r w:rsidR="00F85E1D" w:rsidRPr="006E1987">
        <w:t xml:space="preserve">e </w:t>
      </w:r>
      <w:r w:rsidR="00BB7C21" w:rsidRPr="006E1987">
        <w:t>do not have to be met to reach full conformance</w:t>
      </w:r>
      <w:r w:rsidR="00F657CE" w:rsidRPr="006E1987">
        <w:t>.</w:t>
      </w:r>
    </w:p>
    <w:p w14:paraId="322831E6" w14:textId="4D54A5A0" w:rsidR="00BB7C21" w:rsidRPr="006E1987" w:rsidRDefault="00F84A9B" w:rsidP="00F54805">
      <w:pPr>
        <w:pStyle w:val="ListParagraph"/>
        <w:numPr>
          <w:ilvl w:val="0"/>
          <w:numId w:val="28"/>
        </w:numPr>
      </w:pPr>
      <w:r w:rsidRPr="006E1987">
        <w:t>ICT is often comprised of two or more items of ICT. These items together can complement each other and meet the accessibility requirements</w:t>
      </w:r>
      <w:r w:rsidR="003D580C" w:rsidRPr="006E1987">
        <w:t xml:space="preserve"> </w:t>
      </w:r>
      <w:r w:rsidR="0083282A" w:rsidRPr="006E1987">
        <w:t>whe</w:t>
      </w:r>
      <w:r w:rsidR="002476B1" w:rsidRPr="006E1987">
        <w:t>n combined</w:t>
      </w:r>
      <w:r w:rsidR="00D62454" w:rsidRPr="006E1987">
        <w:t>. However, if the items all fail any given requirement, then the combined ICT does not meet that requirement</w:t>
      </w:r>
      <w:r w:rsidR="00F657CE" w:rsidRPr="006E1987">
        <w:t>.</w:t>
      </w:r>
    </w:p>
    <w:p w14:paraId="5E610E91" w14:textId="4362C8A3" w:rsidR="00F37F04" w:rsidRPr="006E1987" w:rsidRDefault="00643B4F" w:rsidP="00F54805">
      <w:pPr>
        <w:pStyle w:val="ListParagraph"/>
        <w:numPr>
          <w:ilvl w:val="0"/>
          <w:numId w:val="28"/>
        </w:numPr>
      </w:pPr>
      <w:r w:rsidRPr="006E1987">
        <w:t>No priority is given to one clause over another</w:t>
      </w:r>
      <w:r w:rsidR="00F657CE" w:rsidRPr="006E1987">
        <w:t>.</w:t>
      </w:r>
    </w:p>
    <w:p w14:paraId="5748BF97" w14:textId="3FB7E311" w:rsidR="00A12088" w:rsidRPr="006E1987" w:rsidRDefault="00643B4F" w:rsidP="00F54805">
      <w:pPr>
        <w:pStyle w:val="ListParagraph"/>
        <w:numPr>
          <w:ilvl w:val="0"/>
          <w:numId w:val="28"/>
        </w:numPr>
      </w:pPr>
      <w:r w:rsidRPr="006E1987">
        <w:t xml:space="preserve">No specific sampling </w:t>
      </w:r>
      <w:r w:rsidR="00305992" w:rsidRPr="006E1987">
        <w:t>methodologies</w:t>
      </w:r>
      <w:r w:rsidRPr="006E1987">
        <w:t xml:space="preserve"> are provided</w:t>
      </w:r>
      <w:r w:rsidR="009C4CA3" w:rsidRPr="006E1987">
        <w:t xml:space="preserve"> by this standard</w:t>
      </w:r>
      <w:r w:rsidR="00F657CE" w:rsidRPr="006E1987">
        <w:t>.</w:t>
      </w:r>
    </w:p>
    <w:p w14:paraId="208AB369" w14:textId="3328BD18" w:rsidR="006665CC" w:rsidRPr="006E1987" w:rsidRDefault="005E5756" w:rsidP="00F54805">
      <w:pPr>
        <w:pStyle w:val="ListParagraph"/>
        <w:numPr>
          <w:ilvl w:val="0"/>
          <w:numId w:val="28"/>
        </w:numPr>
      </w:pPr>
      <w:r w:rsidRPr="006E1987">
        <w:t xml:space="preserve">The </w:t>
      </w:r>
      <w:r w:rsidR="00643B4F" w:rsidRPr="006E1987">
        <w:t xml:space="preserve">EN 301 549 </w:t>
      </w:r>
      <w:r w:rsidR="00921F40" w:rsidRPr="006E1987">
        <w:t>does</w:t>
      </w:r>
      <w:r w:rsidR="009008B0" w:rsidRPr="006E1987">
        <w:t xml:space="preserve"> no</w:t>
      </w:r>
      <w:r w:rsidR="00921F40" w:rsidRPr="006E1987">
        <w:t xml:space="preserve">t apply when ICT </w:t>
      </w:r>
      <w:r w:rsidR="00A72952" w:rsidRPr="006E1987">
        <w:t xml:space="preserve">is not working </w:t>
      </w:r>
      <w:r w:rsidR="00D612A3" w:rsidRPr="006E1987">
        <w:t>as intended</w:t>
      </w:r>
      <w:r w:rsidR="000227DE" w:rsidRPr="006E1987">
        <w:t xml:space="preserve"> (</w:t>
      </w:r>
      <w:r w:rsidR="00B7787D" w:rsidRPr="006E1987">
        <w:t>e.g. is broken)</w:t>
      </w:r>
      <w:r w:rsidR="00D612A3" w:rsidRPr="006E1987">
        <w:t xml:space="preserve">, </w:t>
      </w:r>
      <w:r w:rsidR="00E958B9" w:rsidRPr="006E1987">
        <w:t xml:space="preserve">is currently </w:t>
      </w:r>
      <w:r w:rsidR="0061728D" w:rsidRPr="006E1987">
        <w:t>under maintenance</w:t>
      </w:r>
      <w:r w:rsidR="00905BBA" w:rsidRPr="006E1987">
        <w:t xml:space="preserve">, or </w:t>
      </w:r>
      <w:r w:rsidR="008E65E7" w:rsidRPr="006E1987">
        <w:t>is in</w:t>
      </w:r>
      <w:r w:rsidR="00B57441" w:rsidRPr="006E1987">
        <w:t xml:space="preserve"> transitional state</w:t>
      </w:r>
      <w:r w:rsidR="000A0559" w:rsidRPr="006E1987">
        <w:t xml:space="preserve"> </w:t>
      </w:r>
      <w:r w:rsidR="002D6515" w:rsidRPr="006E1987">
        <w:t>(</w:t>
      </w:r>
      <w:r w:rsidR="000A0559" w:rsidRPr="006E1987">
        <w:t>such as</w:t>
      </w:r>
      <w:r w:rsidR="008E65E7" w:rsidRPr="006E1987">
        <w:t xml:space="preserve"> startup</w:t>
      </w:r>
      <w:r w:rsidR="000A0559" w:rsidRPr="006E1987">
        <w:t xml:space="preserve"> or </w:t>
      </w:r>
      <w:r w:rsidR="008E65E7" w:rsidRPr="006E1987">
        <w:t>shutdown</w:t>
      </w:r>
      <w:r w:rsidR="002D6515" w:rsidRPr="006E1987">
        <w:t>)</w:t>
      </w:r>
      <w:r w:rsidR="008E65E7" w:rsidRPr="006E1987">
        <w:t xml:space="preserve"> </w:t>
      </w:r>
      <w:r w:rsidR="00EE6C6A" w:rsidRPr="006E1987">
        <w:t xml:space="preserve">which does not require </w:t>
      </w:r>
      <w:r w:rsidR="00D03B18" w:rsidRPr="006E1987">
        <w:t>user interaction</w:t>
      </w:r>
      <w:r w:rsidR="0074107B" w:rsidRPr="006E1987">
        <w:t xml:space="preserve">. If it is </w:t>
      </w:r>
      <w:r w:rsidR="00D11FB3" w:rsidRPr="006E1987">
        <w:t xml:space="preserve">safe </w:t>
      </w:r>
      <w:r w:rsidR="0074107B" w:rsidRPr="006E1987">
        <w:t>to do so</w:t>
      </w:r>
      <w:r w:rsidR="00D11FB3" w:rsidRPr="006E1987">
        <w:t>,</w:t>
      </w:r>
      <w:r w:rsidR="0074107B" w:rsidRPr="006E1987">
        <w:t xml:space="preserve"> the EN 301 549 encourage</w:t>
      </w:r>
      <w:r w:rsidR="00A42117" w:rsidRPr="006E1987">
        <w:t>s</w:t>
      </w:r>
      <w:r w:rsidR="0074107B" w:rsidRPr="006E1987">
        <w:t xml:space="preserve"> ICT to try and meet </w:t>
      </w:r>
      <w:r w:rsidR="00FA54D1" w:rsidRPr="006E1987">
        <w:t>any</w:t>
      </w:r>
      <w:r w:rsidR="0074107B" w:rsidRPr="006E1987">
        <w:t xml:space="preserve"> requirements they can </w:t>
      </w:r>
      <w:r w:rsidR="00D11FB3" w:rsidRPr="006E1987">
        <w:t>under these conditions.</w:t>
      </w:r>
    </w:p>
    <w:p w14:paraId="5BC1BE4C" w14:textId="4E8F381C" w:rsidR="00C86A0C" w:rsidRPr="006E1987" w:rsidRDefault="00C86A0C" w:rsidP="00C86A0C">
      <w:pPr>
        <w:pStyle w:val="Heading2"/>
      </w:pPr>
      <w:r w:rsidRPr="006E1987">
        <w:t>Other Annexes in the EN 301 549</w:t>
      </w:r>
    </w:p>
    <w:p w14:paraId="4239A17E" w14:textId="7A623F8E" w:rsidR="00C86A0C" w:rsidRPr="006E1987" w:rsidRDefault="00C86A0C" w:rsidP="007245EA">
      <w:r w:rsidRPr="006E1987">
        <w:t>Refer to the EN 301 549 for further information on:</w:t>
      </w:r>
    </w:p>
    <w:p w14:paraId="262D2266" w14:textId="40FB9CA6" w:rsidR="00C86A0C" w:rsidRPr="006E1987" w:rsidRDefault="00467CF3" w:rsidP="00C86A0C">
      <w:pPr>
        <w:pStyle w:val="ListParagraph"/>
        <w:numPr>
          <w:ilvl w:val="0"/>
          <w:numId w:val="2"/>
        </w:numPr>
      </w:pPr>
      <w:hyperlink r:id="rId14" w:anchor="page=89" w:history="1">
        <w:r w:rsidR="00C86A0C" w:rsidRPr="00474A65">
          <w:rPr>
            <w:rStyle w:val="Hyperlink"/>
          </w:rPr>
          <w:t>Annex A (informative): Relationship between the present document and the essential requirements of Directive 2016/21</w:t>
        </w:r>
      </w:hyperlink>
    </w:p>
    <w:p w14:paraId="6FCFED97" w14:textId="4BC170C6" w:rsidR="00C86A0C" w:rsidRPr="006E1987" w:rsidRDefault="00467CF3" w:rsidP="00C86A0C">
      <w:pPr>
        <w:pStyle w:val="ListParagraph"/>
        <w:numPr>
          <w:ilvl w:val="0"/>
          <w:numId w:val="2"/>
        </w:numPr>
      </w:pPr>
      <w:hyperlink r:id="rId15" w:anchor="page=105" w:history="1">
        <w:r w:rsidR="00C86A0C" w:rsidRPr="00474A65">
          <w:rPr>
            <w:rStyle w:val="Hyperlink"/>
          </w:rPr>
          <w:t>Annex B (informative): Relationship between requirements and functional performance statements</w:t>
        </w:r>
      </w:hyperlink>
    </w:p>
    <w:p w14:paraId="54316F88" w14:textId="51837E01" w:rsidR="00C86A0C" w:rsidRPr="006E1987" w:rsidRDefault="00467CF3" w:rsidP="00C86A0C">
      <w:pPr>
        <w:pStyle w:val="ListParagraph"/>
        <w:numPr>
          <w:ilvl w:val="0"/>
          <w:numId w:val="2"/>
        </w:numPr>
      </w:pPr>
      <w:hyperlink r:id="rId16" w:anchor="page=115" w:history="1">
        <w:r w:rsidR="00C86A0C" w:rsidRPr="00474A65">
          <w:rPr>
            <w:rStyle w:val="Hyperlink"/>
          </w:rPr>
          <w:t>Annex C (normative): Determination of conformance</w:t>
        </w:r>
      </w:hyperlink>
    </w:p>
    <w:p w14:paraId="7CACA8C7" w14:textId="76776F23" w:rsidR="00C86A0C" w:rsidRPr="006E1987" w:rsidRDefault="00467CF3" w:rsidP="00C86A0C">
      <w:pPr>
        <w:pStyle w:val="ListParagraph"/>
        <w:numPr>
          <w:ilvl w:val="0"/>
          <w:numId w:val="2"/>
        </w:numPr>
      </w:pPr>
      <w:hyperlink r:id="rId17" w:anchor="page=181" w:history="1">
        <w:r w:rsidR="00C86A0C" w:rsidRPr="00474A65">
          <w:rPr>
            <w:rStyle w:val="Hyperlink"/>
          </w:rPr>
          <w:t>Annex D (informative): Further resources for cognitive accessibility</w:t>
        </w:r>
      </w:hyperlink>
    </w:p>
    <w:p w14:paraId="4DBF354E" w14:textId="30F84CE0" w:rsidR="00C86A0C" w:rsidRPr="006E1987" w:rsidRDefault="00467CF3" w:rsidP="00C86A0C">
      <w:pPr>
        <w:pStyle w:val="ListParagraph"/>
        <w:numPr>
          <w:ilvl w:val="0"/>
          <w:numId w:val="2"/>
        </w:numPr>
      </w:pPr>
      <w:hyperlink r:id="rId18" w:anchor="page=182" w:history="1">
        <w:r w:rsidR="00C86A0C" w:rsidRPr="00474A65">
          <w:rPr>
            <w:rStyle w:val="Hyperlink"/>
          </w:rPr>
          <w:t>Annex E (informative): Guidance for users of the present document</w:t>
        </w:r>
      </w:hyperlink>
    </w:p>
    <w:p w14:paraId="7BB24574" w14:textId="6B4021E4" w:rsidR="00A674F6" w:rsidRPr="006D0816" w:rsidRDefault="00467CF3" w:rsidP="2AA15089">
      <w:pPr>
        <w:pStyle w:val="ListParagraph"/>
        <w:numPr>
          <w:ilvl w:val="0"/>
          <w:numId w:val="2"/>
        </w:numPr>
      </w:pPr>
      <w:hyperlink r:id="rId19" w:anchor="page=185" w:history="1">
        <w:r w:rsidR="00C86A0C" w:rsidRPr="00474A65">
          <w:rPr>
            <w:rStyle w:val="Hyperlink"/>
          </w:rPr>
          <w:t>Annex F (informative): Change history</w:t>
        </w:r>
      </w:hyperlink>
    </w:p>
    <w:sectPr w:rsidR="00A674F6" w:rsidRPr="006D0816" w:rsidSect="004F1D8B">
      <w:headerReference w:type="even" r:id="rId20"/>
      <w:headerReference w:type="default" r:id="rId21"/>
      <w:footerReference w:type="default" r:id="rId22"/>
      <w:headerReference w:type="first" r:id="rId23"/>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4EEBF" w14:textId="77777777" w:rsidR="00D5671F" w:rsidRPr="006E1987" w:rsidRDefault="00D5671F" w:rsidP="00016DD0">
      <w:pPr>
        <w:spacing w:after="0" w:line="240" w:lineRule="auto"/>
      </w:pPr>
      <w:r w:rsidRPr="006E1987">
        <w:separator/>
      </w:r>
    </w:p>
  </w:endnote>
  <w:endnote w:type="continuationSeparator" w:id="0">
    <w:p w14:paraId="0B4D4D5C" w14:textId="77777777" w:rsidR="00D5671F" w:rsidRPr="006E1987" w:rsidRDefault="00D5671F" w:rsidP="00016DD0">
      <w:pPr>
        <w:spacing w:after="0" w:line="240" w:lineRule="auto"/>
      </w:pPr>
      <w:r w:rsidRPr="006E1987">
        <w:continuationSeparator/>
      </w:r>
    </w:p>
  </w:endnote>
  <w:endnote w:type="continuationNotice" w:id="1">
    <w:p w14:paraId="457BF8D7" w14:textId="77777777" w:rsidR="00D5671F" w:rsidRPr="006E1987" w:rsidRDefault="00D567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6BAB" w14:textId="1D662F94" w:rsidR="00AB46BE" w:rsidRPr="006E1987" w:rsidRDefault="00467CF3">
    <w:pPr>
      <w:pStyle w:val="Footer"/>
    </w:pPr>
    <w:r>
      <w:fldChar w:fldCharType="begin"/>
    </w:r>
    <w:r>
      <w:instrText>FILENAME   \* MERGEFORMAT</w:instrText>
    </w:r>
    <w:r>
      <w:fldChar w:fldCharType="separate"/>
    </w:r>
    <w:r>
      <w:rPr>
        <w:noProof/>
      </w:rPr>
      <w:t>SSC Technical Summary of the EN 301 549 v3.2.1 (2021) 31May2024 EN</w:t>
    </w:r>
    <w:r>
      <w:rPr>
        <w:noProof/>
      </w:rPr>
      <w:fldChar w:fldCharType="end"/>
    </w:r>
    <w:r w:rsidR="004A70D9" w:rsidRPr="006E1987">
      <w:tab/>
    </w:r>
    <w:r w:rsidR="00AB46BE" w:rsidRPr="006E1987">
      <w:tab/>
    </w:r>
    <w:r w:rsidR="00237B4F" w:rsidRPr="006E1987">
      <w:tab/>
    </w:r>
    <w:r w:rsidR="00AB46BE" w:rsidRPr="006E1987">
      <w:t xml:space="preserve">Page </w:t>
    </w:r>
    <w:r w:rsidR="00AB46BE" w:rsidRPr="006E1987">
      <w:fldChar w:fldCharType="begin"/>
    </w:r>
    <w:r w:rsidR="00AB46BE" w:rsidRPr="006E1987">
      <w:instrText xml:space="preserve"> PAGE   \* MERGEFORMAT </w:instrText>
    </w:r>
    <w:r w:rsidR="00AB46BE" w:rsidRPr="006E1987">
      <w:fldChar w:fldCharType="separate"/>
    </w:r>
    <w:r w:rsidR="00AB46BE" w:rsidRPr="006E1987">
      <w:t>1</w:t>
    </w:r>
    <w:r w:rsidR="00AB46BE" w:rsidRPr="006E1987">
      <w:fldChar w:fldCharType="end"/>
    </w:r>
    <w:r w:rsidR="00BA7A38" w:rsidRPr="006E1987">
      <w:t xml:space="preserve"> of </w:t>
    </w:r>
    <w:r>
      <w:fldChar w:fldCharType="begin"/>
    </w:r>
    <w:r>
      <w:instrText>NUMPAGES   \* MERGEFORMAT</w:instrText>
    </w:r>
    <w:r>
      <w:fldChar w:fldCharType="separate"/>
    </w:r>
    <w:r w:rsidR="00BA7A38" w:rsidRPr="006E1987">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7E6E7" w14:textId="77777777" w:rsidR="00D5671F" w:rsidRPr="006E1987" w:rsidRDefault="00D5671F" w:rsidP="00016DD0">
      <w:pPr>
        <w:spacing w:after="0" w:line="240" w:lineRule="auto"/>
      </w:pPr>
      <w:r w:rsidRPr="006E1987">
        <w:separator/>
      </w:r>
    </w:p>
  </w:footnote>
  <w:footnote w:type="continuationSeparator" w:id="0">
    <w:p w14:paraId="66C33D05" w14:textId="77777777" w:rsidR="00D5671F" w:rsidRPr="006E1987" w:rsidRDefault="00D5671F" w:rsidP="00016DD0">
      <w:pPr>
        <w:spacing w:after="0" w:line="240" w:lineRule="auto"/>
      </w:pPr>
      <w:r w:rsidRPr="006E1987">
        <w:continuationSeparator/>
      </w:r>
    </w:p>
  </w:footnote>
  <w:footnote w:type="continuationNotice" w:id="1">
    <w:p w14:paraId="4C3CE064" w14:textId="77777777" w:rsidR="00D5671F" w:rsidRPr="006E1987" w:rsidRDefault="00D567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87065" w14:textId="7B9A6EAD" w:rsidR="00AF72FD" w:rsidRPr="006E1987" w:rsidRDefault="003719D5">
    <w:pPr>
      <w:pStyle w:val="Header"/>
    </w:pPr>
    <w:r w:rsidRPr="006E1987">
      <w:rPr>
        <w:noProof/>
      </w:rPr>
      <mc:AlternateContent>
        <mc:Choice Requires="wps">
          <w:drawing>
            <wp:anchor distT="0" distB="0" distL="0" distR="0" simplePos="0" relativeHeight="251658247" behindDoc="0" locked="0" layoutInCell="1" allowOverlap="1" wp14:anchorId="1CD0A007" wp14:editId="3D69EE14">
              <wp:simplePos x="635" y="635"/>
              <wp:positionH relativeFrom="page">
                <wp:align>right</wp:align>
              </wp:positionH>
              <wp:positionV relativeFrom="page">
                <wp:align>top</wp:align>
              </wp:positionV>
              <wp:extent cx="443865" cy="443865"/>
              <wp:effectExtent l="0" t="0" r="0" b="8890"/>
              <wp:wrapNone/>
              <wp:docPr id="4" name="Text Box 4"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D9B466" w14:textId="2DEA7523" w:rsidR="003719D5" w:rsidRPr="006E1987" w:rsidRDefault="003719D5" w:rsidP="003719D5">
                          <w:pPr>
                            <w:spacing w:after="0"/>
                            <w:rPr>
                              <w:rFonts w:ascii="Calibri" w:eastAsia="Calibri" w:hAnsi="Calibri" w:cs="Calibri"/>
                              <w:color w:val="000000"/>
                              <w:szCs w:val="24"/>
                            </w:rPr>
                          </w:pPr>
                          <w:r w:rsidRPr="006E1987">
                            <w:rPr>
                              <w:rFonts w:ascii="Calibri" w:eastAsia="Calibri" w:hAnsi="Calibri" w:cs="Calibri"/>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CD0A007" id="_x0000_t202" coordsize="21600,21600" o:spt="202" path="m,l,21600r21600,l21600,xe">
              <v:stroke joinstyle="miter"/>
              <v:path gradientshapeok="t" o:connecttype="rect"/>
            </v:shapetype>
            <v:shape id="Text Box 4" o:spid="_x0000_s1026" type="#_x0000_t202" alt="Unclassified | Non classifié" style="position:absolute;margin-left:-16.25pt;margin-top:0;width:34.95pt;height:34.95pt;z-index:251658247;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0FD9B466" w14:textId="2DEA7523" w:rsidR="003719D5" w:rsidRPr="006E1987" w:rsidRDefault="003719D5" w:rsidP="003719D5">
                    <w:pPr>
                      <w:spacing w:after="0"/>
                      <w:rPr>
                        <w:rFonts w:ascii="Calibri" w:eastAsia="Calibri" w:hAnsi="Calibri" w:cs="Calibri"/>
                        <w:color w:val="000000"/>
                        <w:szCs w:val="24"/>
                      </w:rPr>
                    </w:pPr>
                    <w:r w:rsidRPr="006E1987">
                      <w:rPr>
                        <w:rFonts w:ascii="Calibri" w:eastAsia="Calibri" w:hAnsi="Calibri" w:cs="Calibri"/>
                        <w:color w:val="000000"/>
                        <w:szCs w:val="24"/>
                      </w:rPr>
                      <w:t>Unclassified | Non classifié</w:t>
                    </w:r>
                  </w:p>
                </w:txbxContent>
              </v:textbox>
              <w10:wrap anchorx="page" anchory="page"/>
            </v:shape>
          </w:pict>
        </mc:Fallback>
      </mc:AlternateContent>
    </w:r>
    <w:r w:rsidR="00C461E9" w:rsidRPr="006E1987">
      <w:rPr>
        <w:noProof/>
      </w:rPr>
      <mc:AlternateContent>
        <mc:Choice Requires="wps">
          <w:drawing>
            <wp:anchor distT="0" distB="0" distL="0" distR="0" simplePos="0" relativeHeight="251658244" behindDoc="0" locked="0" layoutInCell="1" allowOverlap="1" wp14:anchorId="59F728CE" wp14:editId="5E2E8B41">
              <wp:simplePos x="635" y="635"/>
              <wp:positionH relativeFrom="page">
                <wp:align>right</wp:align>
              </wp:positionH>
              <wp:positionV relativeFrom="page">
                <wp:align>top</wp:align>
              </wp:positionV>
              <wp:extent cx="443865" cy="443865"/>
              <wp:effectExtent l="0" t="0" r="0" b="8890"/>
              <wp:wrapNone/>
              <wp:docPr id="2"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054F71" w14:textId="39C59E0F" w:rsidR="00C461E9" w:rsidRPr="006E1987" w:rsidRDefault="00C461E9" w:rsidP="00C461E9">
                          <w:pPr>
                            <w:spacing w:after="0"/>
                            <w:rPr>
                              <w:rFonts w:ascii="Calibri" w:eastAsia="Calibri" w:hAnsi="Calibri" w:cs="Calibri"/>
                              <w:color w:val="000000"/>
                              <w:szCs w:val="24"/>
                            </w:rPr>
                          </w:pPr>
                          <w:r w:rsidRPr="006E1987">
                            <w:rPr>
                              <w:rFonts w:ascii="Calibri" w:eastAsia="Calibri" w:hAnsi="Calibri" w:cs="Calibri"/>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 w14:anchorId="59F728CE" id="Text Box 2" o:spid="_x0000_s1027" type="#_x0000_t202" alt="Unclassified | Non classifié" style="position:absolute;margin-left:-16.25pt;margin-top:0;width:34.95pt;height:34.95pt;z-index:25165824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6F054F71" w14:textId="39C59E0F" w:rsidR="00C461E9" w:rsidRPr="006E1987" w:rsidRDefault="00C461E9" w:rsidP="00C461E9">
                    <w:pPr>
                      <w:spacing w:after="0"/>
                      <w:rPr>
                        <w:rFonts w:ascii="Calibri" w:eastAsia="Calibri" w:hAnsi="Calibri" w:cs="Calibri"/>
                        <w:color w:val="000000"/>
                        <w:szCs w:val="24"/>
                      </w:rPr>
                    </w:pPr>
                    <w:r w:rsidRPr="006E1987">
                      <w:rPr>
                        <w:rFonts w:ascii="Calibri" w:eastAsia="Calibri" w:hAnsi="Calibri" w:cs="Calibri"/>
                        <w:color w:val="000000"/>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F491" w14:textId="6E94E718" w:rsidR="00AF72FD" w:rsidRPr="006E1987" w:rsidRDefault="00973F73" w:rsidP="00973F73">
    <w:pPr>
      <w:spacing w:after="0"/>
      <w:jc w:val="right"/>
      <w:rPr>
        <w:rFonts w:ascii="Calibri" w:eastAsia="Calibri" w:hAnsi="Calibri" w:cs="Calibri"/>
        <w:color w:val="000000"/>
        <w:szCs w:val="24"/>
      </w:rPr>
    </w:pPr>
    <w:r w:rsidRPr="006E1987">
      <w:rPr>
        <w:rFonts w:ascii="Calibri" w:eastAsia="Calibri" w:hAnsi="Calibri" w:cs="Calibri"/>
        <w:color w:val="000000"/>
        <w:szCs w:val="24"/>
      </w:rPr>
      <w:t>Unclassified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22BB" w14:textId="0AA874ED" w:rsidR="00AF72FD" w:rsidRPr="006E1987" w:rsidRDefault="003719D5">
    <w:pPr>
      <w:pStyle w:val="Header"/>
    </w:pPr>
    <w:r w:rsidRPr="006E1987">
      <w:rPr>
        <w:noProof/>
      </w:rPr>
      <mc:AlternateContent>
        <mc:Choice Requires="wps">
          <w:drawing>
            <wp:anchor distT="0" distB="0" distL="0" distR="0" simplePos="0" relativeHeight="251658246" behindDoc="0" locked="0" layoutInCell="1" allowOverlap="1" wp14:anchorId="3FB74671" wp14:editId="42054CCE">
              <wp:simplePos x="635" y="635"/>
              <wp:positionH relativeFrom="page">
                <wp:align>right</wp:align>
              </wp:positionH>
              <wp:positionV relativeFrom="page">
                <wp:align>top</wp:align>
              </wp:positionV>
              <wp:extent cx="443865" cy="443865"/>
              <wp:effectExtent l="0" t="0" r="0" b="8890"/>
              <wp:wrapNone/>
              <wp:docPr id="6" name="Text Box 6"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DFCA4A" w14:textId="38604370" w:rsidR="003719D5" w:rsidRPr="006E1987" w:rsidRDefault="003719D5" w:rsidP="003719D5">
                          <w:pPr>
                            <w:spacing w:after="0"/>
                            <w:rPr>
                              <w:rFonts w:ascii="Calibri" w:eastAsia="Calibri" w:hAnsi="Calibri" w:cs="Calibri"/>
                              <w:color w:val="000000"/>
                              <w:szCs w:val="24"/>
                            </w:rPr>
                          </w:pPr>
                          <w:r w:rsidRPr="006E1987">
                            <w:rPr>
                              <w:rFonts w:ascii="Calibri" w:eastAsia="Calibri" w:hAnsi="Calibri" w:cs="Calibri"/>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FB74671" id="_x0000_t202" coordsize="21600,21600" o:spt="202" path="m,l,21600r21600,l21600,xe">
              <v:stroke joinstyle="miter"/>
              <v:path gradientshapeok="t" o:connecttype="rect"/>
            </v:shapetype>
            <v:shape id="Text Box 6" o:spid="_x0000_s1028" type="#_x0000_t202" alt="Unclassified | Non classifié" style="position:absolute;margin-left:-16.25pt;margin-top:0;width:34.95pt;height:34.95pt;z-index:251658246;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24DFCA4A" w14:textId="38604370" w:rsidR="003719D5" w:rsidRPr="006E1987" w:rsidRDefault="003719D5" w:rsidP="003719D5">
                    <w:pPr>
                      <w:spacing w:after="0"/>
                      <w:rPr>
                        <w:rFonts w:ascii="Calibri" w:eastAsia="Calibri" w:hAnsi="Calibri" w:cs="Calibri"/>
                        <w:color w:val="000000"/>
                        <w:szCs w:val="24"/>
                      </w:rPr>
                    </w:pPr>
                    <w:r w:rsidRPr="006E1987">
                      <w:rPr>
                        <w:rFonts w:ascii="Calibri" w:eastAsia="Calibri" w:hAnsi="Calibri" w:cs="Calibri"/>
                        <w:color w:val="000000"/>
                        <w:szCs w:val="24"/>
                      </w:rPr>
                      <w:t>Unclassified | Non classifié</w:t>
                    </w:r>
                  </w:p>
                </w:txbxContent>
              </v:textbox>
              <w10:wrap anchorx="page" anchory="page"/>
            </v:shape>
          </w:pict>
        </mc:Fallback>
      </mc:AlternateContent>
    </w:r>
    <w:r w:rsidR="00C461E9" w:rsidRPr="006E1987">
      <w:rPr>
        <w:noProof/>
      </w:rPr>
      <mc:AlternateContent>
        <mc:Choice Requires="wps">
          <w:drawing>
            <wp:anchor distT="0" distB="0" distL="0" distR="0" simplePos="0" relativeHeight="251658243" behindDoc="0" locked="0" layoutInCell="1" allowOverlap="1" wp14:anchorId="36B8E8D2" wp14:editId="15F9AAD2">
              <wp:simplePos x="635" y="635"/>
              <wp:positionH relativeFrom="page">
                <wp:align>right</wp:align>
              </wp:positionH>
              <wp:positionV relativeFrom="page">
                <wp:align>top</wp:align>
              </wp:positionV>
              <wp:extent cx="443865" cy="443865"/>
              <wp:effectExtent l="0" t="0" r="0" b="8890"/>
              <wp:wrapNone/>
              <wp:docPr id="1"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FC3620" w14:textId="6FB51B4D" w:rsidR="00C461E9" w:rsidRPr="006E1987" w:rsidRDefault="00C461E9" w:rsidP="00C461E9">
                          <w:pPr>
                            <w:spacing w:after="0"/>
                            <w:rPr>
                              <w:rFonts w:ascii="Calibri" w:eastAsia="Calibri" w:hAnsi="Calibri" w:cs="Calibri"/>
                              <w:color w:val="000000"/>
                              <w:szCs w:val="24"/>
                            </w:rPr>
                          </w:pPr>
                          <w:r w:rsidRPr="006E1987">
                            <w:rPr>
                              <w:rFonts w:ascii="Calibri" w:eastAsia="Calibri" w:hAnsi="Calibri" w:cs="Calibri"/>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 w14:anchorId="36B8E8D2" id="Text Box 1" o:spid="_x0000_s1029" type="#_x0000_t202" alt="Unclassified | Non classifié" style="position:absolute;margin-left:-16.25pt;margin-top:0;width:34.95pt;height:34.95pt;z-index:251658243;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n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RG0lY/o5X+ToueTNFvM8evuxyBz1A6AWp/gs&#10;LE9mLA5qNKUD/YaaXsfbMMUMxztLGkbzIfTyxTfBxXqdilBLloWt2VkeW0fMIqCv3RtzdkA9IF1P&#10;MEqKFe/A72vjn96ujwEpSMxEfHs0B9hRh4nb4c1Eof/qp6rry179BA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vjQCpw8CAAAh&#10;BAAADgAAAAAAAAAAAAAAAAAuAgAAZHJzL2Uyb0RvYy54bWxQSwECLQAUAAYACAAAACEAd1eEQtoA&#10;AAADAQAADwAAAAAAAAAAAAAAAABpBAAAZHJzL2Rvd25yZXYueG1sUEsFBgAAAAAEAAQA8wAAAHAF&#10;AAAAAA==&#10;" filled="f" stroked="f">
              <v:textbox style="mso-fit-shape-to-text:t" inset="0,15pt,20pt,0">
                <w:txbxContent>
                  <w:p w14:paraId="1DFC3620" w14:textId="6FB51B4D" w:rsidR="00C461E9" w:rsidRPr="006E1987" w:rsidRDefault="00C461E9" w:rsidP="00C461E9">
                    <w:pPr>
                      <w:spacing w:after="0"/>
                      <w:rPr>
                        <w:rFonts w:ascii="Calibri" w:eastAsia="Calibri" w:hAnsi="Calibri" w:cs="Calibri"/>
                        <w:color w:val="000000"/>
                        <w:szCs w:val="24"/>
                      </w:rPr>
                    </w:pPr>
                    <w:r w:rsidRPr="006E1987">
                      <w:rPr>
                        <w:rFonts w:ascii="Calibri" w:eastAsia="Calibri" w:hAnsi="Calibri" w:cs="Calibri"/>
                        <w:color w:val="000000"/>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813"/>
    <w:multiLevelType w:val="hybridMultilevel"/>
    <w:tmpl w:val="EE62E6E0"/>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FC4A70"/>
    <w:multiLevelType w:val="hybridMultilevel"/>
    <w:tmpl w:val="56EC38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98B9A9"/>
    <w:multiLevelType w:val="hybridMultilevel"/>
    <w:tmpl w:val="FFFFFFFF"/>
    <w:lvl w:ilvl="0" w:tplc="FC363BCA">
      <w:start w:val="1"/>
      <w:numFmt w:val="bullet"/>
      <w:lvlText w:val=""/>
      <w:lvlJc w:val="left"/>
      <w:pPr>
        <w:ind w:left="720" w:hanging="360"/>
      </w:pPr>
      <w:rPr>
        <w:rFonts w:ascii="Symbol" w:hAnsi="Symbol" w:hint="default"/>
      </w:rPr>
    </w:lvl>
    <w:lvl w:ilvl="1" w:tplc="22B4A0CE">
      <w:start w:val="1"/>
      <w:numFmt w:val="bullet"/>
      <w:lvlText w:val="o"/>
      <w:lvlJc w:val="left"/>
      <w:pPr>
        <w:ind w:left="1440" w:hanging="360"/>
      </w:pPr>
      <w:rPr>
        <w:rFonts w:ascii="Courier New" w:hAnsi="Courier New" w:hint="default"/>
      </w:rPr>
    </w:lvl>
    <w:lvl w:ilvl="2" w:tplc="9AAAF4A8">
      <w:start w:val="1"/>
      <w:numFmt w:val="bullet"/>
      <w:lvlText w:val=""/>
      <w:lvlJc w:val="left"/>
      <w:pPr>
        <w:ind w:left="2160" w:hanging="360"/>
      </w:pPr>
      <w:rPr>
        <w:rFonts w:ascii="Wingdings" w:hAnsi="Wingdings" w:hint="default"/>
      </w:rPr>
    </w:lvl>
    <w:lvl w:ilvl="3" w:tplc="92625020">
      <w:start w:val="1"/>
      <w:numFmt w:val="bullet"/>
      <w:lvlText w:val=""/>
      <w:lvlJc w:val="left"/>
      <w:pPr>
        <w:ind w:left="2880" w:hanging="360"/>
      </w:pPr>
      <w:rPr>
        <w:rFonts w:ascii="Symbol" w:hAnsi="Symbol" w:hint="default"/>
      </w:rPr>
    </w:lvl>
    <w:lvl w:ilvl="4" w:tplc="75BAC6EE">
      <w:start w:val="1"/>
      <w:numFmt w:val="bullet"/>
      <w:lvlText w:val="o"/>
      <w:lvlJc w:val="left"/>
      <w:pPr>
        <w:ind w:left="3600" w:hanging="360"/>
      </w:pPr>
      <w:rPr>
        <w:rFonts w:ascii="Courier New" w:hAnsi="Courier New" w:hint="default"/>
      </w:rPr>
    </w:lvl>
    <w:lvl w:ilvl="5" w:tplc="148A66CC">
      <w:start w:val="1"/>
      <w:numFmt w:val="bullet"/>
      <w:lvlText w:val=""/>
      <w:lvlJc w:val="left"/>
      <w:pPr>
        <w:ind w:left="4320" w:hanging="360"/>
      </w:pPr>
      <w:rPr>
        <w:rFonts w:ascii="Wingdings" w:hAnsi="Wingdings" w:hint="default"/>
      </w:rPr>
    </w:lvl>
    <w:lvl w:ilvl="6" w:tplc="3D0A0754">
      <w:start w:val="1"/>
      <w:numFmt w:val="bullet"/>
      <w:lvlText w:val=""/>
      <w:lvlJc w:val="left"/>
      <w:pPr>
        <w:ind w:left="5040" w:hanging="360"/>
      </w:pPr>
      <w:rPr>
        <w:rFonts w:ascii="Symbol" w:hAnsi="Symbol" w:hint="default"/>
      </w:rPr>
    </w:lvl>
    <w:lvl w:ilvl="7" w:tplc="93047078">
      <w:start w:val="1"/>
      <w:numFmt w:val="bullet"/>
      <w:lvlText w:val="o"/>
      <w:lvlJc w:val="left"/>
      <w:pPr>
        <w:ind w:left="5760" w:hanging="360"/>
      </w:pPr>
      <w:rPr>
        <w:rFonts w:ascii="Courier New" w:hAnsi="Courier New" w:hint="default"/>
      </w:rPr>
    </w:lvl>
    <w:lvl w:ilvl="8" w:tplc="2A02F934">
      <w:start w:val="1"/>
      <w:numFmt w:val="bullet"/>
      <w:lvlText w:val=""/>
      <w:lvlJc w:val="left"/>
      <w:pPr>
        <w:ind w:left="6480" w:hanging="360"/>
      </w:pPr>
      <w:rPr>
        <w:rFonts w:ascii="Wingdings" w:hAnsi="Wingdings" w:hint="default"/>
      </w:rPr>
    </w:lvl>
  </w:abstractNum>
  <w:abstractNum w:abstractNumId="3" w15:restartNumberingAfterBreak="0">
    <w:nsid w:val="0B600FDA"/>
    <w:multiLevelType w:val="hybridMultilevel"/>
    <w:tmpl w:val="C0D65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867CB"/>
    <w:multiLevelType w:val="hybridMultilevel"/>
    <w:tmpl w:val="313E9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065898"/>
    <w:multiLevelType w:val="multilevel"/>
    <w:tmpl w:val="CFEAF81E"/>
    <w:lvl w:ilvl="0">
      <w:start w:val="1"/>
      <w:numFmt w:val="bullet"/>
      <w:lvlText w:val=""/>
      <w:lvlJc w:val="left"/>
      <w:pPr>
        <w:ind w:left="1080" w:hanging="540"/>
      </w:pPr>
      <w:rPr>
        <w:rFonts w:ascii="Symbol" w:hAnsi="Symbol" w:hint="default"/>
      </w:rPr>
    </w:lvl>
    <w:lvl w:ilvl="1">
      <w:start w:val="2"/>
      <w:numFmt w:val="decimal"/>
      <w:lvlText w:val="%1.%2"/>
      <w:lvlJc w:val="left"/>
      <w:pPr>
        <w:ind w:left="1260" w:hanging="54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00" w:hanging="1800"/>
      </w:pPr>
      <w:rPr>
        <w:rFonts w:hint="default"/>
      </w:rPr>
    </w:lvl>
    <w:lvl w:ilvl="8">
      <w:start w:val="1"/>
      <w:numFmt w:val="decimal"/>
      <w:lvlText w:val="%1.%2.%3.%4.%5.%6.%7.%8.%9"/>
      <w:lvlJc w:val="left"/>
      <w:pPr>
        <w:ind w:left="3780" w:hanging="1800"/>
      </w:pPr>
      <w:rPr>
        <w:rFonts w:hint="default"/>
      </w:rPr>
    </w:lvl>
  </w:abstractNum>
  <w:abstractNum w:abstractNumId="6" w15:restartNumberingAfterBreak="0">
    <w:nsid w:val="116741C4"/>
    <w:multiLevelType w:val="hybridMultilevel"/>
    <w:tmpl w:val="88FC9990"/>
    <w:lvl w:ilvl="0" w:tplc="10090001">
      <w:start w:val="1"/>
      <w:numFmt w:val="bullet"/>
      <w:lvlText w:val=""/>
      <w:lvlJc w:val="left"/>
      <w:pPr>
        <w:ind w:left="790" w:hanging="360"/>
      </w:pPr>
      <w:rPr>
        <w:rFonts w:ascii="Symbol" w:hAnsi="Symbol" w:hint="default"/>
      </w:rPr>
    </w:lvl>
    <w:lvl w:ilvl="1" w:tplc="10090003" w:tentative="1">
      <w:start w:val="1"/>
      <w:numFmt w:val="bullet"/>
      <w:lvlText w:val="o"/>
      <w:lvlJc w:val="left"/>
      <w:pPr>
        <w:ind w:left="1510" w:hanging="360"/>
      </w:pPr>
      <w:rPr>
        <w:rFonts w:ascii="Courier New" w:hAnsi="Courier New" w:cs="Courier New" w:hint="default"/>
      </w:rPr>
    </w:lvl>
    <w:lvl w:ilvl="2" w:tplc="10090005" w:tentative="1">
      <w:start w:val="1"/>
      <w:numFmt w:val="bullet"/>
      <w:lvlText w:val=""/>
      <w:lvlJc w:val="left"/>
      <w:pPr>
        <w:ind w:left="2230" w:hanging="360"/>
      </w:pPr>
      <w:rPr>
        <w:rFonts w:ascii="Wingdings" w:hAnsi="Wingdings" w:hint="default"/>
      </w:rPr>
    </w:lvl>
    <w:lvl w:ilvl="3" w:tplc="10090001" w:tentative="1">
      <w:start w:val="1"/>
      <w:numFmt w:val="bullet"/>
      <w:lvlText w:val=""/>
      <w:lvlJc w:val="left"/>
      <w:pPr>
        <w:ind w:left="2950" w:hanging="360"/>
      </w:pPr>
      <w:rPr>
        <w:rFonts w:ascii="Symbol" w:hAnsi="Symbol" w:hint="default"/>
      </w:rPr>
    </w:lvl>
    <w:lvl w:ilvl="4" w:tplc="10090003" w:tentative="1">
      <w:start w:val="1"/>
      <w:numFmt w:val="bullet"/>
      <w:lvlText w:val="o"/>
      <w:lvlJc w:val="left"/>
      <w:pPr>
        <w:ind w:left="3670" w:hanging="360"/>
      </w:pPr>
      <w:rPr>
        <w:rFonts w:ascii="Courier New" w:hAnsi="Courier New" w:cs="Courier New" w:hint="default"/>
      </w:rPr>
    </w:lvl>
    <w:lvl w:ilvl="5" w:tplc="10090005" w:tentative="1">
      <w:start w:val="1"/>
      <w:numFmt w:val="bullet"/>
      <w:lvlText w:val=""/>
      <w:lvlJc w:val="left"/>
      <w:pPr>
        <w:ind w:left="4390" w:hanging="360"/>
      </w:pPr>
      <w:rPr>
        <w:rFonts w:ascii="Wingdings" w:hAnsi="Wingdings" w:hint="default"/>
      </w:rPr>
    </w:lvl>
    <w:lvl w:ilvl="6" w:tplc="10090001" w:tentative="1">
      <w:start w:val="1"/>
      <w:numFmt w:val="bullet"/>
      <w:lvlText w:val=""/>
      <w:lvlJc w:val="left"/>
      <w:pPr>
        <w:ind w:left="5110" w:hanging="360"/>
      </w:pPr>
      <w:rPr>
        <w:rFonts w:ascii="Symbol" w:hAnsi="Symbol" w:hint="default"/>
      </w:rPr>
    </w:lvl>
    <w:lvl w:ilvl="7" w:tplc="10090003" w:tentative="1">
      <w:start w:val="1"/>
      <w:numFmt w:val="bullet"/>
      <w:lvlText w:val="o"/>
      <w:lvlJc w:val="left"/>
      <w:pPr>
        <w:ind w:left="5830" w:hanging="360"/>
      </w:pPr>
      <w:rPr>
        <w:rFonts w:ascii="Courier New" w:hAnsi="Courier New" w:cs="Courier New" w:hint="default"/>
      </w:rPr>
    </w:lvl>
    <w:lvl w:ilvl="8" w:tplc="10090005" w:tentative="1">
      <w:start w:val="1"/>
      <w:numFmt w:val="bullet"/>
      <w:lvlText w:val=""/>
      <w:lvlJc w:val="left"/>
      <w:pPr>
        <w:ind w:left="6550" w:hanging="360"/>
      </w:pPr>
      <w:rPr>
        <w:rFonts w:ascii="Wingdings" w:hAnsi="Wingdings" w:hint="default"/>
      </w:rPr>
    </w:lvl>
  </w:abstractNum>
  <w:abstractNum w:abstractNumId="7" w15:restartNumberingAfterBreak="0">
    <w:nsid w:val="15650557"/>
    <w:multiLevelType w:val="hybridMultilevel"/>
    <w:tmpl w:val="35FEAD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028540F"/>
    <w:multiLevelType w:val="multilevel"/>
    <w:tmpl w:val="12468270"/>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25B11E96"/>
    <w:multiLevelType w:val="multilevel"/>
    <w:tmpl w:val="CFEAF81E"/>
    <w:lvl w:ilvl="0">
      <w:start w:val="1"/>
      <w:numFmt w:val="bullet"/>
      <w:lvlText w:val=""/>
      <w:lvlJc w:val="left"/>
      <w:pPr>
        <w:ind w:left="1080" w:hanging="540"/>
      </w:pPr>
      <w:rPr>
        <w:rFonts w:ascii="Symbol" w:hAnsi="Symbol" w:hint="default"/>
      </w:rPr>
    </w:lvl>
    <w:lvl w:ilvl="1">
      <w:start w:val="2"/>
      <w:numFmt w:val="decimal"/>
      <w:lvlText w:val="%1.%2"/>
      <w:lvlJc w:val="left"/>
      <w:pPr>
        <w:ind w:left="1260" w:hanging="54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00" w:hanging="1800"/>
      </w:pPr>
      <w:rPr>
        <w:rFonts w:hint="default"/>
      </w:rPr>
    </w:lvl>
    <w:lvl w:ilvl="8">
      <w:start w:val="1"/>
      <w:numFmt w:val="decimal"/>
      <w:lvlText w:val="%1.%2.%3.%4.%5.%6.%7.%8.%9"/>
      <w:lvlJc w:val="left"/>
      <w:pPr>
        <w:ind w:left="3780" w:hanging="1800"/>
      </w:pPr>
      <w:rPr>
        <w:rFonts w:hint="default"/>
      </w:rPr>
    </w:lvl>
  </w:abstractNum>
  <w:abstractNum w:abstractNumId="10" w15:restartNumberingAfterBreak="0">
    <w:nsid w:val="26CA4939"/>
    <w:multiLevelType w:val="hybridMultilevel"/>
    <w:tmpl w:val="9A089A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D4314C8"/>
    <w:multiLevelType w:val="hybridMultilevel"/>
    <w:tmpl w:val="588C7618"/>
    <w:lvl w:ilvl="0" w:tplc="FFFFFFFF">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2" w15:restartNumberingAfterBreak="0">
    <w:nsid w:val="37893C58"/>
    <w:multiLevelType w:val="hybridMultilevel"/>
    <w:tmpl w:val="073E1526"/>
    <w:lvl w:ilvl="0" w:tplc="B2F8662C">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B283743"/>
    <w:multiLevelType w:val="hybridMultilevel"/>
    <w:tmpl w:val="EE62E6E0"/>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D564C94"/>
    <w:multiLevelType w:val="hybridMultilevel"/>
    <w:tmpl w:val="FC726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F03731"/>
    <w:multiLevelType w:val="multilevel"/>
    <w:tmpl w:val="24BEE1A2"/>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41937221"/>
    <w:multiLevelType w:val="hybridMultilevel"/>
    <w:tmpl w:val="588C761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7" w15:restartNumberingAfterBreak="0">
    <w:nsid w:val="5417472E"/>
    <w:multiLevelType w:val="hybridMultilevel"/>
    <w:tmpl w:val="CAA22B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82A13A0"/>
    <w:multiLevelType w:val="hybridMultilevel"/>
    <w:tmpl w:val="26981EC0"/>
    <w:lvl w:ilvl="0" w:tplc="FA60E082">
      <w:start w:val="1"/>
      <w:numFmt w:val="bullet"/>
      <w:lvlText w:val=""/>
      <w:lvlJc w:val="left"/>
      <w:pPr>
        <w:ind w:left="720" w:hanging="360"/>
      </w:pPr>
      <w:rPr>
        <w:rFonts w:ascii="Symbol" w:hAnsi="Symbol"/>
      </w:rPr>
    </w:lvl>
    <w:lvl w:ilvl="1" w:tplc="89BC801A">
      <w:start w:val="1"/>
      <w:numFmt w:val="bullet"/>
      <w:lvlText w:val=""/>
      <w:lvlJc w:val="left"/>
      <w:pPr>
        <w:ind w:left="720" w:hanging="360"/>
      </w:pPr>
      <w:rPr>
        <w:rFonts w:ascii="Symbol" w:hAnsi="Symbol"/>
      </w:rPr>
    </w:lvl>
    <w:lvl w:ilvl="2" w:tplc="C7E06BD6">
      <w:start w:val="1"/>
      <w:numFmt w:val="bullet"/>
      <w:lvlText w:val=""/>
      <w:lvlJc w:val="left"/>
      <w:pPr>
        <w:ind w:left="720" w:hanging="360"/>
      </w:pPr>
      <w:rPr>
        <w:rFonts w:ascii="Symbol" w:hAnsi="Symbol"/>
      </w:rPr>
    </w:lvl>
    <w:lvl w:ilvl="3" w:tplc="47D8BA8E">
      <w:start w:val="1"/>
      <w:numFmt w:val="bullet"/>
      <w:lvlText w:val=""/>
      <w:lvlJc w:val="left"/>
      <w:pPr>
        <w:ind w:left="720" w:hanging="360"/>
      </w:pPr>
      <w:rPr>
        <w:rFonts w:ascii="Symbol" w:hAnsi="Symbol"/>
      </w:rPr>
    </w:lvl>
    <w:lvl w:ilvl="4" w:tplc="4FE2255A">
      <w:start w:val="1"/>
      <w:numFmt w:val="bullet"/>
      <w:lvlText w:val=""/>
      <w:lvlJc w:val="left"/>
      <w:pPr>
        <w:ind w:left="720" w:hanging="360"/>
      </w:pPr>
      <w:rPr>
        <w:rFonts w:ascii="Symbol" w:hAnsi="Symbol"/>
      </w:rPr>
    </w:lvl>
    <w:lvl w:ilvl="5" w:tplc="5316C25E">
      <w:start w:val="1"/>
      <w:numFmt w:val="bullet"/>
      <w:lvlText w:val=""/>
      <w:lvlJc w:val="left"/>
      <w:pPr>
        <w:ind w:left="720" w:hanging="360"/>
      </w:pPr>
      <w:rPr>
        <w:rFonts w:ascii="Symbol" w:hAnsi="Symbol"/>
      </w:rPr>
    </w:lvl>
    <w:lvl w:ilvl="6" w:tplc="10A28DC0">
      <w:start w:val="1"/>
      <w:numFmt w:val="bullet"/>
      <w:lvlText w:val=""/>
      <w:lvlJc w:val="left"/>
      <w:pPr>
        <w:ind w:left="720" w:hanging="360"/>
      </w:pPr>
      <w:rPr>
        <w:rFonts w:ascii="Symbol" w:hAnsi="Symbol"/>
      </w:rPr>
    </w:lvl>
    <w:lvl w:ilvl="7" w:tplc="879CCF7E">
      <w:start w:val="1"/>
      <w:numFmt w:val="bullet"/>
      <w:lvlText w:val=""/>
      <w:lvlJc w:val="left"/>
      <w:pPr>
        <w:ind w:left="720" w:hanging="360"/>
      </w:pPr>
      <w:rPr>
        <w:rFonts w:ascii="Symbol" w:hAnsi="Symbol"/>
      </w:rPr>
    </w:lvl>
    <w:lvl w:ilvl="8" w:tplc="96E448A8">
      <w:start w:val="1"/>
      <w:numFmt w:val="bullet"/>
      <w:lvlText w:val=""/>
      <w:lvlJc w:val="left"/>
      <w:pPr>
        <w:ind w:left="720" w:hanging="360"/>
      </w:pPr>
      <w:rPr>
        <w:rFonts w:ascii="Symbol" w:hAnsi="Symbol"/>
      </w:rPr>
    </w:lvl>
  </w:abstractNum>
  <w:abstractNum w:abstractNumId="19" w15:restartNumberingAfterBreak="0">
    <w:nsid w:val="5B477DB7"/>
    <w:multiLevelType w:val="hybridMultilevel"/>
    <w:tmpl w:val="9036133C"/>
    <w:lvl w:ilvl="0" w:tplc="DF56668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84409A"/>
    <w:multiLevelType w:val="hybridMultilevel"/>
    <w:tmpl w:val="35FEAD9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4E15600"/>
    <w:multiLevelType w:val="multilevel"/>
    <w:tmpl w:val="E7D447EA"/>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8"/>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64EE4FEF"/>
    <w:multiLevelType w:val="hybridMultilevel"/>
    <w:tmpl w:val="B4DAC4F0"/>
    <w:lvl w:ilvl="0" w:tplc="5DE21492">
      <w:start w:val="1"/>
      <w:numFmt w:val="bullet"/>
      <w:lvlText w:val=""/>
      <w:lvlJc w:val="left"/>
      <w:pPr>
        <w:ind w:left="1440" w:hanging="360"/>
      </w:pPr>
      <w:rPr>
        <w:rFonts w:ascii="Symbol" w:hAnsi="Symbol"/>
      </w:rPr>
    </w:lvl>
    <w:lvl w:ilvl="1" w:tplc="D2327236">
      <w:start w:val="1"/>
      <w:numFmt w:val="bullet"/>
      <w:lvlText w:val=""/>
      <w:lvlJc w:val="left"/>
      <w:pPr>
        <w:ind w:left="1440" w:hanging="360"/>
      </w:pPr>
      <w:rPr>
        <w:rFonts w:ascii="Symbol" w:hAnsi="Symbol"/>
      </w:rPr>
    </w:lvl>
    <w:lvl w:ilvl="2" w:tplc="39806102">
      <w:start w:val="1"/>
      <w:numFmt w:val="bullet"/>
      <w:lvlText w:val=""/>
      <w:lvlJc w:val="left"/>
      <w:pPr>
        <w:ind w:left="1440" w:hanging="360"/>
      </w:pPr>
      <w:rPr>
        <w:rFonts w:ascii="Symbol" w:hAnsi="Symbol"/>
      </w:rPr>
    </w:lvl>
    <w:lvl w:ilvl="3" w:tplc="F2D44E16">
      <w:start w:val="1"/>
      <w:numFmt w:val="bullet"/>
      <w:lvlText w:val=""/>
      <w:lvlJc w:val="left"/>
      <w:pPr>
        <w:ind w:left="1440" w:hanging="360"/>
      </w:pPr>
      <w:rPr>
        <w:rFonts w:ascii="Symbol" w:hAnsi="Symbol"/>
      </w:rPr>
    </w:lvl>
    <w:lvl w:ilvl="4" w:tplc="2AE031F8">
      <w:start w:val="1"/>
      <w:numFmt w:val="bullet"/>
      <w:lvlText w:val=""/>
      <w:lvlJc w:val="left"/>
      <w:pPr>
        <w:ind w:left="1440" w:hanging="360"/>
      </w:pPr>
      <w:rPr>
        <w:rFonts w:ascii="Symbol" w:hAnsi="Symbol"/>
      </w:rPr>
    </w:lvl>
    <w:lvl w:ilvl="5" w:tplc="6AFE02FC">
      <w:start w:val="1"/>
      <w:numFmt w:val="bullet"/>
      <w:lvlText w:val=""/>
      <w:lvlJc w:val="left"/>
      <w:pPr>
        <w:ind w:left="1440" w:hanging="360"/>
      </w:pPr>
      <w:rPr>
        <w:rFonts w:ascii="Symbol" w:hAnsi="Symbol"/>
      </w:rPr>
    </w:lvl>
    <w:lvl w:ilvl="6" w:tplc="C0CCD6DA">
      <w:start w:val="1"/>
      <w:numFmt w:val="bullet"/>
      <w:lvlText w:val=""/>
      <w:lvlJc w:val="left"/>
      <w:pPr>
        <w:ind w:left="1440" w:hanging="360"/>
      </w:pPr>
      <w:rPr>
        <w:rFonts w:ascii="Symbol" w:hAnsi="Symbol"/>
      </w:rPr>
    </w:lvl>
    <w:lvl w:ilvl="7" w:tplc="FEB29D32">
      <w:start w:val="1"/>
      <w:numFmt w:val="bullet"/>
      <w:lvlText w:val=""/>
      <w:lvlJc w:val="left"/>
      <w:pPr>
        <w:ind w:left="1440" w:hanging="360"/>
      </w:pPr>
      <w:rPr>
        <w:rFonts w:ascii="Symbol" w:hAnsi="Symbol"/>
      </w:rPr>
    </w:lvl>
    <w:lvl w:ilvl="8" w:tplc="F604B9CE">
      <w:start w:val="1"/>
      <w:numFmt w:val="bullet"/>
      <w:lvlText w:val=""/>
      <w:lvlJc w:val="left"/>
      <w:pPr>
        <w:ind w:left="1440" w:hanging="360"/>
      </w:pPr>
      <w:rPr>
        <w:rFonts w:ascii="Symbol" w:hAnsi="Symbol"/>
      </w:rPr>
    </w:lvl>
  </w:abstractNum>
  <w:abstractNum w:abstractNumId="23" w15:restartNumberingAfterBreak="0">
    <w:nsid w:val="64F01358"/>
    <w:multiLevelType w:val="hybridMultilevel"/>
    <w:tmpl w:val="35FEAD9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7212A22"/>
    <w:multiLevelType w:val="multilevel"/>
    <w:tmpl w:val="2050EF8E"/>
    <w:lvl w:ilvl="0">
      <w:start w:val="4"/>
      <w:numFmt w:val="decimal"/>
      <w:lvlText w:val="%1"/>
      <w:lvlJc w:val="left"/>
      <w:pPr>
        <w:ind w:left="540" w:hanging="540"/>
      </w:pPr>
      <w:rPr>
        <w:rFonts w:hint="default"/>
      </w:rPr>
    </w:lvl>
    <w:lvl w:ilvl="1">
      <w:start w:val="2"/>
      <w:numFmt w:val="decimal"/>
      <w:lvlText w:val="%1.%2"/>
      <w:lvlJc w:val="left"/>
      <w:pPr>
        <w:ind w:left="1080" w:hanging="540"/>
      </w:pPr>
      <w:rPr>
        <w:rFonts w:hint="default"/>
      </w:rPr>
    </w:lvl>
    <w:lvl w:ilvl="2">
      <w:start w:val="8"/>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5" w15:restartNumberingAfterBreak="0">
    <w:nsid w:val="6BA3117E"/>
    <w:multiLevelType w:val="hybridMultilevel"/>
    <w:tmpl w:val="98D4837A"/>
    <w:lvl w:ilvl="0" w:tplc="44B8D040">
      <w:start w:val="1"/>
      <w:numFmt w:val="bullet"/>
      <w:lvlText w:val=""/>
      <w:lvlJc w:val="left"/>
      <w:pPr>
        <w:ind w:left="720" w:hanging="360"/>
      </w:pPr>
      <w:rPr>
        <w:rFonts w:ascii="Symbol" w:hAnsi="Symbol"/>
      </w:rPr>
    </w:lvl>
    <w:lvl w:ilvl="1" w:tplc="E872E5A8">
      <w:start w:val="1"/>
      <w:numFmt w:val="bullet"/>
      <w:lvlText w:val=""/>
      <w:lvlJc w:val="left"/>
      <w:pPr>
        <w:ind w:left="720" w:hanging="360"/>
      </w:pPr>
      <w:rPr>
        <w:rFonts w:ascii="Symbol" w:hAnsi="Symbol"/>
      </w:rPr>
    </w:lvl>
    <w:lvl w:ilvl="2" w:tplc="EBEC4AF6">
      <w:start w:val="1"/>
      <w:numFmt w:val="bullet"/>
      <w:lvlText w:val=""/>
      <w:lvlJc w:val="left"/>
      <w:pPr>
        <w:ind w:left="720" w:hanging="360"/>
      </w:pPr>
      <w:rPr>
        <w:rFonts w:ascii="Symbol" w:hAnsi="Symbol"/>
      </w:rPr>
    </w:lvl>
    <w:lvl w:ilvl="3" w:tplc="4B7E7974">
      <w:start w:val="1"/>
      <w:numFmt w:val="bullet"/>
      <w:lvlText w:val=""/>
      <w:lvlJc w:val="left"/>
      <w:pPr>
        <w:ind w:left="720" w:hanging="360"/>
      </w:pPr>
      <w:rPr>
        <w:rFonts w:ascii="Symbol" w:hAnsi="Symbol"/>
      </w:rPr>
    </w:lvl>
    <w:lvl w:ilvl="4" w:tplc="F8AEB310">
      <w:start w:val="1"/>
      <w:numFmt w:val="bullet"/>
      <w:lvlText w:val=""/>
      <w:lvlJc w:val="left"/>
      <w:pPr>
        <w:ind w:left="720" w:hanging="360"/>
      </w:pPr>
      <w:rPr>
        <w:rFonts w:ascii="Symbol" w:hAnsi="Symbol"/>
      </w:rPr>
    </w:lvl>
    <w:lvl w:ilvl="5" w:tplc="FA123DFE">
      <w:start w:val="1"/>
      <w:numFmt w:val="bullet"/>
      <w:lvlText w:val=""/>
      <w:lvlJc w:val="left"/>
      <w:pPr>
        <w:ind w:left="720" w:hanging="360"/>
      </w:pPr>
      <w:rPr>
        <w:rFonts w:ascii="Symbol" w:hAnsi="Symbol"/>
      </w:rPr>
    </w:lvl>
    <w:lvl w:ilvl="6" w:tplc="923807D0">
      <w:start w:val="1"/>
      <w:numFmt w:val="bullet"/>
      <w:lvlText w:val=""/>
      <w:lvlJc w:val="left"/>
      <w:pPr>
        <w:ind w:left="720" w:hanging="360"/>
      </w:pPr>
      <w:rPr>
        <w:rFonts w:ascii="Symbol" w:hAnsi="Symbol"/>
      </w:rPr>
    </w:lvl>
    <w:lvl w:ilvl="7" w:tplc="34A6553E">
      <w:start w:val="1"/>
      <w:numFmt w:val="bullet"/>
      <w:lvlText w:val=""/>
      <w:lvlJc w:val="left"/>
      <w:pPr>
        <w:ind w:left="720" w:hanging="360"/>
      </w:pPr>
      <w:rPr>
        <w:rFonts w:ascii="Symbol" w:hAnsi="Symbol"/>
      </w:rPr>
    </w:lvl>
    <w:lvl w:ilvl="8" w:tplc="87DEF748">
      <w:start w:val="1"/>
      <w:numFmt w:val="bullet"/>
      <w:lvlText w:val=""/>
      <w:lvlJc w:val="left"/>
      <w:pPr>
        <w:ind w:left="720" w:hanging="360"/>
      </w:pPr>
      <w:rPr>
        <w:rFonts w:ascii="Symbol" w:hAnsi="Symbol"/>
      </w:rPr>
    </w:lvl>
  </w:abstractNum>
  <w:abstractNum w:abstractNumId="26" w15:restartNumberingAfterBreak="0">
    <w:nsid w:val="78873197"/>
    <w:multiLevelType w:val="hybridMultilevel"/>
    <w:tmpl w:val="F412E5C8"/>
    <w:lvl w:ilvl="0" w:tplc="38F4714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EE32568"/>
    <w:multiLevelType w:val="multilevel"/>
    <w:tmpl w:val="79BEE88A"/>
    <w:lvl w:ilvl="0">
      <w:start w:val="4"/>
      <w:numFmt w:val="decimal"/>
      <w:lvlText w:val="%1"/>
      <w:lvlJc w:val="left"/>
      <w:pPr>
        <w:ind w:left="468" w:hanging="468"/>
      </w:pPr>
      <w:rPr>
        <w:rFonts w:hint="default"/>
      </w:rPr>
    </w:lvl>
    <w:lvl w:ilvl="1">
      <w:start w:val="29"/>
      <w:numFmt w:val="decimal"/>
      <w:lvlText w:val="%1.%2"/>
      <w:lvlJc w:val="left"/>
      <w:pPr>
        <w:ind w:left="828" w:hanging="468"/>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312372475">
    <w:abstractNumId w:val="12"/>
  </w:num>
  <w:num w:numId="2" w16cid:durableId="1857033417">
    <w:abstractNumId w:val="3"/>
  </w:num>
  <w:num w:numId="3" w16cid:durableId="840119491">
    <w:abstractNumId w:val="10"/>
  </w:num>
  <w:num w:numId="4" w16cid:durableId="1413351006">
    <w:abstractNumId w:val="26"/>
  </w:num>
  <w:num w:numId="5" w16cid:durableId="213348509">
    <w:abstractNumId w:val="4"/>
  </w:num>
  <w:num w:numId="6" w16cid:durableId="615794363">
    <w:abstractNumId w:val="1"/>
  </w:num>
  <w:num w:numId="7" w16cid:durableId="256259599">
    <w:abstractNumId w:val="6"/>
  </w:num>
  <w:num w:numId="8" w16cid:durableId="1566985549">
    <w:abstractNumId w:val="17"/>
  </w:num>
  <w:num w:numId="9" w16cid:durableId="902638874">
    <w:abstractNumId w:val="0"/>
  </w:num>
  <w:num w:numId="10" w16cid:durableId="1813710319">
    <w:abstractNumId w:val="16"/>
  </w:num>
  <w:num w:numId="11" w16cid:durableId="1153445203">
    <w:abstractNumId w:val="2"/>
  </w:num>
  <w:num w:numId="12" w16cid:durableId="420027770">
    <w:abstractNumId w:val="7"/>
  </w:num>
  <w:num w:numId="13" w16cid:durableId="1812937192">
    <w:abstractNumId w:val="14"/>
  </w:num>
  <w:num w:numId="14" w16cid:durableId="267546889">
    <w:abstractNumId w:val="25"/>
  </w:num>
  <w:num w:numId="15" w16cid:durableId="1396705650">
    <w:abstractNumId w:val="5"/>
  </w:num>
  <w:num w:numId="16" w16cid:durableId="143358110">
    <w:abstractNumId w:val="8"/>
  </w:num>
  <w:num w:numId="17" w16cid:durableId="107045085">
    <w:abstractNumId w:val="15"/>
  </w:num>
  <w:num w:numId="18" w16cid:durableId="1015572661">
    <w:abstractNumId w:val="24"/>
  </w:num>
  <w:num w:numId="19" w16cid:durableId="735014221">
    <w:abstractNumId w:val="21"/>
  </w:num>
  <w:num w:numId="20" w16cid:durableId="2097969018">
    <w:abstractNumId w:val="27"/>
  </w:num>
  <w:num w:numId="21" w16cid:durableId="563369218">
    <w:abstractNumId w:val="19"/>
  </w:num>
  <w:num w:numId="22" w16cid:durableId="1762405850">
    <w:abstractNumId w:val="18"/>
  </w:num>
  <w:num w:numId="23" w16cid:durableId="1474716288">
    <w:abstractNumId w:val="22"/>
  </w:num>
  <w:num w:numId="24" w16cid:durableId="333144099">
    <w:abstractNumId w:val="9"/>
  </w:num>
  <w:num w:numId="25" w16cid:durableId="1393653512">
    <w:abstractNumId w:val="13"/>
  </w:num>
  <w:num w:numId="26" w16cid:durableId="2028171187">
    <w:abstractNumId w:val="11"/>
  </w:num>
  <w:num w:numId="27" w16cid:durableId="632442348">
    <w:abstractNumId w:val="20"/>
  </w:num>
  <w:num w:numId="28" w16cid:durableId="151303280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99"/>
    <w:rsid w:val="000008DD"/>
    <w:rsid w:val="000045C1"/>
    <w:rsid w:val="00004A7E"/>
    <w:rsid w:val="00005104"/>
    <w:rsid w:val="000052D1"/>
    <w:rsid w:val="00005D3B"/>
    <w:rsid w:val="00006C76"/>
    <w:rsid w:val="0000798B"/>
    <w:rsid w:val="0001004A"/>
    <w:rsid w:val="0001060B"/>
    <w:rsid w:val="00011CEB"/>
    <w:rsid w:val="00011DFA"/>
    <w:rsid w:val="00012693"/>
    <w:rsid w:val="00012828"/>
    <w:rsid w:val="00013873"/>
    <w:rsid w:val="00014738"/>
    <w:rsid w:val="000150D7"/>
    <w:rsid w:val="00016D96"/>
    <w:rsid w:val="00016DD0"/>
    <w:rsid w:val="00017B40"/>
    <w:rsid w:val="0002050F"/>
    <w:rsid w:val="00021490"/>
    <w:rsid w:val="00021964"/>
    <w:rsid w:val="0002222A"/>
    <w:rsid w:val="000227DE"/>
    <w:rsid w:val="0002417C"/>
    <w:rsid w:val="00024300"/>
    <w:rsid w:val="00024836"/>
    <w:rsid w:val="00024FFC"/>
    <w:rsid w:val="000300C0"/>
    <w:rsid w:val="000303A3"/>
    <w:rsid w:val="00030A88"/>
    <w:rsid w:val="00032496"/>
    <w:rsid w:val="00033E46"/>
    <w:rsid w:val="00036168"/>
    <w:rsid w:val="00036820"/>
    <w:rsid w:val="00036D04"/>
    <w:rsid w:val="00041256"/>
    <w:rsid w:val="00041833"/>
    <w:rsid w:val="00043FE2"/>
    <w:rsid w:val="000440AF"/>
    <w:rsid w:val="00044F2A"/>
    <w:rsid w:val="000454F8"/>
    <w:rsid w:val="00045C4C"/>
    <w:rsid w:val="0004674A"/>
    <w:rsid w:val="00046DA5"/>
    <w:rsid w:val="000470F1"/>
    <w:rsid w:val="0005091B"/>
    <w:rsid w:val="00050F87"/>
    <w:rsid w:val="00052E53"/>
    <w:rsid w:val="000537EC"/>
    <w:rsid w:val="00053DA4"/>
    <w:rsid w:val="00053E41"/>
    <w:rsid w:val="000540BA"/>
    <w:rsid w:val="0005505E"/>
    <w:rsid w:val="000555D2"/>
    <w:rsid w:val="000563FF"/>
    <w:rsid w:val="0005640D"/>
    <w:rsid w:val="000565A0"/>
    <w:rsid w:val="00057050"/>
    <w:rsid w:val="000575FA"/>
    <w:rsid w:val="000606A3"/>
    <w:rsid w:val="00060BBF"/>
    <w:rsid w:val="00061A86"/>
    <w:rsid w:val="00061A96"/>
    <w:rsid w:val="00061F3C"/>
    <w:rsid w:val="0006255F"/>
    <w:rsid w:val="00062C52"/>
    <w:rsid w:val="0006453D"/>
    <w:rsid w:val="00064866"/>
    <w:rsid w:val="0006580F"/>
    <w:rsid w:val="000660BD"/>
    <w:rsid w:val="00066903"/>
    <w:rsid w:val="000672AE"/>
    <w:rsid w:val="00070DA2"/>
    <w:rsid w:val="00070F15"/>
    <w:rsid w:val="00072425"/>
    <w:rsid w:val="00072981"/>
    <w:rsid w:val="00073334"/>
    <w:rsid w:val="00073453"/>
    <w:rsid w:val="00073E87"/>
    <w:rsid w:val="00074073"/>
    <w:rsid w:val="00075322"/>
    <w:rsid w:val="0007532B"/>
    <w:rsid w:val="00076FBC"/>
    <w:rsid w:val="000811EA"/>
    <w:rsid w:val="000812EE"/>
    <w:rsid w:val="00081B20"/>
    <w:rsid w:val="00081C2B"/>
    <w:rsid w:val="00082EAD"/>
    <w:rsid w:val="000836EF"/>
    <w:rsid w:val="00083D9D"/>
    <w:rsid w:val="0008444A"/>
    <w:rsid w:val="00084A0D"/>
    <w:rsid w:val="000850FE"/>
    <w:rsid w:val="000864D1"/>
    <w:rsid w:val="00086924"/>
    <w:rsid w:val="00087633"/>
    <w:rsid w:val="0008766B"/>
    <w:rsid w:val="00087D29"/>
    <w:rsid w:val="0009011F"/>
    <w:rsid w:val="0009116C"/>
    <w:rsid w:val="00091789"/>
    <w:rsid w:val="00092420"/>
    <w:rsid w:val="00092BAC"/>
    <w:rsid w:val="00093F65"/>
    <w:rsid w:val="00094033"/>
    <w:rsid w:val="000951EE"/>
    <w:rsid w:val="000953FC"/>
    <w:rsid w:val="000953FF"/>
    <w:rsid w:val="00095DE2"/>
    <w:rsid w:val="000A0449"/>
    <w:rsid w:val="000A0559"/>
    <w:rsid w:val="000A0A52"/>
    <w:rsid w:val="000A23AF"/>
    <w:rsid w:val="000A2823"/>
    <w:rsid w:val="000A357D"/>
    <w:rsid w:val="000A3BD1"/>
    <w:rsid w:val="000A5D4E"/>
    <w:rsid w:val="000A641D"/>
    <w:rsid w:val="000A677B"/>
    <w:rsid w:val="000A6911"/>
    <w:rsid w:val="000A6F80"/>
    <w:rsid w:val="000A6FC0"/>
    <w:rsid w:val="000A78B6"/>
    <w:rsid w:val="000A7C2F"/>
    <w:rsid w:val="000B1CA2"/>
    <w:rsid w:val="000B1F85"/>
    <w:rsid w:val="000B2224"/>
    <w:rsid w:val="000B652C"/>
    <w:rsid w:val="000B655C"/>
    <w:rsid w:val="000B6C3E"/>
    <w:rsid w:val="000B7A03"/>
    <w:rsid w:val="000B7CC6"/>
    <w:rsid w:val="000B7EFD"/>
    <w:rsid w:val="000C010F"/>
    <w:rsid w:val="000C1117"/>
    <w:rsid w:val="000C18FA"/>
    <w:rsid w:val="000C1C75"/>
    <w:rsid w:val="000C2E66"/>
    <w:rsid w:val="000C3B08"/>
    <w:rsid w:val="000C4105"/>
    <w:rsid w:val="000C4206"/>
    <w:rsid w:val="000C5638"/>
    <w:rsid w:val="000C61E4"/>
    <w:rsid w:val="000C6AD2"/>
    <w:rsid w:val="000C6B23"/>
    <w:rsid w:val="000C7180"/>
    <w:rsid w:val="000C75B7"/>
    <w:rsid w:val="000C7E15"/>
    <w:rsid w:val="000D0135"/>
    <w:rsid w:val="000D1177"/>
    <w:rsid w:val="000D14CE"/>
    <w:rsid w:val="000D26E7"/>
    <w:rsid w:val="000D276C"/>
    <w:rsid w:val="000D34EA"/>
    <w:rsid w:val="000D3839"/>
    <w:rsid w:val="000D53C6"/>
    <w:rsid w:val="000D6621"/>
    <w:rsid w:val="000D6FB2"/>
    <w:rsid w:val="000D7111"/>
    <w:rsid w:val="000D7B2C"/>
    <w:rsid w:val="000E0D39"/>
    <w:rsid w:val="000E0F77"/>
    <w:rsid w:val="000E12C8"/>
    <w:rsid w:val="000E1A51"/>
    <w:rsid w:val="000E1B21"/>
    <w:rsid w:val="000E3C22"/>
    <w:rsid w:val="000E5262"/>
    <w:rsid w:val="000E530E"/>
    <w:rsid w:val="000E5A2C"/>
    <w:rsid w:val="000E6698"/>
    <w:rsid w:val="000E78CF"/>
    <w:rsid w:val="000E7B84"/>
    <w:rsid w:val="000F0A14"/>
    <w:rsid w:val="000F0AA6"/>
    <w:rsid w:val="000F1F42"/>
    <w:rsid w:val="000F4427"/>
    <w:rsid w:val="000F44B9"/>
    <w:rsid w:val="000F51A6"/>
    <w:rsid w:val="000F5880"/>
    <w:rsid w:val="000F6B9A"/>
    <w:rsid w:val="000F6F84"/>
    <w:rsid w:val="00100050"/>
    <w:rsid w:val="00101A58"/>
    <w:rsid w:val="001032F9"/>
    <w:rsid w:val="00103FF4"/>
    <w:rsid w:val="001046B5"/>
    <w:rsid w:val="00104968"/>
    <w:rsid w:val="00105DE7"/>
    <w:rsid w:val="00106031"/>
    <w:rsid w:val="0010697C"/>
    <w:rsid w:val="00106A72"/>
    <w:rsid w:val="00106E7E"/>
    <w:rsid w:val="00106F25"/>
    <w:rsid w:val="0010769F"/>
    <w:rsid w:val="00111633"/>
    <w:rsid w:val="001132E6"/>
    <w:rsid w:val="00114D53"/>
    <w:rsid w:val="00114E9F"/>
    <w:rsid w:val="00115028"/>
    <w:rsid w:val="00115792"/>
    <w:rsid w:val="00115E82"/>
    <w:rsid w:val="00115FBD"/>
    <w:rsid w:val="001169C8"/>
    <w:rsid w:val="00117253"/>
    <w:rsid w:val="0011749E"/>
    <w:rsid w:val="00120AFD"/>
    <w:rsid w:val="00120BC9"/>
    <w:rsid w:val="00120D49"/>
    <w:rsid w:val="00121352"/>
    <w:rsid w:val="0012196B"/>
    <w:rsid w:val="00121F9C"/>
    <w:rsid w:val="0012437E"/>
    <w:rsid w:val="001264CF"/>
    <w:rsid w:val="001277A1"/>
    <w:rsid w:val="001303F4"/>
    <w:rsid w:val="001304EF"/>
    <w:rsid w:val="00131D48"/>
    <w:rsid w:val="00133BF8"/>
    <w:rsid w:val="0013459C"/>
    <w:rsid w:val="0013546D"/>
    <w:rsid w:val="0013548E"/>
    <w:rsid w:val="001368D3"/>
    <w:rsid w:val="001410E7"/>
    <w:rsid w:val="00141261"/>
    <w:rsid w:val="001429C4"/>
    <w:rsid w:val="001435C0"/>
    <w:rsid w:val="00143926"/>
    <w:rsid w:val="00143C30"/>
    <w:rsid w:val="001454BB"/>
    <w:rsid w:val="00146AD2"/>
    <w:rsid w:val="00147877"/>
    <w:rsid w:val="00147DDD"/>
    <w:rsid w:val="0015147C"/>
    <w:rsid w:val="0015391E"/>
    <w:rsid w:val="00153D83"/>
    <w:rsid w:val="00154641"/>
    <w:rsid w:val="001550BE"/>
    <w:rsid w:val="001550D5"/>
    <w:rsid w:val="001554CE"/>
    <w:rsid w:val="00155782"/>
    <w:rsid w:val="00155ECF"/>
    <w:rsid w:val="00155F53"/>
    <w:rsid w:val="00157281"/>
    <w:rsid w:val="00160A7F"/>
    <w:rsid w:val="001613AC"/>
    <w:rsid w:val="001615B3"/>
    <w:rsid w:val="00161E14"/>
    <w:rsid w:val="001629B9"/>
    <w:rsid w:val="00163E09"/>
    <w:rsid w:val="00165456"/>
    <w:rsid w:val="00166501"/>
    <w:rsid w:val="00167386"/>
    <w:rsid w:val="0017101B"/>
    <w:rsid w:val="0017198C"/>
    <w:rsid w:val="00171D4C"/>
    <w:rsid w:val="0017435C"/>
    <w:rsid w:val="00174DD7"/>
    <w:rsid w:val="00175EB3"/>
    <w:rsid w:val="00176F26"/>
    <w:rsid w:val="00177A1F"/>
    <w:rsid w:val="001800EC"/>
    <w:rsid w:val="0018059A"/>
    <w:rsid w:val="001816F1"/>
    <w:rsid w:val="001830BC"/>
    <w:rsid w:val="00184039"/>
    <w:rsid w:val="0018431D"/>
    <w:rsid w:val="00185283"/>
    <w:rsid w:val="00186747"/>
    <w:rsid w:val="001872BD"/>
    <w:rsid w:val="00187D6B"/>
    <w:rsid w:val="0019011A"/>
    <w:rsid w:val="00190FE7"/>
    <w:rsid w:val="00191F07"/>
    <w:rsid w:val="00192AF5"/>
    <w:rsid w:val="001935E6"/>
    <w:rsid w:val="00193EAB"/>
    <w:rsid w:val="001952ED"/>
    <w:rsid w:val="00195B60"/>
    <w:rsid w:val="0019612A"/>
    <w:rsid w:val="0019633C"/>
    <w:rsid w:val="00197017"/>
    <w:rsid w:val="00197307"/>
    <w:rsid w:val="00197BDB"/>
    <w:rsid w:val="00197DB8"/>
    <w:rsid w:val="001A14D5"/>
    <w:rsid w:val="001A1B5B"/>
    <w:rsid w:val="001A2118"/>
    <w:rsid w:val="001A259C"/>
    <w:rsid w:val="001A2E06"/>
    <w:rsid w:val="001A3302"/>
    <w:rsid w:val="001A4921"/>
    <w:rsid w:val="001A638D"/>
    <w:rsid w:val="001A6CC0"/>
    <w:rsid w:val="001A75D8"/>
    <w:rsid w:val="001A78CB"/>
    <w:rsid w:val="001A7BAF"/>
    <w:rsid w:val="001B125D"/>
    <w:rsid w:val="001B1313"/>
    <w:rsid w:val="001B2B0C"/>
    <w:rsid w:val="001B2FE6"/>
    <w:rsid w:val="001C01F3"/>
    <w:rsid w:val="001C20F7"/>
    <w:rsid w:val="001C24E2"/>
    <w:rsid w:val="001C2D29"/>
    <w:rsid w:val="001C464A"/>
    <w:rsid w:val="001C53E2"/>
    <w:rsid w:val="001C7220"/>
    <w:rsid w:val="001C7A03"/>
    <w:rsid w:val="001C7CA8"/>
    <w:rsid w:val="001C7CE3"/>
    <w:rsid w:val="001D00A9"/>
    <w:rsid w:val="001D0904"/>
    <w:rsid w:val="001D0911"/>
    <w:rsid w:val="001D0E40"/>
    <w:rsid w:val="001D0F2A"/>
    <w:rsid w:val="001D0F72"/>
    <w:rsid w:val="001D1170"/>
    <w:rsid w:val="001D167A"/>
    <w:rsid w:val="001D19E9"/>
    <w:rsid w:val="001D202B"/>
    <w:rsid w:val="001D2B7D"/>
    <w:rsid w:val="001D35F0"/>
    <w:rsid w:val="001D39D1"/>
    <w:rsid w:val="001D4E5D"/>
    <w:rsid w:val="001D5406"/>
    <w:rsid w:val="001D5AD5"/>
    <w:rsid w:val="001D6DDC"/>
    <w:rsid w:val="001E0334"/>
    <w:rsid w:val="001E23B1"/>
    <w:rsid w:val="001E2622"/>
    <w:rsid w:val="001E3EEF"/>
    <w:rsid w:val="001E418C"/>
    <w:rsid w:val="001E5310"/>
    <w:rsid w:val="001E6445"/>
    <w:rsid w:val="001E6541"/>
    <w:rsid w:val="001E770E"/>
    <w:rsid w:val="001E771C"/>
    <w:rsid w:val="001F0CB1"/>
    <w:rsid w:val="001F15A7"/>
    <w:rsid w:val="001F3909"/>
    <w:rsid w:val="001F4BD3"/>
    <w:rsid w:val="001F6700"/>
    <w:rsid w:val="001F6F23"/>
    <w:rsid w:val="001F71C6"/>
    <w:rsid w:val="001F7FCF"/>
    <w:rsid w:val="00200B9B"/>
    <w:rsid w:val="00200F0B"/>
    <w:rsid w:val="00203A10"/>
    <w:rsid w:val="00204EF9"/>
    <w:rsid w:val="0020678B"/>
    <w:rsid w:val="00206BFA"/>
    <w:rsid w:val="00211102"/>
    <w:rsid w:val="00211ED8"/>
    <w:rsid w:val="002122E4"/>
    <w:rsid w:val="0021300A"/>
    <w:rsid w:val="0021436A"/>
    <w:rsid w:val="00215311"/>
    <w:rsid w:val="002162BE"/>
    <w:rsid w:val="00220889"/>
    <w:rsid w:val="00220FB1"/>
    <w:rsid w:val="00222789"/>
    <w:rsid w:val="0022378A"/>
    <w:rsid w:val="002243EA"/>
    <w:rsid w:val="002250B6"/>
    <w:rsid w:val="00225802"/>
    <w:rsid w:val="002258BB"/>
    <w:rsid w:val="00225E02"/>
    <w:rsid w:val="002272BF"/>
    <w:rsid w:val="00227660"/>
    <w:rsid w:val="00227BE2"/>
    <w:rsid w:val="00230193"/>
    <w:rsid w:val="002301F5"/>
    <w:rsid w:val="0023066F"/>
    <w:rsid w:val="00230911"/>
    <w:rsid w:val="00230A8D"/>
    <w:rsid w:val="00232331"/>
    <w:rsid w:val="002328FA"/>
    <w:rsid w:val="002329E8"/>
    <w:rsid w:val="00233D02"/>
    <w:rsid w:val="00233EB5"/>
    <w:rsid w:val="00233FAB"/>
    <w:rsid w:val="00234AD6"/>
    <w:rsid w:val="00235F13"/>
    <w:rsid w:val="00237B4F"/>
    <w:rsid w:val="002407CB"/>
    <w:rsid w:val="00240842"/>
    <w:rsid w:val="00242103"/>
    <w:rsid w:val="002423A7"/>
    <w:rsid w:val="00242922"/>
    <w:rsid w:val="00242A0E"/>
    <w:rsid w:val="0024337D"/>
    <w:rsid w:val="0024417E"/>
    <w:rsid w:val="002450DB"/>
    <w:rsid w:val="00245666"/>
    <w:rsid w:val="00245C0D"/>
    <w:rsid w:val="0024659B"/>
    <w:rsid w:val="002475A7"/>
    <w:rsid w:val="002476B1"/>
    <w:rsid w:val="00251FF1"/>
    <w:rsid w:val="002526E3"/>
    <w:rsid w:val="00252B45"/>
    <w:rsid w:val="00252F18"/>
    <w:rsid w:val="00254FB8"/>
    <w:rsid w:val="00255C8A"/>
    <w:rsid w:val="00256407"/>
    <w:rsid w:val="00256A65"/>
    <w:rsid w:val="00256F96"/>
    <w:rsid w:val="0025723B"/>
    <w:rsid w:val="00257A55"/>
    <w:rsid w:val="00260AF5"/>
    <w:rsid w:val="00262CFA"/>
    <w:rsid w:val="002632E2"/>
    <w:rsid w:val="00263F20"/>
    <w:rsid w:val="00264434"/>
    <w:rsid w:val="00264BA3"/>
    <w:rsid w:val="002652C9"/>
    <w:rsid w:val="00265782"/>
    <w:rsid w:val="002668D2"/>
    <w:rsid w:val="00266C64"/>
    <w:rsid w:val="00267045"/>
    <w:rsid w:val="00270B06"/>
    <w:rsid w:val="00271ECB"/>
    <w:rsid w:val="002729CB"/>
    <w:rsid w:val="00272B12"/>
    <w:rsid w:val="002739E1"/>
    <w:rsid w:val="002740D7"/>
    <w:rsid w:val="002771F7"/>
    <w:rsid w:val="00280E20"/>
    <w:rsid w:val="00280F7C"/>
    <w:rsid w:val="002812ED"/>
    <w:rsid w:val="00282A0D"/>
    <w:rsid w:val="00283D22"/>
    <w:rsid w:val="00284519"/>
    <w:rsid w:val="00284ECA"/>
    <w:rsid w:val="0028696F"/>
    <w:rsid w:val="00287309"/>
    <w:rsid w:val="00290FEE"/>
    <w:rsid w:val="0029162E"/>
    <w:rsid w:val="00291CE4"/>
    <w:rsid w:val="0029223B"/>
    <w:rsid w:val="00292542"/>
    <w:rsid w:val="0029574E"/>
    <w:rsid w:val="00295AA6"/>
    <w:rsid w:val="00295DF8"/>
    <w:rsid w:val="00295FE6"/>
    <w:rsid w:val="0029770A"/>
    <w:rsid w:val="00297B6D"/>
    <w:rsid w:val="002A1437"/>
    <w:rsid w:val="002A3790"/>
    <w:rsid w:val="002A4836"/>
    <w:rsid w:val="002A4DA5"/>
    <w:rsid w:val="002A66F4"/>
    <w:rsid w:val="002A72B8"/>
    <w:rsid w:val="002A7B4F"/>
    <w:rsid w:val="002B06A1"/>
    <w:rsid w:val="002B06F6"/>
    <w:rsid w:val="002B10CD"/>
    <w:rsid w:val="002B110E"/>
    <w:rsid w:val="002B35A9"/>
    <w:rsid w:val="002B4299"/>
    <w:rsid w:val="002B451D"/>
    <w:rsid w:val="002B47FB"/>
    <w:rsid w:val="002B5030"/>
    <w:rsid w:val="002B51A0"/>
    <w:rsid w:val="002B5442"/>
    <w:rsid w:val="002B5EC1"/>
    <w:rsid w:val="002B7339"/>
    <w:rsid w:val="002C09E3"/>
    <w:rsid w:val="002C0A98"/>
    <w:rsid w:val="002C13CD"/>
    <w:rsid w:val="002C1AA9"/>
    <w:rsid w:val="002C2339"/>
    <w:rsid w:val="002C2ABF"/>
    <w:rsid w:val="002C4AF1"/>
    <w:rsid w:val="002C636B"/>
    <w:rsid w:val="002C7A0B"/>
    <w:rsid w:val="002D0910"/>
    <w:rsid w:val="002D15EE"/>
    <w:rsid w:val="002D224E"/>
    <w:rsid w:val="002D2A04"/>
    <w:rsid w:val="002D423D"/>
    <w:rsid w:val="002D4579"/>
    <w:rsid w:val="002D5E04"/>
    <w:rsid w:val="002D6515"/>
    <w:rsid w:val="002D756B"/>
    <w:rsid w:val="002E0487"/>
    <w:rsid w:val="002E0886"/>
    <w:rsid w:val="002E0D9E"/>
    <w:rsid w:val="002E1414"/>
    <w:rsid w:val="002E1AA1"/>
    <w:rsid w:val="002E1AE0"/>
    <w:rsid w:val="002E2793"/>
    <w:rsid w:val="002E2EA8"/>
    <w:rsid w:val="002E3625"/>
    <w:rsid w:val="002E4933"/>
    <w:rsid w:val="002E4AC2"/>
    <w:rsid w:val="002E6C3A"/>
    <w:rsid w:val="002F0164"/>
    <w:rsid w:val="002F083E"/>
    <w:rsid w:val="002F0E5B"/>
    <w:rsid w:val="002F1069"/>
    <w:rsid w:val="002F13E9"/>
    <w:rsid w:val="002F1BF6"/>
    <w:rsid w:val="002F27C0"/>
    <w:rsid w:val="002F3001"/>
    <w:rsid w:val="002F3503"/>
    <w:rsid w:val="002F3609"/>
    <w:rsid w:val="002F43E3"/>
    <w:rsid w:val="002F5E35"/>
    <w:rsid w:val="002F5E3D"/>
    <w:rsid w:val="00300F38"/>
    <w:rsid w:val="003020FF"/>
    <w:rsid w:val="0030325E"/>
    <w:rsid w:val="0030353D"/>
    <w:rsid w:val="00303950"/>
    <w:rsid w:val="00304137"/>
    <w:rsid w:val="00304BD9"/>
    <w:rsid w:val="003058CA"/>
    <w:rsid w:val="00305992"/>
    <w:rsid w:val="00306780"/>
    <w:rsid w:val="00307ECF"/>
    <w:rsid w:val="0031087F"/>
    <w:rsid w:val="00312038"/>
    <w:rsid w:val="003128B2"/>
    <w:rsid w:val="00312C3A"/>
    <w:rsid w:val="003144C1"/>
    <w:rsid w:val="00314B01"/>
    <w:rsid w:val="00314B65"/>
    <w:rsid w:val="00315652"/>
    <w:rsid w:val="00316356"/>
    <w:rsid w:val="003213F3"/>
    <w:rsid w:val="0032316F"/>
    <w:rsid w:val="00323DF3"/>
    <w:rsid w:val="003241B7"/>
    <w:rsid w:val="00324C48"/>
    <w:rsid w:val="0032584C"/>
    <w:rsid w:val="00326725"/>
    <w:rsid w:val="00327CBF"/>
    <w:rsid w:val="003301AD"/>
    <w:rsid w:val="00331155"/>
    <w:rsid w:val="003314CA"/>
    <w:rsid w:val="003318A5"/>
    <w:rsid w:val="0033314F"/>
    <w:rsid w:val="003340D1"/>
    <w:rsid w:val="00334F87"/>
    <w:rsid w:val="003352FC"/>
    <w:rsid w:val="00335693"/>
    <w:rsid w:val="00336031"/>
    <w:rsid w:val="00336A93"/>
    <w:rsid w:val="00336BAA"/>
    <w:rsid w:val="0033767F"/>
    <w:rsid w:val="00337F37"/>
    <w:rsid w:val="00341509"/>
    <w:rsid w:val="003417AD"/>
    <w:rsid w:val="00341C9F"/>
    <w:rsid w:val="00344304"/>
    <w:rsid w:val="003453E0"/>
    <w:rsid w:val="003459B6"/>
    <w:rsid w:val="0034710D"/>
    <w:rsid w:val="003478A4"/>
    <w:rsid w:val="0034797B"/>
    <w:rsid w:val="00347E95"/>
    <w:rsid w:val="00347FE1"/>
    <w:rsid w:val="00350536"/>
    <w:rsid w:val="003522C3"/>
    <w:rsid w:val="00352DEF"/>
    <w:rsid w:val="00353071"/>
    <w:rsid w:val="0035380E"/>
    <w:rsid w:val="00353A14"/>
    <w:rsid w:val="00354491"/>
    <w:rsid w:val="003546F7"/>
    <w:rsid w:val="00354F56"/>
    <w:rsid w:val="00355534"/>
    <w:rsid w:val="00355EF9"/>
    <w:rsid w:val="00356E9C"/>
    <w:rsid w:val="00357103"/>
    <w:rsid w:val="00357750"/>
    <w:rsid w:val="0036040C"/>
    <w:rsid w:val="00360628"/>
    <w:rsid w:val="00360DFB"/>
    <w:rsid w:val="00360F70"/>
    <w:rsid w:val="00360FFD"/>
    <w:rsid w:val="00361391"/>
    <w:rsid w:val="00361932"/>
    <w:rsid w:val="00361C96"/>
    <w:rsid w:val="00361ED6"/>
    <w:rsid w:val="003625F2"/>
    <w:rsid w:val="00362D63"/>
    <w:rsid w:val="0036360E"/>
    <w:rsid w:val="00364CEA"/>
    <w:rsid w:val="00365396"/>
    <w:rsid w:val="0036565C"/>
    <w:rsid w:val="00365A78"/>
    <w:rsid w:val="00365DFD"/>
    <w:rsid w:val="003660C9"/>
    <w:rsid w:val="00366242"/>
    <w:rsid w:val="003675ED"/>
    <w:rsid w:val="003700FB"/>
    <w:rsid w:val="0037014F"/>
    <w:rsid w:val="003719D5"/>
    <w:rsid w:val="00372025"/>
    <w:rsid w:val="003722D8"/>
    <w:rsid w:val="003724F7"/>
    <w:rsid w:val="00372E6D"/>
    <w:rsid w:val="00373221"/>
    <w:rsid w:val="00373750"/>
    <w:rsid w:val="0037391A"/>
    <w:rsid w:val="00373A48"/>
    <w:rsid w:val="0037433C"/>
    <w:rsid w:val="00374425"/>
    <w:rsid w:val="00374EE7"/>
    <w:rsid w:val="00374FEB"/>
    <w:rsid w:val="003750E1"/>
    <w:rsid w:val="003758A8"/>
    <w:rsid w:val="00375D17"/>
    <w:rsid w:val="00377BA3"/>
    <w:rsid w:val="00380372"/>
    <w:rsid w:val="003819B8"/>
    <w:rsid w:val="00381D7B"/>
    <w:rsid w:val="003830F6"/>
    <w:rsid w:val="003833F9"/>
    <w:rsid w:val="003851E6"/>
    <w:rsid w:val="00385447"/>
    <w:rsid w:val="00385E5C"/>
    <w:rsid w:val="00385E7D"/>
    <w:rsid w:val="00387910"/>
    <w:rsid w:val="00391C4F"/>
    <w:rsid w:val="00392159"/>
    <w:rsid w:val="003923BF"/>
    <w:rsid w:val="00392B3F"/>
    <w:rsid w:val="00392F28"/>
    <w:rsid w:val="003938CA"/>
    <w:rsid w:val="00394DF5"/>
    <w:rsid w:val="0039599F"/>
    <w:rsid w:val="0039678D"/>
    <w:rsid w:val="003969C6"/>
    <w:rsid w:val="00397B37"/>
    <w:rsid w:val="00397B38"/>
    <w:rsid w:val="00397CF3"/>
    <w:rsid w:val="003A1825"/>
    <w:rsid w:val="003A2296"/>
    <w:rsid w:val="003A2E3B"/>
    <w:rsid w:val="003A3218"/>
    <w:rsid w:val="003A37A1"/>
    <w:rsid w:val="003A479D"/>
    <w:rsid w:val="003A5FB0"/>
    <w:rsid w:val="003A6900"/>
    <w:rsid w:val="003A7133"/>
    <w:rsid w:val="003A71BE"/>
    <w:rsid w:val="003A7758"/>
    <w:rsid w:val="003A7C64"/>
    <w:rsid w:val="003B03CB"/>
    <w:rsid w:val="003B117A"/>
    <w:rsid w:val="003B14EB"/>
    <w:rsid w:val="003B5127"/>
    <w:rsid w:val="003B56C9"/>
    <w:rsid w:val="003B7655"/>
    <w:rsid w:val="003B794B"/>
    <w:rsid w:val="003C445E"/>
    <w:rsid w:val="003C7531"/>
    <w:rsid w:val="003C79E5"/>
    <w:rsid w:val="003D029E"/>
    <w:rsid w:val="003D1198"/>
    <w:rsid w:val="003D19AB"/>
    <w:rsid w:val="003D22A4"/>
    <w:rsid w:val="003D30F5"/>
    <w:rsid w:val="003D43D8"/>
    <w:rsid w:val="003D580C"/>
    <w:rsid w:val="003D594D"/>
    <w:rsid w:val="003D5E88"/>
    <w:rsid w:val="003D5FC8"/>
    <w:rsid w:val="003D6B75"/>
    <w:rsid w:val="003D6D0B"/>
    <w:rsid w:val="003D7190"/>
    <w:rsid w:val="003E00CF"/>
    <w:rsid w:val="003E0720"/>
    <w:rsid w:val="003E0B5B"/>
    <w:rsid w:val="003E172D"/>
    <w:rsid w:val="003E1B52"/>
    <w:rsid w:val="003E1E4F"/>
    <w:rsid w:val="003E2483"/>
    <w:rsid w:val="003E2709"/>
    <w:rsid w:val="003E301B"/>
    <w:rsid w:val="003E3347"/>
    <w:rsid w:val="003E5981"/>
    <w:rsid w:val="003E63AC"/>
    <w:rsid w:val="003E63E2"/>
    <w:rsid w:val="003E6682"/>
    <w:rsid w:val="003E6DE8"/>
    <w:rsid w:val="003E776A"/>
    <w:rsid w:val="003F0243"/>
    <w:rsid w:val="003F0867"/>
    <w:rsid w:val="003F128C"/>
    <w:rsid w:val="003F2590"/>
    <w:rsid w:val="003F2C41"/>
    <w:rsid w:val="003F2F4E"/>
    <w:rsid w:val="003F38DA"/>
    <w:rsid w:val="003F3C02"/>
    <w:rsid w:val="003F3FB2"/>
    <w:rsid w:val="003F4086"/>
    <w:rsid w:val="003F5081"/>
    <w:rsid w:val="003F5E17"/>
    <w:rsid w:val="003F7F58"/>
    <w:rsid w:val="00400C9A"/>
    <w:rsid w:val="00401A6C"/>
    <w:rsid w:val="0040223C"/>
    <w:rsid w:val="00402277"/>
    <w:rsid w:val="00402D37"/>
    <w:rsid w:val="00404B61"/>
    <w:rsid w:val="00406F72"/>
    <w:rsid w:val="00411F8E"/>
    <w:rsid w:val="004138AE"/>
    <w:rsid w:val="00414C75"/>
    <w:rsid w:val="00415358"/>
    <w:rsid w:val="004158E4"/>
    <w:rsid w:val="004162EA"/>
    <w:rsid w:val="004163CD"/>
    <w:rsid w:val="00417D94"/>
    <w:rsid w:val="00420ED1"/>
    <w:rsid w:val="00421842"/>
    <w:rsid w:val="004220E1"/>
    <w:rsid w:val="00423462"/>
    <w:rsid w:val="004240F9"/>
    <w:rsid w:val="00424F7C"/>
    <w:rsid w:val="0042668E"/>
    <w:rsid w:val="004269D5"/>
    <w:rsid w:val="00426F04"/>
    <w:rsid w:val="004277A4"/>
    <w:rsid w:val="00427992"/>
    <w:rsid w:val="00430BB9"/>
    <w:rsid w:val="00430E6D"/>
    <w:rsid w:val="00431501"/>
    <w:rsid w:val="0043278A"/>
    <w:rsid w:val="00432D3D"/>
    <w:rsid w:val="0043464C"/>
    <w:rsid w:val="00434D77"/>
    <w:rsid w:val="00434EDE"/>
    <w:rsid w:val="004350AE"/>
    <w:rsid w:val="004353AA"/>
    <w:rsid w:val="00435FAC"/>
    <w:rsid w:val="004369E7"/>
    <w:rsid w:val="0043704E"/>
    <w:rsid w:val="00437255"/>
    <w:rsid w:val="00440232"/>
    <w:rsid w:val="00440C30"/>
    <w:rsid w:val="0044143E"/>
    <w:rsid w:val="0044214D"/>
    <w:rsid w:val="004422A3"/>
    <w:rsid w:val="00445167"/>
    <w:rsid w:val="00445418"/>
    <w:rsid w:val="00445A6D"/>
    <w:rsid w:val="00447EA1"/>
    <w:rsid w:val="00450518"/>
    <w:rsid w:val="00450708"/>
    <w:rsid w:val="004511CB"/>
    <w:rsid w:val="0045123C"/>
    <w:rsid w:val="00451607"/>
    <w:rsid w:val="004518AA"/>
    <w:rsid w:val="00452C82"/>
    <w:rsid w:val="004544AB"/>
    <w:rsid w:val="00455095"/>
    <w:rsid w:val="0045510F"/>
    <w:rsid w:val="00455772"/>
    <w:rsid w:val="00455D10"/>
    <w:rsid w:val="00455FA1"/>
    <w:rsid w:val="004560B9"/>
    <w:rsid w:val="004563EA"/>
    <w:rsid w:val="00456555"/>
    <w:rsid w:val="004579E1"/>
    <w:rsid w:val="00460343"/>
    <w:rsid w:val="00462DD6"/>
    <w:rsid w:val="0046355A"/>
    <w:rsid w:val="00463CA4"/>
    <w:rsid w:val="00464ADB"/>
    <w:rsid w:val="00464D56"/>
    <w:rsid w:val="004650AC"/>
    <w:rsid w:val="00465DED"/>
    <w:rsid w:val="004660DA"/>
    <w:rsid w:val="004662DB"/>
    <w:rsid w:val="0046738B"/>
    <w:rsid w:val="00467AA1"/>
    <w:rsid w:val="00467CF3"/>
    <w:rsid w:val="00467DEF"/>
    <w:rsid w:val="00467FE9"/>
    <w:rsid w:val="0047038B"/>
    <w:rsid w:val="00471324"/>
    <w:rsid w:val="0047278B"/>
    <w:rsid w:val="004731B7"/>
    <w:rsid w:val="00473C4B"/>
    <w:rsid w:val="004743A5"/>
    <w:rsid w:val="004744A4"/>
    <w:rsid w:val="004744D3"/>
    <w:rsid w:val="00474A65"/>
    <w:rsid w:val="00476C67"/>
    <w:rsid w:val="004805CA"/>
    <w:rsid w:val="0048094E"/>
    <w:rsid w:val="004811F1"/>
    <w:rsid w:val="004816EF"/>
    <w:rsid w:val="00481B2C"/>
    <w:rsid w:val="0048251A"/>
    <w:rsid w:val="00483210"/>
    <w:rsid w:val="004834CC"/>
    <w:rsid w:val="004840A6"/>
    <w:rsid w:val="00486376"/>
    <w:rsid w:val="0049154B"/>
    <w:rsid w:val="004918BB"/>
    <w:rsid w:val="00491916"/>
    <w:rsid w:val="004922E1"/>
    <w:rsid w:val="004939A3"/>
    <w:rsid w:val="00494002"/>
    <w:rsid w:val="00494139"/>
    <w:rsid w:val="00494742"/>
    <w:rsid w:val="00494A9D"/>
    <w:rsid w:val="00494B67"/>
    <w:rsid w:val="004968C1"/>
    <w:rsid w:val="00496BEC"/>
    <w:rsid w:val="00496D6D"/>
    <w:rsid w:val="004970EB"/>
    <w:rsid w:val="004971DC"/>
    <w:rsid w:val="004A0C48"/>
    <w:rsid w:val="004A287B"/>
    <w:rsid w:val="004A5867"/>
    <w:rsid w:val="004A70D9"/>
    <w:rsid w:val="004A70F0"/>
    <w:rsid w:val="004B18C4"/>
    <w:rsid w:val="004B226D"/>
    <w:rsid w:val="004B3B1E"/>
    <w:rsid w:val="004B3E5A"/>
    <w:rsid w:val="004B5166"/>
    <w:rsid w:val="004B53F1"/>
    <w:rsid w:val="004B5561"/>
    <w:rsid w:val="004B57A9"/>
    <w:rsid w:val="004B6407"/>
    <w:rsid w:val="004B65A8"/>
    <w:rsid w:val="004B6B87"/>
    <w:rsid w:val="004B6F61"/>
    <w:rsid w:val="004C3945"/>
    <w:rsid w:val="004C39A7"/>
    <w:rsid w:val="004C3BE0"/>
    <w:rsid w:val="004C4EA0"/>
    <w:rsid w:val="004C744A"/>
    <w:rsid w:val="004C7D3D"/>
    <w:rsid w:val="004D0266"/>
    <w:rsid w:val="004D120C"/>
    <w:rsid w:val="004D1657"/>
    <w:rsid w:val="004D1DD0"/>
    <w:rsid w:val="004D2178"/>
    <w:rsid w:val="004D2AA3"/>
    <w:rsid w:val="004D3930"/>
    <w:rsid w:val="004D60F0"/>
    <w:rsid w:val="004D78A6"/>
    <w:rsid w:val="004E09F8"/>
    <w:rsid w:val="004E0C9D"/>
    <w:rsid w:val="004E0F88"/>
    <w:rsid w:val="004E17AA"/>
    <w:rsid w:val="004E1853"/>
    <w:rsid w:val="004E1A02"/>
    <w:rsid w:val="004E2399"/>
    <w:rsid w:val="004E2AD9"/>
    <w:rsid w:val="004E47F8"/>
    <w:rsid w:val="004E6B8C"/>
    <w:rsid w:val="004E6EFB"/>
    <w:rsid w:val="004E7C52"/>
    <w:rsid w:val="004E7E75"/>
    <w:rsid w:val="004F08FA"/>
    <w:rsid w:val="004F0E3E"/>
    <w:rsid w:val="004F0FC8"/>
    <w:rsid w:val="004F1CE4"/>
    <w:rsid w:val="004F1D8B"/>
    <w:rsid w:val="004F1F4B"/>
    <w:rsid w:val="004F31A4"/>
    <w:rsid w:val="004F3BE0"/>
    <w:rsid w:val="004F45E2"/>
    <w:rsid w:val="004F5B1E"/>
    <w:rsid w:val="004F5F96"/>
    <w:rsid w:val="004F60C5"/>
    <w:rsid w:val="004F7A3E"/>
    <w:rsid w:val="005000CC"/>
    <w:rsid w:val="00500215"/>
    <w:rsid w:val="00500CA8"/>
    <w:rsid w:val="005023BF"/>
    <w:rsid w:val="005024BC"/>
    <w:rsid w:val="0050260B"/>
    <w:rsid w:val="00503070"/>
    <w:rsid w:val="00504092"/>
    <w:rsid w:val="00504290"/>
    <w:rsid w:val="00505F5D"/>
    <w:rsid w:val="00507123"/>
    <w:rsid w:val="005116BC"/>
    <w:rsid w:val="0051476E"/>
    <w:rsid w:val="00514E67"/>
    <w:rsid w:val="005176FB"/>
    <w:rsid w:val="00517A0D"/>
    <w:rsid w:val="005203CF"/>
    <w:rsid w:val="005204F9"/>
    <w:rsid w:val="005213D1"/>
    <w:rsid w:val="00521941"/>
    <w:rsid w:val="00522651"/>
    <w:rsid w:val="005229A5"/>
    <w:rsid w:val="0052326B"/>
    <w:rsid w:val="005236FE"/>
    <w:rsid w:val="005239CF"/>
    <w:rsid w:val="00524C69"/>
    <w:rsid w:val="00525125"/>
    <w:rsid w:val="0052591D"/>
    <w:rsid w:val="0052639F"/>
    <w:rsid w:val="0052652C"/>
    <w:rsid w:val="00526770"/>
    <w:rsid w:val="00526861"/>
    <w:rsid w:val="0052690A"/>
    <w:rsid w:val="0052797A"/>
    <w:rsid w:val="0053046C"/>
    <w:rsid w:val="00530B2F"/>
    <w:rsid w:val="005320F6"/>
    <w:rsid w:val="005327DA"/>
    <w:rsid w:val="00532921"/>
    <w:rsid w:val="00534284"/>
    <w:rsid w:val="00534660"/>
    <w:rsid w:val="0053486B"/>
    <w:rsid w:val="00534B87"/>
    <w:rsid w:val="0053505A"/>
    <w:rsid w:val="00535CC9"/>
    <w:rsid w:val="0054058E"/>
    <w:rsid w:val="00541472"/>
    <w:rsid w:val="00542535"/>
    <w:rsid w:val="005427CD"/>
    <w:rsid w:val="00543327"/>
    <w:rsid w:val="005441F7"/>
    <w:rsid w:val="00545056"/>
    <w:rsid w:val="00545280"/>
    <w:rsid w:val="005456E8"/>
    <w:rsid w:val="00546707"/>
    <w:rsid w:val="005474DA"/>
    <w:rsid w:val="005517FD"/>
    <w:rsid w:val="0055239C"/>
    <w:rsid w:val="005523BC"/>
    <w:rsid w:val="0055257E"/>
    <w:rsid w:val="005534E6"/>
    <w:rsid w:val="00553FAF"/>
    <w:rsid w:val="0055501A"/>
    <w:rsid w:val="00555212"/>
    <w:rsid w:val="00555482"/>
    <w:rsid w:val="00555B88"/>
    <w:rsid w:val="00555F73"/>
    <w:rsid w:val="0055777F"/>
    <w:rsid w:val="0056084F"/>
    <w:rsid w:val="00562703"/>
    <w:rsid w:val="005627CD"/>
    <w:rsid w:val="00562F58"/>
    <w:rsid w:val="00563C1B"/>
    <w:rsid w:val="00563E8C"/>
    <w:rsid w:val="00564146"/>
    <w:rsid w:val="00565217"/>
    <w:rsid w:val="005653EE"/>
    <w:rsid w:val="00565D14"/>
    <w:rsid w:val="00566BE9"/>
    <w:rsid w:val="005671C6"/>
    <w:rsid w:val="00567B1A"/>
    <w:rsid w:val="005700EE"/>
    <w:rsid w:val="0057011A"/>
    <w:rsid w:val="00570745"/>
    <w:rsid w:val="00570810"/>
    <w:rsid w:val="0057087E"/>
    <w:rsid w:val="005712DB"/>
    <w:rsid w:val="00571A12"/>
    <w:rsid w:val="00571D3A"/>
    <w:rsid w:val="0057259C"/>
    <w:rsid w:val="005725C3"/>
    <w:rsid w:val="00573114"/>
    <w:rsid w:val="00573377"/>
    <w:rsid w:val="00573C9A"/>
    <w:rsid w:val="00573E55"/>
    <w:rsid w:val="00574C3E"/>
    <w:rsid w:val="00575DBD"/>
    <w:rsid w:val="00577B58"/>
    <w:rsid w:val="00580B48"/>
    <w:rsid w:val="00580B62"/>
    <w:rsid w:val="0058181C"/>
    <w:rsid w:val="00581AF6"/>
    <w:rsid w:val="00581B81"/>
    <w:rsid w:val="00582A17"/>
    <w:rsid w:val="00583353"/>
    <w:rsid w:val="00583F5B"/>
    <w:rsid w:val="00584D01"/>
    <w:rsid w:val="005852BF"/>
    <w:rsid w:val="005859CC"/>
    <w:rsid w:val="0058608A"/>
    <w:rsid w:val="005867ED"/>
    <w:rsid w:val="00587AF6"/>
    <w:rsid w:val="0059080E"/>
    <w:rsid w:val="005908C7"/>
    <w:rsid w:val="00592519"/>
    <w:rsid w:val="0059384B"/>
    <w:rsid w:val="00593D97"/>
    <w:rsid w:val="00594A3E"/>
    <w:rsid w:val="00594E57"/>
    <w:rsid w:val="005950F6"/>
    <w:rsid w:val="00595332"/>
    <w:rsid w:val="00595F66"/>
    <w:rsid w:val="00596C63"/>
    <w:rsid w:val="005A044A"/>
    <w:rsid w:val="005A1AEF"/>
    <w:rsid w:val="005A3DF8"/>
    <w:rsid w:val="005A492B"/>
    <w:rsid w:val="005A511F"/>
    <w:rsid w:val="005A68FA"/>
    <w:rsid w:val="005A69FF"/>
    <w:rsid w:val="005A72FE"/>
    <w:rsid w:val="005A75B6"/>
    <w:rsid w:val="005A763F"/>
    <w:rsid w:val="005A7DD5"/>
    <w:rsid w:val="005B0982"/>
    <w:rsid w:val="005B0B37"/>
    <w:rsid w:val="005B2E5F"/>
    <w:rsid w:val="005B38F2"/>
    <w:rsid w:val="005B50E0"/>
    <w:rsid w:val="005B5592"/>
    <w:rsid w:val="005B56B3"/>
    <w:rsid w:val="005B6E85"/>
    <w:rsid w:val="005B6E9F"/>
    <w:rsid w:val="005B70B0"/>
    <w:rsid w:val="005B7A3C"/>
    <w:rsid w:val="005C0655"/>
    <w:rsid w:val="005C0D6F"/>
    <w:rsid w:val="005C2DEB"/>
    <w:rsid w:val="005C350D"/>
    <w:rsid w:val="005C4EF5"/>
    <w:rsid w:val="005C5BF7"/>
    <w:rsid w:val="005C65D6"/>
    <w:rsid w:val="005C768A"/>
    <w:rsid w:val="005C7743"/>
    <w:rsid w:val="005C785A"/>
    <w:rsid w:val="005D0767"/>
    <w:rsid w:val="005D1184"/>
    <w:rsid w:val="005D147A"/>
    <w:rsid w:val="005D1C1B"/>
    <w:rsid w:val="005D2794"/>
    <w:rsid w:val="005D2E10"/>
    <w:rsid w:val="005D45DA"/>
    <w:rsid w:val="005D4F30"/>
    <w:rsid w:val="005D60ED"/>
    <w:rsid w:val="005D6AF9"/>
    <w:rsid w:val="005D7163"/>
    <w:rsid w:val="005D72B3"/>
    <w:rsid w:val="005D775B"/>
    <w:rsid w:val="005E0321"/>
    <w:rsid w:val="005E0EB6"/>
    <w:rsid w:val="005E1AE4"/>
    <w:rsid w:val="005E20F0"/>
    <w:rsid w:val="005E3897"/>
    <w:rsid w:val="005E5756"/>
    <w:rsid w:val="005E5BD2"/>
    <w:rsid w:val="005E5F6E"/>
    <w:rsid w:val="005E74AD"/>
    <w:rsid w:val="005E751E"/>
    <w:rsid w:val="005E7813"/>
    <w:rsid w:val="005E7837"/>
    <w:rsid w:val="005E7FD8"/>
    <w:rsid w:val="005F0272"/>
    <w:rsid w:val="005F1112"/>
    <w:rsid w:val="005F2087"/>
    <w:rsid w:val="005F23F0"/>
    <w:rsid w:val="005F2FEA"/>
    <w:rsid w:val="005F3230"/>
    <w:rsid w:val="005F3FBD"/>
    <w:rsid w:val="005F549C"/>
    <w:rsid w:val="005F54D8"/>
    <w:rsid w:val="005F574F"/>
    <w:rsid w:val="005F5C63"/>
    <w:rsid w:val="005F5CBD"/>
    <w:rsid w:val="005F787B"/>
    <w:rsid w:val="006007C5"/>
    <w:rsid w:val="006013E1"/>
    <w:rsid w:val="00602B70"/>
    <w:rsid w:val="006036B6"/>
    <w:rsid w:val="0060381E"/>
    <w:rsid w:val="00603A82"/>
    <w:rsid w:val="00604131"/>
    <w:rsid w:val="00604753"/>
    <w:rsid w:val="00605631"/>
    <w:rsid w:val="0060566A"/>
    <w:rsid w:val="00605EAD"/>
    <w:rsid w:val="006062F0"/>
    <w:rsid w:val="00606D86"/>
    <w:rsid w:val="00606E9D"/>
    <w:rsid w:val="0061121C"/>
    <w:rsid w:val="0061316B"/>
    <w:rsid w:val="00613299"/>
    <w:rsid w:val="00613CE0"/>
    <w:rsid w:val="00613D6C"/>
    <w:rsid w:val="00614453"/>
    <w:rsid w:val="006144A5"/>
    <w:rsid w:val="006145BE"/>
    <w:rsid w:val="006154D8"/>
    <w:rsid w:val="00615A47"/>
    <w:rsid w:val="00615C1A"/>
    <w:rsid w:val="00615DAE"/>
    <w:rsid w:val="00615EEB"/>
    <w:rsid w:val="00616DAB"/>
    <w:rsid w:val="00616E94"/>
    <w:rsid w:val="0061728D"/>
    <w:rsid w:val="00617E42"/>
    <w:rsid w:val="006205FB"/>
    <w:rsid w:val="006212A7"/>
    <w:rsid w:val="00621A24"/>
    <w:rsid w:val="00621D43"/>
    <w:rsid w:val="006230C1"/>
    <w:rsid w:val="00624083"/>
    <w:rsid w:val="006244D5"/>
    <w:rsid w:val="00624544"/>
    <w:rsid w:val="00624F9D"/>
    <w:rsid w:val="0062518F"/>
    <w:rsid w:val="00626602"/>
    <w:rsid w:val="00626AFC"/>
    <w:rsid w:val="006272D4"/>
    <w:rsid w:val="0062F0D4"/>
    <w:rsid w:val="0063258C"/>
    <w:rsid w:val="00632735"/>
    <w:rsid w:val="00632D76"/>
    <w:rsid w:val="00634D09"/>
    <w:rsid w:val="00635761"/>
    <w:rsid w:val="00635866"/>
    <w:rsid w:val="006359F8"/>
    <w:rsid w:val="00636880"/>
    <w:rsid w:val="00636D07"/>
    <w:rsid w:val="00637AAC"/>
    <w:rsid w:val="0064091F"/>
    <w:rsid w:val="00640931"/>
    <w:rsid w:val="00640EBB"/>
    <w:rsid w:val="00643896"/>
    <w:rsid w:val="00643B4F"/>
    <w:rsid w:val="006461F0"/>
    <w:rsid w:val="0065088D"/>
    <w:rsid w:val="00651B96"/>
    <w:rsid w:val="00651CA9"/>
    <w:rsid w:val="00652BC7"/>
    <w:rsid w:val="006531D1"/>
    <w:rsid w:val="006537E2"/>
    <w:rsid w:val="006550FB"/>
    <w:rsid w:val="006555FE"/>
    <w:rsid w:val="006558E4"/>
    <w:rsid w:val="00655DA4"/>
    <w:rsid w:val="00656C70"/>
    <w:rsid w:val="00656DEE"/>
    <w:rsid w:val="00657FCE"/>
    <w:rsid w:val="00660301"/>
    <w:rsid w:val="00661185"/>
    <w:rsid w:val="006626B0"/>
    <w:rsid w:val="00662F9B"/>
    <w:rsid w:val="0066368A"/>
    <w:rsid w:val="00664928"/>
    <w:rsid w:val="006665CC"/>
    <w:rsid w:val="00667146"/>
    <w:rsid w:val="006674F6"/>
    <w:rsid w:val="006706A8"/>
    <w:rsid w:val="0067116A"/>
    <w:rsid w:val="0067163F"/>
    <w:rsid w:val="00671E72"/>
    <w:rsid w:val="00672301"/>
    <w:rsid w:val="00675510"/>
    <w:rsid w:val="00675906"/>
    <w:rsid w:val="00675DB1"/>
    <w:rsid w:val="006763B6"/>
    <w:rsid w:val="006773F5"/>
    <w:rsid w:val="00677753"/>
    <w:rsid w:val="00681F92"/>
    <w:rsid w:val="00683060"/>
    <w:rsid w:val="00683805"/>
    <w:rsid w:val="006839B2"/>
    <w:rsid w:val="00683C3E"/>
    <w:rsid w:val="00683E34"/>
    <w:rsid w:val="006842B4"/>
    <w:rsid w:val="00684ED4"/>
    <w:rsid w:val="00685EB1"/>
    <w:rsid w:val="006860B6"/>
    <w:rsid w:val="0068693D"/>
    <w:rsid w:val="00686CCF"/>
    <w:rsid w:val="0069076F"/>
    <w:rsid w:val="0069102E"/>
    <w:rsid w:val="00691465"/>
    <w:rsid w:val="00692098"/>
    <w:rsid w:val="00692322"/>
    <w:rsid w:val="006924FC"/>
    <w:rsid w:val="00693052"/>
    <w:rsid w:val="00696670"/>
    <w:rsid w:val="00697F2F"/>
    <w:rsid w:val="006A0744"/>
    <w:rsid w:val="006A0C63"/>
    <w:rsid w:val="006A4692"/>
    <w:rsid w:val="006A66D1"/>
    <w:rsid w:val="006A7599"/>
    <w:rsid w:val="006A768F"/>
    <w:rsid w:val="006B024C"/>
    <w:rsid w:val="006B02C0"/>
    <w:rsid w:val="006B03F0"/>
    <w:rsid w:val="006B3500"/>
    <w:rsid w:val="006B42F3"/>
    <w:rsid w:val="006B47C4"/>
    <w:rsid w:val="006B4C75"/>
    <w:rsid w:val="006B4DF4"/>
    <w:rsid w:val="006B52E2"/>
    <w:rsid w:val="006B60CF"/>
    <w:rsid w:val="006B6E5F"/>
    <w:rsid w:val="006B7803"/>
    <w:rsid w:val="006B7F31"/>
    <w:rsid w:val="006C0AF9"/>
    <w:rsid w:val="006C0DA7"/>
    <w:rsid w:val="006C27C9"/>
    <w:rsid w:val="006C2EA4"/>
    <w:rsid w:val="006C3145"/>
    <w:rsid w:val="006C4739"/>
    <w:rsid w:val="006C55FA"/>
    <w:rsid w:val="006C603B"/>
    <w:rsid w:val="006C6330"/>
    <w:rsid w:val="006C688D"/>
    <w:rsid w:val="006C71BF"/>
    <w:rsid w:val="006C7D45"/>
    <w:rsid w:val="006C7DC3"/>
    <w:rsid w:val="006C7FF7"/>
    <w:rsid w:val="006D0816"/>
    <w:rsid w:val="006D0C5B"/>
    <w:rsid w:val="006D0FE1"/>
    <w:rsid w:val="006D118C"/>
    <w:rsid w:val="006D2395"/>
    <w:rsid w:val="006D36CC"/>
    <w:rsid w:val="006D3CB8"/>
    <w:rsid w:val="006D3DD4"/>
    <w:rsid w:val="006D3F76"/>
    <w:rsid w:val="006D4152"/>
    <w:rsid w:val="006D418E"/>
    <w:rsid w:val="006D49B5"/>
    <w:rsid w:val="006D57EC"/>
    <w:rsid w:val="006D6CD5"/>
    <w:rsid w:val="006D718D"/>
    <w:rsid w:val="006D7256"/>
    <w:rsid w:val="006E1987"/>
    <w:rsid w:val="006E1D1A"/>
    <w:rsid w:val="006E3855"/>
    <w:rsid w:val="006E3962"/>
    <w:rsid w:val="006E4A06"/>
    <w:rsid w:val="006E4EBC"/>
    <w:rsid w:val="006E5181"/>
    <w:rsid w:val="006E55B2"/>
    <w:rsid w:val="006E6C42"/>
    <w:rsid w:val="006E6EBB"/>
    <w:rsid w:val="006F0274"/>
    <w:rsid w:val="006F204B"/>
    <w:rsid w:val="006F30DE"/>
    <w:rsid w:val="006F3144"/>
    <w:rsid w:val="006F3FA4"/>
    <w:rsid w:val="006F49DF"/>
    <w:rsid w:val="006F5374"/>
    <w:rsid w:val="006F6887"/>
    <w:rsid w:val="006F707F"/>
    <w:rsid w:val="006F70C5"/>
    <w:rsid w:val="006F74CB"/>
    <w:rsid w:val="0070087E"/>
    <w:rsid w:val="0070163B"/>
    <w:rsid w:val="00701D8C"/>
    <w:rsid w:val="0070266D"/>
    <w:rsid w:val="007030F0"/>
    <w:rsid w:val="00703577"/>
    <w:rsid w:val="00703B31"/>
    <w:rsid w:val="00703E26"/>
    <w:rsid w:val="00704C22"/>
    <w:rsid w:val="007053A0"/>
    <w:rsid w:val="0070574A"/>
    <w:rsid w:val="00706759"/>
    <w:rsid w:val="00706D1A"/>
    <w:rsid w:val="007103D4"/>
    <w:rsid w:val="00713076"/>
    <w:rsid w:val="00713307"/>
    <w:rsid w:val="00714965"/>
    <w:rsid w:val="00714972"/>
    <w:rsid w:val="00714EC7"/>
    <w:rsid w:val="00720006"/>
    <w:rsid w:val="00721541"/>
    <w:rsid w:val="00721EB6"/>
    <w:rsid w:val="007225F1"/>
    <w:rsid w:val="00722923"/>
    <w:rsid w:val="00722C53"/>
    <w:rsid w:val="00723532"/>
    <w:rsid w:val="0072382B"/>
    <w:rsid w:val="00723869"/>
    <w:rsid w:val="00723B1A"/>
    <w:rsid w:val="00723DA7"/>
    <w:rsid w:val="00723F71"/>
    <w:rsid w:val="00724463"/>
    <w:rsid w:val="007245EA"/>
    <w:rsid w:val="00724B82"/>
    <w:rsid w:val="00724EBD"/>
    <w:rsid w:val="00726B53"/>
    <w:rsid w:val="0073156E"/>
    <w:rsid w:val="00731F61"/>
    <w:rsid w:val="0073225F"/>
    <w:rsid w:val="00732F71"/>
    <w:rsid w:val="00733204"/>
    <w:rsid w:val="00733E2F"/>
    <w:rsid w:val="007341F6"/>
    <w:rsid w:val="007350EC"/>
    <w:rsid w:val="00736A77"/>
    <w:rsid w:val="0073719A"/>
    <w:rsid w:val="00740C98"/>
    <w:rsid w:val="0074107B"/>
    <w:rsid w:val="00741AEF"/>
    <w:rsid w:val="00741C53"/>
    <w:rsid w:val="00742002"/>
    <w:rsid w:val="0074291C"/>
    <w:rsid w:val="007431C1"/>
    <w:rsid w:val="007434AD"/>
    <w:rsid w:val="00744497"/>
    <w:rsid w:val="00744D01"/>
    <w:rsid w:val="0074578F"/>
    <w:rsid w:val="00745D47"/>
    <w:rsid w:val="0074752A"/>
    <w:rsid w:val="0074758B"/>
    <w:rsid w:val="00747BFE"/>
    <w:rsid w:val="00750A8B"/>
    <w:rsid w:val="0075138C"/>
    <w:rsid w:val="00751D03"/>
    <w:rsid w:val="0075230D"/>
    <w:rsid w:val="0075440C"/>
    <w:rsid w:val="007544B3"/>
    <w:rsid w:val="00754CDD"/>
    <w:rsid w:val="00755568"/>
    <w:rsid w:val="00756227"/>
    <w:rsid w:val="00756369"/>
    <w:rsid w:val="00756A9B"/>
    <w:rsid w:val="00757DA7"/>
    <w:rsid w:val="007616AE"/>
    <w:rsid w:val="007625F6"/>
    <w:rsid w:val="00763A45"/>
    <w:rsid w:val="00763DE3"/>
    <w:rsid w:val="00765C5B"/>
    <w:rsid w:val="00765D14"/>
    <w:rsid w:val="007663C9"/>
    <w:rsid w:val="00766601"/>
    <w:rsid w:val="00766E92"/>
    <w:rsid w:val="00770164"/>
    <w:rsid w:val="00770822"/>
    <w:rsid w:val="0077127C"/>
    <w:rsid w:val="007736CD"/>
    <w:rsid w:val="007738E1"/>
    <w:rsid w:val="00773B2E"/>
    <w:rsid w:val="00776C81"/>
    <w:rsid w:val="007773D9"/>
    <w:rsid w:val="007803E0"/>
    <w:rsid w:val="00781D6B"/>
    <w:rsid w:val="00781DD9"/>
    <w:rsid w:val="007827A3"/>
    <w:rsid w:val="00782C98"/>
    <w:rsid w:val="00783F6E"/>
    <w:rsid w:val="00785161"/>
    <w:rsid w:val="00785CBB"/>
    <w:rsid w:val="00785D10"/>
    <w:rsid w:val="00786BDC"/>
    <w:rsid w:val="00787294"/>
    <w:rsid w:val="00787760"/>
    <w:rsid w:val="007912C7"/>
    <w:rsid w:val="0079146C"/>
    <w:rsid w:val="00792327"/>
    <w:rsid w:val="007924E5"/>
    <w:rsid w:val="00792A39"/>
    <w:rsid w:val="00793C5D"/>
    <w:rsid w:val="00793D65"/>
    <w:rsid w:val="00794E4C"/>
    <w:rsid w:val="00794F7A"/>
    <w:rsid w:val="007967FC"/>
    <w:rsid w:val="0079728A"/>
    <w:rsid w:val="00797B81"/>
    <w:rsid w:val="007A0D38"/>
    <w:rsid w:val="007A155F"/>
    <w:rsid w:val="007A178E"/>
    <w:rsid w:val="007A265B"/>
    <w:rsid w:val="007A3EEA"/>
    <w:rsid w:val="007A475D"/>
    <w:rsid w:val="007A5613"/>
    <w:rsid w:val="007A5759"/>
    <w:rsid w:val="007A67CD"/>
    <w:rsid w:val="007A6884"/>
    <w:rsid w:val="007A6E96"/>
    <w:rsid w:val="007A74F4"/>
    <w:rsid w:val="007B0681"/>
    <w:rsid w:val="007B08B5"/>
    <w:rsid w:val="007B0B23"/>
    <w:rsid w:val="007B1466"/>
    <w:rsid w:val="007B1EC9"/>
    <w:rsid w:val="007B29C1"/>
    <w:rsid w:val="007B2BB6"/>
    <w:rsid w:val="007B342C"/>
    <w:rsid w:val="007B55D3"/>
    <w:rsid w:val="007B580B"/>
    <w:rsid w:val="007B62A7"/>
    <w:rsid w:val="007B62FC"/>
    <w:rsid w:val="007B73EF"/>
    <w:rsid w:val="007C04F3"/>
    <w:rsid w:val="007C0897"/>
    <w:rsid w:val="007C0C02"/>
    <w:rsid w:val="007C0D1C"/>
    <w:rsid w:val="007C202A"/>
    <w:rsid w:val="007C3021"/>
    <w:rsid w:val="007C352E"/>
    <w:rsid w:val="007C4194"/>
    <w:rsid w:val="007C4744"/>
    <w:rsid w:val="007C4A4C"/>
    <w:rsid w:val="007C5150"/>
    <w:rsid w:val="007C5493"/>
    <w:rsid w:val="007C5BC8"/>
    <w:rsid w:val="007C70BD"/>
    <w:rsid w:val="007D191E"/>
    <w:rsid w:val="007D2F27"/>
    <w:rsid w:val="007D30FE"/>
    <w:rsid w:val="007D3EF2"/>
    <w:rsid w:val="007D43AD"/>
    <w:rsid w:val="007D4DD1"/>
    <w:rsid w:val="007D4E6B"/>
    <w:rsid w:val="007E01E6"/>
    <w:rsid w:val="007E10A4"/>
    <w:rsid w:val="007E1DDA"/>
    <w:rsid w:val="007E2214"/>
    <w:rsid w:val="007E2321"/>
    <w:rsid w:val="007E2798"/>
    <w:rsid w:val="007E312E"/>
    <w:rsid w:val="007E4712"/>
    <w:rsid w:val="007E5614"/>
    <w:rsid w:val="007E5FEE"/>
    <w:rsid w:val="007E7383"/>
    <w:rsid w:val="007E791E"/>
    <w:rsid w:val="007E7AB5"/>
    <w:rsid w:val="007E7F64"/>
    <w:rsid w:val="007F0143"/>
    <w:rsid w:val="007F0E79"/>
    <w:rsid w:val="007F120C"/>
    <w:rsid w:val="007F2270"/>
    <w:rsid w:val="007F3849"/>
    <w:rsid w:val="007F5399"/>
    <w:rsid w:val="007F6E9A"/>
    <w:rsid w:val="007F7F5C"/>
    <w:rsid w:val="00800B85"/>
    <w:rsid w:val="0080146E"/>
    <w:rsid w:val="008016EE"/>
    <w:rsid w:val="008021DF"/>
    <w:rsid w:val="00804BB2"/>
    <w:rsid w:val="00804D47"/>
    <w:rsid w:val="008054C2"/>
    <w:rsid w:val="008057D0"/>
    <w:rsid w:val="00805E77"/>
    <w:rsid w:val="008061BE"/>
    <w:rsid w:val="00807892"/>
    <w:rsid w:val="00807A14"/>
    <w:rsid w:val="00807A79"/>
    <w:rsid w:val="0081136D"/>
    <w:rsid w:val="00811CDF"/>
    <w:rsid w:val="00812C6E"/>
    <w:rsid w:val="00812D25"/>
    <w:rsid w:val="00812D5E"/>
    <w:rsid w:val="00813229"/>
    <w:rsid w:val="0081329A"/>
    <w:rsid w:val="008138E2"/>
    <w:rsid w:val="008144A0"/>
    <w:rsid w:val="00815597"/>
    <w:rsid w:val="0081577D"/>
    <w:rsid w:val="008161FC"/>
    <w:rsid w:val="0081763A"/>
    <w:rsid w:val="0082018A"/>
    <w:rsid w:val="008202E2"/>
    <w:rsid w:val="008230EF"/>
    <w:rsid w:val="00823258"/>
    <w:rsid w:val="00823843"/>
    <w:rsid w:val="00825480"/>
    <w:rsid w:val="00825EB4"/>
    <w:rsid w:val="00826872"/>
    <w:rsid w:val="00826ABB"/>
    <w:rsid w:val="00827AAA"/>
    <w:rsid w:val="00830357"/>
    <w:rsid w:val="008303F1"/>
    <w:rsid w:val="00830C5D"/>
    <w:rsid w:val="0083164B"/>
    <w:rsid w:val="00831D64"/>
    <w:rsid w:val="0083282A"/>
    <w:rsid w:val="00832FF0"/>
    <w:rsid w:val="0083368C"/>
    <w:rsid w:val="00834C91"/>
    <w:rsid w:val="008369D4"/>
    <w:rsid w:val="00836A7F"/>
    <w:rsid w:val="00836E68"/>
    <w:rsid w:val="0084026F"/>
    <w:rsid w:val="00841AE5"/>
    <w:rsid w:val="00843240"/>
    <w:rsid w:val="00843843"/>
    <w:rsid w:val="0084474B"/>
    <w:rsid w:val="008448F4"/>
    <w:rsid w:val="00844FD9"/>
    <w:rsid w:val="00845205"/>
    <w:rsid w:val="008454F8"/>
    <w:rsid w:val="00845E82"/>
    <w:rsid w:val="00847A47"/>
    <w:rsid w:val="00850C65"/>
    <w:rsid w:val="00851A0A"/>
    <w:rsid w:val="00851BF4"/>
    <w:rsid w:val="0085244C"/>
    <w:rsid w:val="008541A0"/>
    <w:rsid w:val="00854225"/>
    <w:rsid w:val="00855357"/>
    <w:rsid w:val="008561E4"/>
    <w:rsid w:val="00856413"/>
    <w:rsid w:val="00857363"/>
    <w:rsid w:val="008605C0"/>
    <w:rsid w:val="00861A77"/>
    <w:rsid w:val="0086235F"/>
    <w:rsid w:val="00864554"/>
    <w:rsid w:val="00864A80"/>
    <w:rsid w:val="00865A15"/>
    <w:rsid w:val="00865C68"/>
    <w:rsid w:val="008668D1"/>
    <w:rsid w:val="0087016E"/>
    <w:rsid w:val="00870182"/>
    <w:rsid w:val="00870AE0"/>
    <w:rsid w:val="00870E28"/>
    <w:rsid w:val="00870E51"/>
    <w:rsid w:val="00871CE4"/>
    <w:rsid w:val="00871DB1"/>
    <w:rsid w:val="00872C26"/>
    <w:rsid w:val="00873514"/>
    <w:rsid w:val="00873B8C"/>
    <w:rsid w:val="00875168"/>
    <w:rsid w:val="00875514"/>
    <w:rsid w:val="00877A68"/>
    <w:rsid w:val="008806D1"/>
    <w:rsid w:val="00880C3E"/>
    <w:rsid w:val="00880CE4"/>
    <w:rsid w:val="00880F1A"/>
    <w:rsid w:val="008817A3"/>
    <w:rsid w:val="00881C2D"/>
    <w:rsid w:val="0088257E"/>
    <w:rsid w:val="0088279D"/>
    <w:rsid w:val="008854D3"/>
    <w:rsid w:val="00885D1A"/>
    <w:rsid w:val="008861CA"/>
    <w:rsid w:val="00886DD8"/>
    <w:rsid w:val="0089168C"/>
    <w:rsid w:val="00891BC2"/>
    <w:rsid w:val="008920CD"/>
    <w:rsid w:val="00892B86"/>
    <w:rsid w:val="00893EC8"/>
    <w:rsid w:val="008951DC"/>
    <w:rsid w:val="00895225"/>
    <w:rsid w:val="008A198F"/>
    <w:rsid w:val="008A1DBD"/>
    <w:rsid w:val="008A2099"/>
    <w:rsid w:val="008A2A24"/>
    <w:rsid w:val="008A2EA3"/>
    <w:rsid w:val="008A376E"/>
    <w:rsid w:val="008A4069"/>
    <w:rsid w:val="008A4424"/>
    <w:rsid w:val="008A501C"/>
    <w:rsid w:val="008A6FD8"/>
    <w:rsid w:val="008B05A4"/>
    <w:rsid w:val="008B088D"/>
    <w:rsid w:val="008B1784"/>
    <w:rsid w:val="008B1C51"/>
    <w:rsid w:val="008B235A"/>
    <w:rsid w:val="008B246C"/>
    <w:rsid w:val="008B26D4"/>
    <w:rsid w:val="008B3B38"/>
    <w:rsid w:val="008B4849"/>
    <w:rsid w:val="008B5048"/>
    <w:rsid w:val="008B5D96"/>
    <w:rsid w:val="008B79FD"/>
    <w:rsid w:val="008B7FAF"/>
    <w:rsid w:val="008C03B0"/>
    <w:rsid w:val="008C1083"/>
    <w:rsid w:val="008C1804"/>
    <w:rsid w:val="008C1A28"/>
    <w:rsid w:val="008C234F"/>
    <w:rsid w:val="008C3872"/>
    <w:rsid w:val="008C4079"/>
    <w:rsid w:val="008C45AD"/>
    <w:rsid w:val="008C4935"/>
    <w:rsid w:val="008C5F6F"/>
    <w:rsid w:val="008C7255"/>
    <w:rsid w:val="008C7BB3"/>
    <w:rsid w:val="008D0EA3"/>
    <w:rsid w:val="008D2638"/>
    <w:rsid w:val="008D2B71"/>
    <w:rsid w:val="008D3932"/>
    <w:rsid w:val="008D3955"/>
    <w:rsid w:val="008D5EA4"/>
    <w:rsid w:val="008D6965"/>
    <w:rsid w:val="008D75AA"/>
    <w:rsid w:val="008D7716"/>
    <w:rsid w:val="008D79EA"/>
    <w:rsid w:val="008D7AA2"/>
    <w:rsid w:val="008D7F28"/>
    <w:rsid w:val="008E06BC"/>
    <w:rsid w:val="008E08BB"/>
    <w:rsid w:val="008E3463"/>
    <w:rsid w:val="008E3B4F"/>
    <w:rsid w:val="008E40D8"/>
    <w:rsid w:val="008E5706"/>
    <w:rsid w:val="008E5BBF"/>
    <w:rsid w:val="008E5C09"/>
    <w:rsid w:val="008E65E7"/>
    <w:rsid w:val="008E6B30"/>
    <w:rsid w:val="008E6D3A"/>
    <w:rsid w:val="008F1245"/>
    <w:rsid w:val="008F387F"/>
    <w:rsid w:val="008F3B14"/>
    <w:rsid w:val="008F43B1"/>
    <w:rsid w:val="008F493A"/>
    <w:rsid w:val="008F4DAF"/>
    <w:rsid w:val="009008B0"/>
    <w:rsid w:val="00901059"/>
    <w:rsid w:val="00901823"/>
    <w:rsid w:val="00901A52"/>
    <w:rsid w:val="00901C43"/>
    <w:rsid w:val="009021B6"/>
    <w:rsid w:val="009031C8"/>
    <w:rsid w:val="009037E6"/>
    <w:rsid w:val="00903BE0"/>
    <w:rsid w:val="00903FA5"/>
    <w:rsid w:val="00904078"/>
    <w:rsid w:val="009041D6"/>
    <w:rsid w:val="00904296"/>
    <w:rsid w:val="00905659"/>
    <w:rsid w:val="00905A1C"/>
    <w:rsid w:val="00905BBA"/>
    <w:rsid w:val="0090749E"/>
    <w:rsid w:val="00907878"/>
    <w:rsid w:val="0090789F"/>
    <w:rsid w:val="00907BF0"/>
    <w:rsid w:val="00910733"/>
    <w:rsid w:val="00910D88"/>
    <w:rsid w:val="0091154E"/>
    <w:rsid w:val="00911A78"/>
    <w:rsid w:val="00911D0B"/>
    <w:rsid w:val="00912954"/>
    <w:rsid w:val="00914259"/>
    <w:rsid w:val="00915EFC"/>
    <w:rsid w:val="00917195"/>
    <w:rsid w:val="00917611"/>
    <w:rsid w:val="00917641"/>
    <w:rsid w:val="00920F40"/>
    <w:rsid w:val="00920F70"/>
    <w:rsid w:val="00921F40"/>
    <w:rsid w:val="0092492A"/>
    <w:rsid w:val="00925C84"/>
    <w:rsid w:val="00927028"/>
    <w:rsid w:val="009301BC"/>
    <w:rsid w:val="00930FC1"/>
    <w:rsid w:val="009316C6"/>
    <w:rsid w:val="009316EC"/>
    <w:rsid w:val="00932E2D"/>
    <w:rsid w:val="009335A2"/>
    <w:rsid w:val="00934D98"/>
    <w:rsid w:val="00935128"/>
    <w:rsid w:val="00935705"/>
    <w:rsid w:val="009361A5"/>
    <w:rsid w:val="00936514"/>
    <w:rsid w:val="00936F00"/>
    <w:rsid w:val="009371D2"/>
    <w:rsid w:val="00937426"/>
    <w:rsid w:val="00940278"/>
    <w:rsid w:val="00941059"/>
    <w:rsid w:val="009437A3"/>
    <w:rsid w:val="009438E7"/>
    <w:rsid w:val="00943902"/>
    <w:rsid w:val="00943F04"/>
    <w:rsid w:val="0094404A"/>
    <w:rsid w:val="00944C03"/>
    <w:rsid w:val="00944C53"/>
    <w:rsid w:val="00945144"/>
    <w:rsid w:val="00946E00"/>
    <w:rsid w:val="00947187"/>
    <w:rsid w:val="009473F5"/>
    <w:rsid w:val="00947755"/>
    <w:rsid w:val="0094783A"/>
    <w:rsid w:val="00951801"/>
    <w:rsid w:val="00951D4E"/>
    <w:rsid w:val="00952599"/>
    <w:rsid w:val="00952F7F"/>
    <w:rsid w:val="00953558"/>
    <w:rsid w:val="00953DF6"/>
    <w:rsid w:val="00956F89"/>
    <w:rsid w:val="00957C6A"/>
    <w:rsid w:val="00957CEE"/>
    <w:rsid w:val="00961F78"/>
    <w:rsid w:val="00962E0C"/>
    <w:rsid w:val="00963F9A"/>
    <w:rsid w:val="009648D0"/>
    <w:rsid w:val="00964AFA"/>
    <w:rsid w:val="00964F7A"/>
    <w:rsid w:val="0096514D"/>
    <w:rsid w:val="009706D7"/>
    <w:rsid w:val="00970ACA"/>
    <w:rsid w:val="00971AD8"/>
    <w:rsid w:val="0097266F"/>
    <w:rsid w:val="009729FF"/>
    <w:rsid w:val="0097315E"/>
    <w:rsid w:val="00973424"/>
    <w:rsid w:val="009739F7"/>
    <w:rsid w:val="00973F73"/>
    <w:rsid w:val="00974875"/>
    <w:rsid w:val="00974E4B"/>
    <w:rsid w:val="00976475"/>
    <w:rsid w:val="00977127"/>
    <w:rsid w:val="00977351"/>
    <w:rsid w:val="0098006E"/>
    <w:rsid w:val="009814E1"/>
    <w:rsid w:val="00983450"/>
    <w:rsid w:val="009835DB"/>
    <w:rsid w:val="00983AB2"/>
    <w:rsid w:val="0098407F"/>
    <w:rsid w:val="00984F33"/>
    <w:rsid w:val="00986AB6"/>
    <w:rsid w:val="00986FDC"/>
    <w:rsid w:val="00987F26"/>
    <w:rsid w:val="0099033E"/>
    <w:rsid w:val="00990652"/>
    <w:rsid w:val="00990C90"/>
    <w:rsid w:val="00990F81"/>
    <w:rsid w:val="009916FB"/>
    <w:rsid w:val="00991C61"/>
    <w:rsid w:val="00992611"/>
    <w:rsid w:val="00993E21"/>
    <w:rsid w:val="00996037"/>
    <w:rsid w:val="00996C60"/>
    <w:rsid w:val="009972A7"/>
    <w:rsid w:val="009974B9"/>
    <w:rsid w:val="00997ECB"/>
    <w:rsid w:val="009A0695"/>
    <w:rsid w:val="009A0913"/>
    <w:rsid w:val="009A11B1"/>
    <w:rsid w:val="009A3A49"/>
    <w:rsid w:val="009A3A8E"/>
    <w:rsid w:val="009A3B68"/>
    <w:rsid w:val="009A4335"/>
    <w:rsid w:val="009A4C99"/>
    <w:rsid w:val="009A4E84"/>
    <w:rsid w:val="009A5E7F"/>
    <w:rsid w:val="009A60F8"/>
    <w:rsid w:val="009A6381"/>
    <w:rsid w:val="009A63BA"/>
    <w:rsid w:val="009A651A"/>
    <w:rsid w:val="009B1CCB"/>
    <w:rsid w:val="009B4C83"/>
    <w:rsid w:val="009B541C"/>
    <w:rsid w:val="009C2AD3"/>
    <w:rsid w:val="009C41EB"/>
    <w:rsid w:val="009C4CA3"/>
    <w:rsid w:val="009C5A3E"/>
    <w:rsid w:val="009C6038"/>
    <w:rsid w:val="009C69F5"/>
    <w:rsid w:val="009C79B4"/>
    <w:rsid w:val="009C79DB"/>
    <w:rsid w:val="009C7A13"/>
    <w:rsid w:val="009C7B13"/>
    <w:rsid w:val="009D0037"/>
    <w:rsid w:val="009D0CC3"/>
    <w:rsid w:val="009D0DBD"/>
    <w:rsid w:val="009D1426"/>
    <w:rsid w:val="009D2290"/>
    <w:rsid w:val="009D3391"/>
    <w:rsid w:val="009D442D"/>
    <w:rsid w:val="009D4A45"/>
    <w:rsid w:val="009D4C80"/>
    <w:rsid w:val="009D4D0A"/>
    <w:rsid w:val="009D4D4F"/>
    <w:rsid w:val="009D6AB6"/>
    <w:rsid w:val="009E0147"/>
    <w:rsid w:val="009E1978"/>
    <w:rsid w:val="009E3D12"/>
    <w:rsid w:val="009E4543"/>
    <w:rsid w:val="009E485A"/>
    <w:rsid w:val="009E4F3A"/>
    <w:rsid w:val="009E55DF"/>
    <w:rsid w:val="009E6D14"/>
    <w:rsid w:val="009E6F43"/>
    <w:rsid w:val="009E77E8"/>
    <w:rsid w:val="009F0D38"/>
    <w:rsid w:val="009F0F00"/>
    <w:rsid w:val="009F113E"/>
    <w:rsid w:val="009F12F3"/>
    <w:rsid w:val="009F1721"/>
    <w:rsid w:val="009F1741"/>
    <w:rsid w:val="009F1808"/>
    <w:rsid w:val="009F2067"/>
    <w:rsid w:val="009F341D"/>
    <w:rsid w:val="009F35BC"/>
    <w:rsid w:val="009F39D4"/>
    <w:rsid w:val="009F5FA8"/>
    <w:rsid w:val="009F758C"/>
    <w:rsid w:val="009F7C54"/>
    <w:rsid w:val="00A00C7F"/>
    <w:rsid w:val="00A00DA9"/>
    <w:rsid w:val="00A00F4C"/>
    <w:rsid w:val="00A019B5"/>
    <w:rsid w:val="00A021C1"/>
    <w:rsid w:val="00A034BF"/>
    <w:rsid w:val="00A03A6D"/>
    <w:rsid w:val="00A047D4"/>
    <w:rsid w:val="00A04D1E"/>
    <w:rsid w:val="00A05C3B"/>
    <w:rsid w:val="00A05DD4"/>
    <w:rsid w:val="00A06CA0"/>
    <w:rsid w:val="00A10B04"/>
    <w:rsid w:val="00A11B27"/>
    <w:rsid w:val="00A12088"/>
    <w:rsid w:val="00A12243"/>
    <w:rsid w:val="00A12594"/>
    <w:rsid w:val="00A13F6F"/>
    <w:rsid w:val="00A148F4"/>
    <w:rsid w:val="00A14C29"/>
    <w:rsid w:val="00A14E57"/>
    <w:rsid w:val="00A15EE4"/>
    <w:rsid w:val="00A16A5E"/>
    <w:rsid w:val="00A20053"/>
    <w:rsid w:val="00A2158C"/>
    <w:rsid w:val="00A21899"/>
    <w:rsid w:val="00A218A9"/>
    <w:rsid w:val="00A220C5"/>
    <w:rsid w:val="00A24EF0"/>
    <w:rsid w:val="00A250F9"/>
    <w:rsid w:val="00A27B55"/>
    <w:rsid w:val="00A27DF4"/>
    <w:rsid w:val="00A27EF5"/>
    <w:rsid w:val="00A30AAC"/>
    <w:rsid w:val="00A30DE9"/>
    <w:rsid w:val="00A3333D"/>
    <w:rsid w:val="00A3377E"/>
    <w:rsid w:val="00A340D5"/>
    <w:rsid w:val="00A34419"/>
    <w:rsid w:val="00A34AC7"/>
    <w:rsid w:val="00A355F9"/>
    <w:rsid w:val="00A356C7"/>
    <w:rsid w:val="00A35CC7"/>
    <w:rsid w:val="00A36E1A"/>
    <w:rsid w:val="00A3725E"/>
    <w:rsid w:val="00A3794A"/>
    <w:rsid w:val="00A37A15"/>
    <w:rsid w:val="00A4140E"/>
    <w:rsid w:val="00A41452"/>
    <w:rsid w:val="00A42117"/>
    <w:rsid w:val="00A42269"/>
    <w:rsid w:val="00A433B3"/>
    <w:rsid w:val="00A461EF"/>
    <w:rsid w:val="00A46A88"/>
    <w:rsid w:val="00A47D45"/>
    <w:rsid w:val="00A52B45"/>
    <w:rsid w:val="00A53AC2"/>
    <w:rsid w:val="00A53F0C"/>
    <w:rsid w:val="00A54BF4"/>
    <w:rsid w:val="00A5536B"/>
    <w:rsid w:val="00A55526"/>
    <w:rsid w:val="00A55A52"/>
    <w:rsid w:val="00A569D5"/>
    <w:rsid w:val="00A57768"/>
    <w:rsid w:val="00A61654"/>
    <w:rsid w:val="00A61F81"/>
    <w:rsid w:val="00A66222"/>
    <w:rsid w:val="00A66406"/>
    <w:rsid w:val="00A673F5"/>
    <w:rsid w:val="00A674F6"/>
    <w:rsid w:val="00A70744"/>
    <w:rsid w:val="00A71274"/>
    <w:rsid w:val="00A71375"/>
    <w:rsid w:val="00A727B8"/>
    <w:rsid w:val="00A72835"/>
    <w:rsid w:val="00A72944"/>
    <w:rsid w:val="00A72952"/>
    <w:rsid w:val="00A74343"/>
    <w:rsid w:val="00A74B87"/>
    <w:rsid w:val="00A76192"/>
    <w:rsid w:val="00A76CC2"/>
    <w:rsid w:val="00A7722A"/>
    <w:rsid w:val="00A77474"/>
    <w:rsid w:val="00A81D45"/>
    <w:rsid w:val="00A83C6F"/>
    <w:rsid w:val="00A83E29"/>
    <w:rsid w:val="00A840B1"/>
    <w:rsid w:val="00A85905"/>
    <w:rsid w:val="00A85B11"/>
    <w:rsid w:val="00A85C79"/>
    <w:rsid w:val="00A86E19"/>
    <w:rsid w:val="00A874ED"/>
    <w:rsid w:val="00A87536"/>
    <w:rsid w:val="00A87612"/>
    <w:rsid w:val="00A878E1"/>
    <w:rsid w:val="00A87919"/>
    <w:rsid w:val="00A9026C"/>
    <w:rsid w:val="00A91C87"/>
    <w:rsid w:val="00A91F96"/>
    <w:rsid w:val="00A93C47"/>
    <w:rsid w:val="00A93ED4"/>
    <w:rsid w:val="00A96887"/>
    <w:rsid w:val="00A971E2"/>
    <w:rsid w:val="00A975E7"/>
    <w:rsid w:val="00A97728"/>
    <w:rsid w:val="00A97A8D"/>
    <w:rsid w:val="00AA0481"/>
    <w:rsid w:val="00AA113F"/>
    <w:rsid w:val="00AA1B68"/>
    <w:rsid w:val="00AA1EBB"/>
    <w:rsid w:val="00AA2E6D"/>
    <w:rsid w:val="00AA2E74"/>
    <w:rsid w:val="00AA3532"/>
    <w:rsid w:val="00AA57E7"/>
    <w:rsid w:val="00AA6574"/>
    <w:rsid w:val="00AA68EA"/>
    <w:rsid w:val="00AA6A54"/>
    <w:rsid w:val="00AA6E07"/>
    <w:rsid w:val="00AA6EB2"/>
    <w:rsid w:val="00AA6F25"/>
    <w:rsid w:val="00AA7198"/>
    <w:rsid w:val="00AB0DB2"/>
    <w:rsid w:val="00AB0F47"/>
    <w:rsid w:val="00AB13B4"/>
    <w:rsid w:val="00AB14BD"/>
    <w:rsid w:val="00AB1A87"/>
    <w:rsid w:val="00AB1DF7"/>
    <w:rsid w:val="00AB287E"/>
    <w:rsid w:val="00AB2F31"/>
    <w:rsid w:val="00AB395D"/>
    <w:rsid w:val="00AB45DD"/>
    <w:rsid w:val="00AB46BE"/>
    <w:rsid w:val="00AB4AB4"/>
    <w:rsid w:val="00AB4ECC"/>
    <w:rsid w:val="00AB517E"/>
    <w:rsid w:val="00AB7006"/>
    <w:rsid w:val="00AB766F"/>
    <w:rsid w:val="00AB7F49"/>
    <w:rsid w:val="00AC0AC1"/>
    <w:rsid w:val="00AC15CD"/>
    <w:rsid w:val="00AC1E91"/>
    <w:rsid w:val="00AC20DB"/>
    <w:rsid w:val="00AC24B5"/>
    <w:rsid w:val="00AC31D6"/>
    <w:rsid w:val="00AC4F15"/>
    <w:rsid w:val="00AC56AE"/>
    <w:rsid w:val="00AC5965"/>
    <w:rsid w:val="00AC5D02"/>
    <w:rsid w:val="00AC69F6"/>
    <w:rsid w:val="00AC7D8F"/>
    <w:rsid w:val="00AD0E74"/>
    <w:rsid w:val="00AD1A6D"/>
    <w:rsid w:val="00AD33B5"/>
    <w:rsid w:val="00AD4464"/>
    <w:rsid w:val="00AD522F"/>
    <w:rsid w:val="00AD58AD"/>
    <w:rsid w:val="00AD6473"/>
    <w:rsid w:val="00AD671B"/>
    <w:rsid w:val="00AD70F7"/>
    <w:rsid w:val="00AD7C7A"/>
    <w:rsid w:val="00AE001B"/>
    <w:rsid w:val="00AE2582"/>
    <w:rsid w:val="00AE5840"/>
    <w:rsid w:val="00AE5BDC"/>
    <w:rsid w:val="00AE785E"/>
    <w:rsid w:val="00AE7A5F"/>
    <w:rsid w:val="00AF112B"/>
    <w:rsid w:val="00AF1133"/>
    <w:rsid w:val="00AF25F2"/>
    <w:rsid w:val="00AF33BC"/>
    <w:rsid w:val="00AF420D"/>
    <w:rsid w:val="00AF4640"/>
    <w:rsid w:val="00AF4791"/>
    <w:rsid w:val="00AF4B0D"/>
    <w:rsid w:val="00AF5703"/>
    <w:rsid w:val="00AF5724"/>
    <w:rsid w:val="00AF57A1"/>
    <w:rsid w:val="00AF6573"/>
    <w:rsid w:val="00AF72FD"/>
    <w:rsid w:val="00AF790A"/>
    <w:rsid w:val="00AF7D77"/>
    <w:rsid w:val="00AF7F70"/>
    <w:rsid w:val="00B01B8E"/>
    <w:rsid w:val="00B01F60"/>
    <w:rsid w:val="00B03AB4"/>
    <w:rsid w:val="00B11E53"/>
    <w:rsid w:val="00B11F4F"/>
    <w:rsid w:val="00B1449F"/>
    <w:rsid w:val="00B15700"/>
    <w:rsid w:val="00B15972"/>
    <w:rsid w:val="00B16463"/>
    <w:rsid w:val="00B16B68"/>
    <w:rsid w:val="00B178A9"/>
    <w:rsid w:val="00B213D3"/>
    <w:rsid w:val="00B21FB1"/>
    <w:rsid w:val="00B225AA"/>
    <w:rsid w:val="00B2260B"/>
    <w:rsid w:val="00B235C4"/>
    <w:rsid w:val="00B23DD2"/>
    <w:rsid w:val="00B259A0"/>
    <w:rsid w:val="00B26083"/>
    <w:rsid w:val="00B26703"/>
    <w:rsid w:val="00B26A61"/>
    <w:rsid w:val="00B27443"/>
    <w:rsid w:val="00B27690"/>
    <w:rsid w:val="00B30A20"/>
    <w:rsid w:val="00B313DB"/>
    <w:rsid w:val="00B31D9E"/>
    <w:rsid w:val="00B33524"/>
    <w:rsid w:val="00B33680"/>
    <w:rsid w:val="00B34D6B"/>
    <w:rsid w:val="00B3632A"/>
    <w:rsid w:val="00B36496"/>
    <w:rsid w:val="00B36AD3"/>
    <w:rsid w:val="00B36F45"/>
    <w:rsid w:val="00B37178"/>
    <w:rsid w:val="00B41A02"/>
    <w:rsid w:val="00B4279E"/>
    <w:rsid w:val="00B446C2"/>
    <w:rsid w:val="00B4480E"/>
    <w:rsid w:val="00B4780F"/>
    <w:rsid w:val="00B47EF8"/>
    <w:rsid w:val="00B50369"/>
    <w:rsid w:val="00B50BC0"/>
    <w:rsid w:val="00B512E1"/>
    <w:rsid w:val="00B518D6"/>
    <w:rsid w:val="00B536B3"/>
    <w:rsid w:val="00B53C18"/>
    <w:rsid w:val="00B53C4A"/>
    <w:rsid w:val="00B5419C"/>
    <w:rsid w:val="00B547A1"/>
    <w:rsid w:val="00B55973"/>
    <w:rsid w:val="00B57441"/>
    <w:rsid w:val="00B61088"/>
    <w:rsid w:val="00B62787"/>
    <w:rsid w:val="00B634FB"/>
    <w:rsid w:val="00B63906"/>
    <w:rsid w:val="00B63BCA"/>
    <w:rsid w:val="00B63D41"/>
    <w:rsid w:val="00B648E0"/>
    <w:rsid w:val="00B649CE"/>
    <w:rsid w:val="00B64F2C"/>
    <w:rsid w:val="00B65E79"/>
    <w:rsid w:val="00B664D0"/>
    <w:rsid w:val="00B67045"/>
    <w:rsid w:val="00B70EE8"/>
    <w:rsid w:val="00B71167"/>
    <w:rsid w:val="00B7478A"/>
    <w:rsid w:val="00B74CCA"/>
    <w:rsid w:val="00B74DC6"/>
    <w:rsid w:val="00B7533D"/>
    <w:rsid w:val="00B767E4"/>
    <w:rsid w:val="00B76DDB"/>
    <w:rsid w:val="00B76F55"/>
    <w:rsid w:val="00B7787D"/>
    <w:rsid w:val="00B80405"/>
    <w:rsid w:val="00B80995"/>
    <w:rsid w:val="00B81EB9"/>
    <w:rsid w:val="00B82325"/>
    <w:rsid w:val="00B824A3"/>
    <w:rsid w:val="00B83B70"/>
    <w:rsid w:val="00B83E55"/>
    <w:rsid w:val="00B840DB"/>
    <w:rsid w:val="00B84D74"/>
    <w:rsid w:val="00B85050"/>
    <w:rsid w:val="00B85A9B"/>
    <w:rsid w:val="00B864F4"/>
    <w:rsid w:val="00B8650A"/>
    <w:rsid w:val="00B87ACA"/>
    <w:rsid w:val="00B87C02"/>
    <w:rsid w:val="00B87F0D"/>
    <w:rsid w:val="00B90677"/>
    <w:rsid w:val="00B909E8"/>
    <w:rsid w:val="00B913EC"/>
    <w:rsid w:val="00B91582"/>
    <w:rsid w:val="00B91B37"/>
    <w:rsid w:val="00B91C2E"/>
    <w:rsid w:val="00B91ED5"/>
    <w:rsid w:val="00B92EFC"/>
    <w:rsid w:val="00B94061"/>
    <w:rsid w:val="00B94FB3"/>
    <w:rsid w:val="00B95709"/>
    <w:rsid w:val="00B96038"/>
    <w:rsid w:val="00B97AE5"/>
    <w:rsid w:val="00BA127B"/>
    <w:rsid w:val="00BA129B"/>
    <w:rsid w:val="00BA1711"/>
    <w:rsid w:val="00BA1860"/>
    <w:rsid w:val="00BA18DE"/>
    <w:rsid w:val="00BA2464"/>
    <w:rsid w:val="00BA2A9E"/>
    <w:rsid w:val="00BA2D9B"/>
    <w:rsid w:val="00BA2DD5"/>
    <w:rsid w:val="00BA32B4"/>
    <w:rsid w:val="00BA39CF"/>
    <w:rsid w:val="00BA7336"/>
    <w:rsid w:val="00BA73AF"/>
    <w:rsid w:val="00BA7A38"/>
    <w:rsid w:val="00BA7B00"/>
    <w:rsid w:val="00BB16AF"/>
    <w:rsid w:val="00BB2242"/>
    <w:rsid w:val="00BB2BCC"/>
    <w:rsid w:val="00BB3C8D"/>
    <w:rsid w:val="00BB5E6C"/>
    <w:rsid w:val="00BB6C7B"/>
    <w:rsid w:val="00BB7C21"/>
    <w:rsid w:val="00BC0714"/>
    <w:rsid w:val="00BC0FC8"/>
    <w:rsid w:val="00BC137B"/>
    <w:rsid w:val="00BC15A2"/>
    <w:rsid w:val="00BC2F2F"/>
    <w:rsid w:val="00BC31D5"/>
    <w:rsid w:val="00BC367A"/>
    <w:rsid w:val="00BC40D0"/>
    <w:rsid w:val="00BC42E7"/>
    <w:rsid w:val="00BC4428"/>
    <w:rsid w:val="00BC4CA3"/>
    <w:rsid w:val="00BC763C"/>
    <w:rsid w:val="00BC7836"/>
    <w:rsid w:val="00BD02DC"/>
    <w:rsid w:val="00BD0489"/>
    <w:rsid w:val="00BD04D9"/>
    <w:rsid w:val="00BD078E"/>
    <w:rsid w:val="00BD0FA2"/>
    <w:rsid w:val="00BD141A"/>
    <w:rsid w:val="00BD18AC"/>
    <w:rsid w:val="00BD3A67"/>
    <w:rsid w:val="00BD3E6D"/>
    <w:rsid w:val="00BD446F"/>
    <w:rsid w:val="00BD4A65"/>
    <w:rsid w:val="00BD5E46"/>
    <w:rsid w:val="00BD617D"/>
    <w:rsid w:val="00BD7196"/>
    <w:rsid w:val="00BE0BD6"/>
    <w:rsid w:val="00BE1069"/>
    <w:rsid w:val="00BE1853"/>
    <w:rsid w:val="00BE186C"/>
    <w:rsid w:val="00BE188B"/>
    <w:rsid w:val="00BE1A9A"/>
    <w:rsid w:val="00BE280A"/>
    <w:rsid w:val="00BE2EEE"/>
    <w:rsid w:val="00BE3CC4"/>
    <w:rsid w:val="00BE4350"/>
    <w:rsid w:val="00BE44E3"/>
    <w:rsid w:val="00BE6D48"/>
    <w:rsid w:val="00BF0278"/>
    <w:rsid w:val="00BF0BE8"/>
    <w:rsid w:val="00BF11F4"/>
    <w:rsid w:val="00BF1819"/>
    <w:rsid w:val="00BF277D"/>
    <w:rsid w:val="00BF36A0"/>
    <w:rsid w:val="00BF3C02"/>
    <w:rsid w:val="00BF4A34"/>
    <w:rsid w:val="00BF508F"/>
    <w:rsid w:val="00BF5188"/>
    <w:rsid w:val="00BF5538"/>
    <w:rsid w:val="00BF62EB"/>
    <w:rsid w:val="00BF6B1A"/>
    <w:rsid w:val="00BF7B85"/>
    <w:rsid w:val="00C006FC"/>
    <w:rsid w:val="00C01A24"/>
    <w:rsid w:val="00C01AE9"/>
    <w:rsid w:val="00C029A4"/>
    <w:rsid w:val="00C03071"/>
    <w:rsid w:val="00C057C4"/>
    <w:rsid w:val="00C06A96"/>
    <w:rsid w:val="00C06BB5"/>
    <w:rsid w:val="00C06F27"/>
    <w:rsid w:val="00C07070"/>
    <w:rsid w:val="00C077F8"/>
    <w:rsid w:val="00C10719"/>
    <w:rsid w:val="00C10C79"/>
    <w:rsid w:val="00C11F7B"/>
    <w:rsid w:val="00C15A04"/>
    <w:rsid w:val="00C15A1C"/>
    <w:rsid w:val="00C15C56"/>
    <w:rsid w:val="00C15EA0"/>
    <w:rsid w:val="00C17792"/>
    <w:rsid w:val="00C17AA8"/>
    <w:rsid w:val="00C24471"/>
    <w:rsid w:val="00C249D5"/>
    <w:rsid w:val="00C24F0D"/>
    <w:rsid w:val="00C25BE6"/>
    <w:rsid w:val="00C265F5"/>
    <w:rsid w:val="00C26D0B"/>
    <w:rsid w:val="00C271B1"/>
    <w:rsid w:val="00C27CD5"/>
    <w:rsid w:val="00C3025C"/>
    <w:rsid w:val="00C3060E"/>
    <w:rsid w:val="00C3084E"/>
    <w:rsid w:val="00C32710"/>
    <w:rsid w:val="00C34863"/>
    <w:rsid w:val="00C35024"/>
    <w:rsid w:val="00C35136"/>
    <w:rsid w:val="00C35AF9"/>
    <w:rsid w:val="00C40C7D"/>
    <w:rsid w:val="00C4123C"/>
    <w:rsid w:val="00C42810"/>
    <w:rsid w:val="00C43516"/>
    <w:rsid w:val="00C44246"/>
    <w:rsid w:val="00C44F41"/>
    <w:rsid w:val="00C45673"/>
    <w:rsid w:val="00C45736"/>
    <w:rsid w:val="00C45C04"/>
    <w:rsid w:val="00C46197"/>
    <w:rsid w:val="00C461E9"/>
    <w:rsid w:val="00C473A5"/>
    <w:rsid w:val="00C4774D"/>
    <w:rsid w:val="00C5149B"/>
    <w:rsid w:val="00C51FE3"/>
    <w:rsid w:val="00C52B43"/>
    <w:rsid w:val="00C55FC2"/>
    <w:rsid w:val="00C567B5"/>
    <w:rsid w:val="00C56D42"/>
    <w:rsid w:val="00C5713B"/>
    <w:rsid w:val="00C60812"/>
    <w:rsid w:val="00C6148C"/>
    <w:rsid w:val="00C63337"/>
    <w:rsid w:val="00C63EDE"/>
    <w:rsid w:val="00C6497C"/>
    <w:rsid w:val="00C659DC"/>
    <w:rsid w:val="00C661C9"/>
    <w:rsid w:val="00C6656C"/>
    <w:rsid w:val="00C66579"/>
    <w:rsid w:val="00C66BDD"/>
    <w:rsid w:val="00C671A3"/>
    <w:rsid w:val="00C677B2"/>
    <w:rsid w:val="00C7001A"/>
    <w:rsid w:val="00C70EF3"/>
    <w:rsid w:val="00C730D3"/>
    <w:rsid w:val="00C73B2D"/>
    <w:rsid w:val="00C74000"/>
    <w:rsid w:val="00C74B4A"/>
    <w:rsid w:val="00C76CDB"/>
    <w:rsid w:val="00C76D61"/>
    <w:rsid w:val="00C77A3C"/>
    <w:rsid w:val="00C80C08"/>
    <w:rsid w:val="00C80CEA"/>
    <w:rsid w:val="00C80D47"/>
    <w:rsid w:val="00C81A2E"/>
    <w:rsid w:val="00C81E62"/>
    <w:rsid w:val="00C828FD"/>
    <w:rsid w:val="00C82B62"/>
    <w:rsid w:val="00C83D51"/>
    <w:rsid w:val="00C845AE"/>
    <w:rsid w:val="00C84894"/>
    <w:rsid w:val="00C8518B"/>
    <w:rsid w:val="00C86A0C"/>
    <w:rsid w:val="00C8731E"/>
    <w:rsid w:val="00C87695"/>
    <w:rsid w:val="00C87CDE"/>
    <w:rsid w:val="00C901A0"/>
    <w:rsid w:val="00C91286"/>
    <w:rsid w:val="00C91D1B"/>
    <w:rsid w:val="00C92675"/>
    <w:rsid w:val="00C93BE9"/>
    <w:rsid w:val="00C94070"/>
    <w:rsid w:val="00C9608F"/>
    <w:rsid w:val="00C97ED3"/>
    <w:rsid w:val="00CA0965"/>
    <w:rsid w:val="00CA1D1A"/>
    <w:rsid w:val="00CA265B"/>
    <w:rsid w:val="00CA3886"/>
    <w:rsid w:val="00CA481B"/>
    <w:rsid w:val="00CA6189"/>
    <w:rsid w:val="00CA738D"/>
    <w:rsid w:val="00CA786B"/>
    <w:rsid w:val="00CA7CB0"/>
    <w:rsid w:val="00CA7E00"/>
    <w:rsid w:val="00CB10B3"/>
    <w:rsid w:val="00CB136D"/>
    <w:rsid w:val="00CB15FB"/>
    <w:rsid w:val="00CB1F9F"/>
    <w:rsid w:val="00CB21E1"/>
    <w:rsid w:val="00CB2212"/>
    <w:rsid w:val="00CB2874"/>
    <w:rsid w:val="00CB2ACC"/>
    <w:rsid w:val="00CB31BE"/>
    <w:rsid w:val="00CB359F"/>
    <w:rsid w:val="00CB3712"/>
    <w:rsid w:val="00CB4131"/>
    <w:rsid w:val="00CB47CE"/>
    <w:rsid w:val="00CB4968"/>
    <w:rsid w:val="00CB61F6"/>
    <w:rsid w:val="00CB6735"/>
    <w:rsid w:val="00CB7082"/>
    <w:rsid w:val="00CB74D0"/>
    <w:rsid w:val="00CB7C0D"/>
    <w:rsid w:val="00CC1B6E"/>
    <w:rsid w:val="00CC3067"/>
    <w:rsid w:val="00CC37A7"/>
    <w:rsid w:val="00CC4827"/>
    <w:rsid w:val="00CC4B0F"/>
    <w:rsid w:val="00CC7474"/>
    <w:rsid w:val="00CD18F7"/>
    <w:rsid w:val="00CD26B2"/>
    <w:rsid w:val="00CD2FF7"/>
    <w:rsid w:val="00CD31B6"/>
    <w:rsid w:val="00CD4E91"/>
    <w:rsid w:val="00CD553E"/>
    <w:rsid w:val="00CD5E25"/>
    <w:rsid w:val="00CD73C1"/>
    <w:rsid w:val="00CD7589"/>
    <w:rsid w:val="00CD76AC"/>
    <w:rsid w:val="00CD78C1"/>
    <w:rsid w:val="00CD7CD2"/>
    <w:rsid w:val="00CE207E"/>
    <w:rsid w:val="00CE2678"/>
    <w:rsid w:val="00CE27FC"/>
    <w:rsid w:val="00CE287C"/>
    <w:rsid w:val="00CE2C54"/>
    <w:rsid w:val="00CE2D9D"/>
    <w:rsid w:val="00CE3C6E"/>
    <w:rsid w:val="00CE3C9F"/>
    <w:rsid w:val="00CE3DA8"/>
    <w:rsid w:val="00CE4C22"/>
    <w:rsid w:val="00CE6BB2"/>
    <w:rsid w:val="00CE7351"/>
    <w:rsid w:val="00CF02DB"/>
    <w:rsid w:val="00CF0AF8"/>
    <w:rsid w:val="00CF1870"/>
    <w:rsid w:val="00CF1D51"/>
    <w:rsid w:val="00CF1EF0"/>
    <w:rsid w:val="00CF3008"/>
    <w:rsid w:val="00CF3656"/>
    <w:rsid w:val="00CF463D"/>
    <w:rsid w:val="00CF6AB5"/>
    <w:rsid w:val="00CF6CED"/>
    <w:rsid w:val="00CF755C"/>
    <w:rsid w:val="00D00593"/>
    <w:rsid w:val="00D008AF"/>
    <w:rsid w:val="00D00E64"/>
    <w:rsid w:val="00D01311"/>
    <w:rsid w:val="00D02669"/>
    <w:rsid w:val="00D030B7"/>
    <w:rsid w:val="00D03517"/>
    <w:rsid w:val="00D03B0C"/>
    <w:rsid w:val="00D03B18"/>
    <w:rsid w:val="00D0419F"/>
    <w:rsid w:val="00D04881"/>
    <w:rsid w:val="00D049CB"/>
    <w:rsid w:val="00D051F1"/>
    <w:rsid w:val="00D0669F"/>
    <w:rsid w:val="00D11590"/>
    <w:rsid w:val="00D11BC1"/>
    <w:rsid w:val="00D11FB3"/>
    <w:rsid w:val="00D12E94"/>
    <w:rsid w:val="00D135EB"/>
    <w:rsid w:val="00D13B8F"/>
    <w:rsid w:val="00D141F5"/>
    <w:rsid w:val="00D142C5"/>
    <w:rsid w:val="00D14704"/>
    <w:rsid w:val="00D154F2"/>
    <w:rsid w:val="00D1605D"/>
    <w:rsid w:val="00D16370"/>
    <w:rsid w:val="00D17D02"/>
    <w:rsid w:val="00D20F8E"/>
    <w:rsid w:val="00D2290E"/>
    <w:rsid w:val="00D22939"/>
    <w:rsid w:val="00D22F05"/>
    <w:rsid w:val="00D2303B"/>
    <w:rsid w:val="00D2337B"/>
    <w:rsid w:val="00D23CB4"/>
    <w:rsid w:val="00D241FB"/>
    <w:rsid w:val="00D244AB"/>
    <w:rsid w:val="00D2506F"/>
    <w:rsid w:val="00D2551D"/>
    <w:rsid w:val="00D258C1"/>
    <w:rsid w:val="00D26BB3"/>
    <w:rsid w:val="00D270E1"/>
    <w:rsid w:val="00D27742"/>
    <w:rsid w:val="00D277EF"/>
    <w:rsid w:val="00D27808"/>
    <w:rsid w:val="00D27EB1"/>
    <w:rsid w:val="00D30423"/>
    <w:rsid w:val="00D3081E"/>
    <w:rsid w:val="00D30B67"/>
    <w:rsid w:val="00D30F9B"/>
    <w:rsid w:val="00D31640"/>
    <w:rsid w:val="00D31784"/>
    <w:rsid w:val="00D3198B"/>
    <w:rsid w:val="00D32124"/>
    <w:rsid w:val="00D32F32"/>
    <w:rsid w:val="00D3479D"/>
    <w:rsid w:val="00D34F2A"/>
    <w:rsid w:val="00D35C8E"/>
    <w:rsid w:val="00D3747C"/>
    <w:rsid w:val="00D3774C"/>
    <w:rsid w:val="00D40124"/>
    <w:rsid w:val="00D40234"/>
    <w:rsid w:val="00D40B99"/>
    <w:rsid w:val="00D4159A"/>
    <w:rsid w:val="00D43DB3"/>
    <w:rsid w:val="00D44132"/>
    <w:rsid w:val="00D443F1"/>
    <w:rsid w:val="00D44FAC"/>
    <w:rsid w:val="00D45689"/>
    <w:rsid w:val="00D45A1D"/>
    <w:rsid w:val="00D4679B"/>
    <w:rsid w:val="00D46FC5"/>
    <w:rsid w:val="00D47212"/>
    <w:rsid w:val="00D475A1"/>
    <w:rsid w:val="00D502B8"/>
    <w:rsid w:val="00D533F7"/>
    <w:rsid w:val="00D53430"/>
    <w:rsid w:val="00D53D57"/>
    <w:rsid w:val="00D54577"/>
    <w:rsid w:val="00D54AFA"/>
    <w:rsid w:val="00D5671F"/>
    <w:rsid w:val="00D5678F"/>
    <w:rsid w:val="00D56FCB"/>
    <w:rsid w:val="00D5712A"/>
    <w:rsid w:val="00D576EA"/>
    <w:rsid w:val="00D60A05"/>
    <w:rsid w:val="00D60CA8"/>
    <w:rsid w:val="00D612A3"/>
    <w:rsid w:val="00D61C13"/>
    <w:rsid w:val="00D61F1F"/>
    <w:rsid w:val="00D6227D"/>
    <w:rsid w:val="00D62454"/>
    <w:rsid w:val="00D63D94"/>
    <w:rsid w:val="00D65425"/>
    <w:rsid w:val="00D65AAD"/>
    <w:rsid w:val="00D66CD7"/>
    <w:rsid w:val="00D670E9"/>
    <w:rsid w:val="00D70824"/>
    <w:rsid w:val="00D70B3C"/>
    <w:rsid w:val="00D7117B"/>
    <w:rsid w:val="00D71251"/>
    <w:rsid w:val="00D71661"/>
    <w:rsid w:val="00D718CA"/>
    <w:rsid w:val="00D72A96"/>
    <w:rsid w:val="00D73557"/>
    <w:rsid w:val="00D7397A"/>
    <w:rsid w:val="00D74AB3"/>
    <w:rsid w:val="00D7547E"/>
    <w:rsid w:val="00D76E4B"/>
    <w:rsid w:val="00D77646"/>
    <w:rsid w:val="00D80070"/>
    <w:rsid w:val="00D84BF6"/>
    <w:rsid w:val="00D87D9E"/>
    <w:rsid w:val="00D900B4"/>
    <w:rsid w:val="00D90E7E"/>
    <w:rsid w:val="00D91633"/>
    <w:rsid w:val="00D9192A"/>
    <w:rsid w:val="00D91B2F"/>
    <w:rsid w:val="00D91C56"/>
    <w:rsid w:val="00D91CF7"/>
    <w:rsid w:val="00D937A2"/>
    <w:rsid w:val="00D947DE"/>
    <w:rsid w:val="00D953EC"/>
    <w:rsid w:val="00D95D2D"/>
    <w:rsid w:val="00D963AC"/>
    <w:rsid w:val="00D96927"/>
    <w:rsid w:val="00D9717E"/>
    <w:rsid w:val="00D97C06"/>
    <w:rsid w:val="00DA0ADF"/>
    <w:rsid w:val="00DA154C"/>
    <w:rsid w:val="00DA1596"/>
    <w:rsid w:val="00DA276A"/>
    <w:rsid w:val="00DA3231"/>
    <w:rsid w:val="00DA4FCA"/>
    <w:rsid w:val="00DA577C"/>
    <w:rsid w:val="00DA5DA2"/>
    <w:rsid w:val="00DA60AF"/>
    <w:rsid w:val="00DB02A6"/>
    <w:rsid w:val="00DB1064"/>
    <w:rsid w:val="00DB1695"/>
    <w:rsid w:val="00DB1CBE"/>
    <w:rsid w:val="00DB228D"/>
    <w:rsid w:val="00DB3593"/>
    <w:rsid w:val="00DB36BC"/>
    <w:rsid w:val="00DB4B46"/>
    <w:rsid w:val="00DB54F0"/>
    <w:rsid w:val="00DB59E4"/>
    <w:rsid w:val="00DB5A5A"/>
    <w:rsid w:val="00DB5AD8"/>
    <w:rsid w:val="00DB74F1"/>
    <w:rsid w:val="00DC04D1"/>
    <w:rsid w:val="00DC086A"/>
    <w:rsid w:val="00DC2CE1"/>
    <w:rsid w:val="00DC49A3"/>
    <w:rsid w:val="00DC4D75"/>
    <w:rsid w:val="00DC54F5"/>
    <w:rsid w:val="00DC620D"/>
    <w:rsid w:val="00DC66FB"/>
    <w:rsid w:val="00DD045A"/>
    <w:rsid w:val="00DD0731"/>
    <w:rsid w:val="00DD1F1C"/>
    <w:rsid w:val="00DD2399"/>
    <w:rsid w:val="00DD2994"/>
    <w:rsid w:val="00DD2C73"/>
    <w:rsid w:val="00DD3B90"/>
    <w:rsid w:val="00DD507A"/>
    <w:rsid w:val="00DD5EA5"/>
    <w:rsid w:val="00DD5F21"/>
    <w:rsid w:val="00DD690F"/>
    <w:rsid w:val="00DD6CF5"/>
    <w:rsid w:val="00DD722D"/>
    <w:rsid w:val="00DD7614"/>
    <w:rsid w:val="00DE0BAA"/>
    <w:rsid w:val="00DE0D7A"/>
    <w:rsid w:val="00DE132C"/>
    <w:rsid w:val="00DE2765"/>
    <w:rsid w:val="00DE4B95"/>
    <w:rsid w:val="00DE5143"/>
    <w:rsid w:val="00DE5D89"/>
    <w:rsid w:val="00DE6C48"/>
    <w:rsid w:val="00DF08E5"/>
    <w:rsid w:val="00DF09F8"/>
    <w:rsid w:val="00DF0DD3"/>
    <w:rsid w:val="00DF19D1"/>
    <w:rsid w:val="00DF1C73"/>
    <w:rsid w:val="00DF1C81"/>
    <w:rsid w:val="00DF1C99"/>
    <w:rsid w:val="00DF1D70"/>
    <w:rsid w:val="00DF3DA3"/>
    <w:rsid w:val="00DF3DBD"/>
    <w:rsid w:val="00DF43D3"/>
    <w:rsid w:val="00DF4D69"/>
    <w:rsid w:val="00DF5013"/>
    <w:rsid w:val="00DF530D"/>
    <w:rsid w:val="00DF615B"/>
    <w:rsid w:val="00DF7347"/>
    <w:rsid w:val="00DF797A"/>
    <w:rsid w:val="00DF7F59"/>
    <w:rsid w:val="00E022E6"/>
    <w:rsid w:val="00E02D6C"/>
    <w:rsid w:val="00E03265"/>
    <w:rsid w:val="00E03AE1"/>
    <w:rsid w:val="00E058F1"/>
    <w:rsid w:val="00E05E7D"/>
    <w:rsid w:val="00E0645C"/>
    <w:rsid w:val="00E068D6"/>
    <w:rsid w:val="00E0696D"/>
    <w:rsid w:val="00E06A42"/>
    <w:rsid w:val="00E071FA"/>
    <w:rsid w:val="00E0742B"/>
    <w:rsid w:val="00E107B9"/>
    <w:rsid w:val="00E10CFB"/>
    <w:rsid w:val="00E12966"/>
    <w:rsid w:val="00E14251"/>
    <w:rsid w:val="00E14639"/>
    <w:rsid w:val="00E14794"/>
    <w:rsid w:val="00E14F7F"/>
    <w:rsid w:val="00E15ED8"/>
    <w:rsid w:val="00E15FAC"/>
    <w:rsid w:val="00E20796"/>
    <w:rsid w:val="00E21F98"/>
    <w:rsid w:val="00E22552"/>
    <w:rsid w:val="00E2275C"/>
    <w:rsid w:val="00E23687"/>
    <w:rsid w:val="00E246BC"/>
    <w:rsid w:val="00E24959"/>
    <w:rsid w:val="00E24A39"/>
    <w:rsid w:val="00E24DEF"/>
    <w:rsid w:val="00E252AE"/>
    <w:rsid w:val="00E25D24"/>
    <w:rsid w:val="00E2678E"/>
    <w:rsid w:val="00E26E7F"/>
    <w:rsid w:val="00E27600"/>
    <w:rsid w:val="00E279B5"/>
    <w:rsid w:val="00E31378"/>
    <w:rsid w:val="00E318F9"/>
    <w:rsid w:val="00E31BEC"/>
    <w:rsid w:val="00E32E82"/>
    <w:rsid w:val="00E32E8C"/>
    <w:rsid w:val="00E33B04"/>
    <w:rsid w:val="00E33E24"/>
    <w:rsid w:val="00E341B6"/>
    <w:rsid w:val="00E3504B"/>
    <w:rsid w:val="00E3609D"/>
    <w:rsid w:val="00E363FA"/>
    <w:rsid w:val="00E36AB2"/>
    <w:rsid w:val="00E40775"/>
    <w:rsid w:val="00E41647"/>
    <w:rsid w:val="00E41F8A"/>
    <w:rsid w:val="00E435DE"/>
    <w:rsid w:val="00E4494B"/>
    <w:rsid w:val="00E4549B"/>
    <w:rsid w:val="00E45633"/>
    <w:rsid w:val="00E45C64"/>
    <w:rsid w:val="00E45CD6"/>
    <w:rsid w:val="00E460E5"/>
    <w:rsid w:val="00E4760B"/>
    <w:rsid w:val="00E51524"/>
    <w:rsid w:val="00E519AF"/>
    <w:rsid w:val="00E5210F"/>
    <w:rsid w:val="00E5225B"/>
    <w:rsid w:val="00E52804"/>
    <w:rsid w:val="00E528FE"/>
    <w:rsid w:val="00E531FF"/>
    <w:rsid w:val="00E545AE"/>
    <w:rsid w:val="00E546B3"/>
    <w:rsid w:val="00E54ACA"/>
    <w:rsid w:val="00E5710E"/>
    <w:rsid w:val="00E57C68"/>
    <w:rsid w:val="00E57F9A"/>
    <w:rsid w:val="00E60CE8"/>
    <w:rsid w:val="00E60F26"/>
    <w:rsid w:val="00E60F8E"/>
    <w:rsid w:val="00E61647"/>
    <w:rsid w:val="00E625B9"/>
    <w:rsid w:val="00E6303E"/>
    <w:rsid w:val="00E633F0"/>
    <w:rsid w:val="00E64A7F"/>
    <w:rsid w:val="00E663D6"/>
    <w:rsid w:val="00E6664A"/>
    <w:rsid w:val="00E66F67"/>
    <w:rsid w:val="00E66FC7"/>
    <w:rsid w:val="00E67539"/>
    <w:rsid w:val="00E70651"/>
    <w:rsid w:val="00E71487"/>
    <w:rsid w:val="00E71E6E"/>
    <w:rsid w:val="00E7242D"/>
    <w:rsid w:val="00E726FC"/>
    <w:rsid w:val="00E72AD0"/>
    <w:rsid w:val="00E72D18"/>
    <w:rsid w:val="00E730DC"/>
    <w:rsid w:val="00E748AA"/>
    <w:rsid w:val="00E74AEB"/>
    <w:rsid w:val="00E75B44"/>
    <w:rsid w:val="00E75E9C"/>
    <w:rsid w:val="00E7655D"/>
    <w:rsid w:val="00E76A0C"/>
    <w:rsid w:val="00E77062"/>
    <w:rsid w:val="00E777C3"/>
    <w:rsid w:val="00E779AA"/>
    <w:rsid w:val="00E80B84"/>
    <w:rsid w:val="00E82193"/>
    <w:rsid w:val="00E83A16"/>
    <w:rsid w:val="00E83F1F"/>
    <w:rsid w:val="00E85EAB"/>
    <w:rsid w:val="00E86364"/>
    <w:rsid w:val="00E865ED"/>
    <w:rsid w:val="00E86F31"/>
    <w:rsid w:val="00E86F47"/>
    <w:rsid w:val="00E91831"/>
    <w:rsid w:val="00E91968"/>
    <w:rsid w:val="00E91B85"/>
    <w:rsid w:val="00E927E2"/>
    <w:rsid w:val="00E927FC"/>
    <w:rsid w:val="00E92C1D"/>
    <w:rsid w:val="00E92CC0"/>
    <w:rsid w:val="00E92EA1"/>
    <w:rsid w:val="00E9347A"/>
    <w:rsid w:val="00E934DF"/>
    <w:rsid w:val="00E939E2"/>
    <w:rsid w:val="00E94095"/>
    <w:rsid w:val="00E9522D"/>
    <w:rsid w:val="00E95844"/>
    <w:rsid w:val="00E958B9"/>
    <w:rsid w:val="00E95C6F"/>
    <w:rsid w:val="00E9637C"/>
    <w:rsid w:val="00E96CB8"/>
    <w:rsid w:val="00E97F20"/>
    <w:rsid w:val="00EA0A77"/>
    <w:rsid w:val="00EA1390"/>
    <w:rsid w:val="00EA1A57"/>
    <w:rsid w:val="00EA40A7"/>
    <w:rsid w:val="00EA4665"/>
    <w:rsid w:val="00EA4AE9"/>
    <w:rsid w:val="00EA59DA"/>
    <w:rsid w:val="00EA5D70"/>
    <w:rsid w:val="00EA6318"/>
    <w:rsid w:val="00EA69A2"/>
    <w:rsid w:val="00EA6FB6"/>
    <w:rsid w:val="00EB1274"/>
    <w:rsid w:val="00EB1521"/>
    <w:rsid w:val="00EB23B7"/>
    <w:rsid w:val="00EB3ECE"/>
    <w:rsid w:val="00EB4B2B"/>
    <w:rsid w:val="00EB4B5C"/>
    <w:rsid w:val="00EB60BB"/>
    <w:rsid w:val="00EB77BE"/>
    <w:rsid w:val="00EC0CAA"/>
    <w:rsid w:val="00EC1085"/>
    <w:rsid w:val="00EC114F"/>
    <w:rsid w:val="00EC1BE4"/>
    <w:rsid w:val="00EC1CD3"/>
    <w:rsid w:val="00EC3F8E"/>
    <w:rsid w:val="00EC43B2"/>
    <w:rsid w:val="00EC4B2F"/>
    <w:rsid w:val="00EC4E70"/>
    <w:rsid w:val="00EC57E1"/>
    <w:rsid w:val="00EC6F38"/>
    <w:rsid w:val="00EC71D3"/>
    <w:rsid w:val="00EC754D"/>
    <w:rsid w:val="00EC7861"/>
    <w:rsid w:val="00EC7B01"/>
    <w:rsid w:val="00EC7C08"/>
    <w:rsid w:val="00ED0364"/>
    <w:rsid w:val="00ED0B35"/>
    <w:rsid w:val="00ED12FD"/>
    <w:rsid w:val="00ED1768"/>
    <w:rsid w:val="00ED1E1E"/>
    <w:rsid w:val="00ED33FB"/>
    <w:rsid w:val="00ED36C6"/>
    <w:rsid w:val="00ED3B79"/>
    <w:rsid w:val="00ED3CFE"/>
    <w:rsid w:val="00ED4E13"/>
    <w:rsid w:val="00ED524C"/>
    <w:rsid w:val="00ED55BF"/>
    <w:rsid w:val="00ED55D6"/>
    <w:rsid w:val="00ED6F31"/>
    <w:rsid w:val="00ED7650"/>
    <w:rsid w:val="00ED784D"/>
    <w:rsid w:val="00EDA800"/>
    <w:rsid w:val="00EE202C"/>
    <w:rsid w:val="00EE23F3"/>
    <w:rsid w:val="00EE547A"/>
    <w:rsid w:val="00EE648C"/>
    <w:rsid w:val="00EE6C6A"/>
    <w:rsid w:val="00EE75B3"/>
    <w:rsid w:val="00EE79B9"/>
    <w:rsid w:val="00EE7BB0"/>
    <w:rsid w:val="00EF0294"/>
    <w:rsid w:val="00EF0648"/>
    <w:rsid w:val="00EF20CD"/>
    <w:rsid w:val="00EF20E7"/>
    <w:rsid w:val="00EF2A5C"/>
    <w:rsid w:val="00EF2D06"/>
    <w:rsid w:val="00EF3318"/>
    <w:rsid w:val="00EF3DB3"/>
    <w:rsid w:val="00EF4494"/>
    <w:rsid w:val="00EF44D0"/>
    <w:rsid w:val="00EF4BE5"/>
    <w:rsid w:val="00EF5EFA"/>
    <w:rsid w:val="00EF647E"/>
    <w:rsid w:val="00EF7C86"/>
    <w:rsid w:val="00F0029D"/>
    <w:rsid w:val="00F02694"/>
    <w:rsid w:val="00F02887"/>
    <w:rsid w:val="00F02C21"/>
    <w:rsid w:val="00F03312"/>
    <w:rsid w:val="00F06337"/>
    <w:rsid w:val="00F0764B"/>
    <w:rsid w:val="00F07A4C"/>
    <w:rsid w:val="00F11595"/>
    <w:rsid w:val="00F121C1"/>
    <w:rsid w:val="00F146C9"/>
    <w:rsid w:val="00F14EE3"/>
    <w:rsid w:val="00F151F7"/>
    <w:rsid w:val="00F15AA1"/>
    <w:rsid w:val="00F15F2D"/>
    <w:rsid w:val="00F16A4B"/>
    <w:rsid w:val="00F16B15"/>
    <w:rsid w:val="00F16BFC"/>
    <w:rsid w:val="00F21CC9"/>
    <w:rsid w:val="00F23EDF"/>
    <w:rsid w:val="00F240E0"/>
    <w:rsid w:val="00F243B9"/>
    <w:rsid w:val="00F2454F"/>
    <w:rsid w:val="00F305C3"/>
    <w:rsid w:val="00F30F00"/>
    <w:rsid w:val="00F31297"/>
    <w:rsid w:val="00F314B3"/>
    <w:rsid w:val="00F3241A"/>
    <w:rsid w:val="00F3261B"/>
    <w:rsid w:val="00F32D89"/>
    <w:rsid w:val="00F32EB0"/>
    <w:rsid w:val="00F353F2"/>
    <w:rsid w:val="00F36FFC"/>
    <w:rsid w:val="00F37F04"/>
    <w:rsid w:val="00F405AF"/>
    <w:rsid w:val="00F40680"/>
    <w:rsid w:val="00F40BDA"/>
    <w:rsid w:val="00F420F2"/>
    <w:rsid w:val="00F42D55"/>
    <w:rsid w:val="00F437C5"/>
    <w:rsid w:val="00F4578A"/>
    <w:rsid w:val="00F4631C"/>
    <w:rsid w:val="00F46F3B"/>
    <w:rsid w:val="00F47330"/>
    <w:rsid w:val="00F473AF"/>
    <w:rsid w:val="00F50DE1"/>
    <w:rsid w:val="00F523CD"/>
    <w:rsid w:val="00F5306A"/>
    <w:rsid w:val="00F53A5D"/>
    <w:rsid w:val="00F54720"/>
    <w:rsid w:val="00F54805"/>
    <w:rsid w:val="00F55B62"/>
    <w:rsid w:val="00F56207"/>
    <w:rsid w:val="00F56493"/>
    <w:rsid w:val="00F56895"/>
    <w:rsid w:val="00F568E6"/>
    <w:rsid w:val="00F5742A"/>
    <w:rsid w:val="00F60973"/>
    <w:rsid w:val="00F61EA1"/>
    <w:rsid w:val="00F62342"/>
    <w:rsid w:val="00F62EF8"/>
    <w:rsid w:val="00F62FB5"/>
    <w:rsid w:val="00F634AD"/>
    <w:rsid w:val="00F63B13"/>
    <w:rsid w:val="00F64BCB"/>
    <w:rsid w:val="00F65593"/>
    <w:rsid w:val="00F65731"/>
    <w:rsid w:val="00F657CE"/>
    <w:rsid w:val="00F662F7"/>
    <w:rsid w:val="00F67E95"/>
    <w:rsid w:val="00F67FCF"/>
    <w:rsid w:val="00F708A0"/>
    <w:rsid w:val="00F709A9"/>
    <w:rsid w:val="00F71973"/>
    <w:rsid w:val="00F71EC2"/>
    <w:rsid w:val="00F72439"/>
    <w:rsid w:val="00F72D5B"/>
    <w:rsid w:val="00F74751"/>
    <w:rsid w:val="00F74FB6"/>
    <w:rsid w:val="00F75AE8"/>
    <w:rsid w:val="00F75F75"/>
    <w:rsid w:val="00F77509"/>
    <w:rsid w:val="00F7769F"/>
    <w:rsid w:val="00F801AF"/>
    <w:rsid w:val="00F81340"/>
    <w:rsid w:val="00F81D76"/>
    <w:rsid w:val="00F81F07"/>
    <w:rsid w:val="00F820B6"/>
    <w:rsid w:val="00F8221C"/>
    <w:rsid w:val="00F82C9B"/>
    <w:rsid w:val="00F83E40"/>
    <w:rsid w:val="00F84A9B"/>
    <w:rsid w:val="00F85CC6"/>
    <w:rsid w:val="00F85E1D"/>
    <w:rsid w:val="00F85FC9"/>
    <w:rsid w:val="00F924B1"/>
    <w:rsid w:val="00F92780"/>
    <w:rsid w:val="00F9347B"/>
    <w:rsid w:val="00F94097"/>
    <w:rsid w:val="00F941F4"/>
    <w:rsid w:val="00F9469F"/>
    <w:rsid w:val="00F94BFD"/>
    <w:rsid w:val="00F94D4B"/>
    <w:rsid w:val="00F9649F"/>
    <w:rsid w:val="00F97983"/>
    <w:rsid w:val="00F97A74"/>
    <w:rsid w:val="00F97B6E"/>
    <w:rsid w:val="00FA07AB"/>
    <w:rsid w:val="00FA1060"/>
    <w:rsid w:val="00FA117D"/>
    <w:rsid w:val="00FA1BCB"/>
    <w:rsid w:val="00FA1D36"/>
    <w:rsid w:val="00FA2034"/>
    <w:rsid w:val="00FA2E17"/>
    <w:rsid w:val="00FA3FCF"/>
    <w:rsid w:val="00FA496C"/>
    <w:rsid w:val="00FA49B2"/>
    <w:rsid w:val="00FA54D1"/>
    <w:rsid w:val="00FA7086"/>
    <w:rsid w:val="00FA74C8"/>
    <w:rsid w:val="00FA7F39"/>
    <w:rsid w:val="00FB0A9D"/>
    <w:rsid w:val="00FB1C8B"/>
    <w:rsid w:val="00FB2851"/>
    <w:rsid w:val="00FB2CE8"/>
    <w:rsid w:val="00FB38CE"/>
    <w:rsid w:val="00FB456B"/>
    <w:rsid w:val="00FB5192"/>
    <w:rsid w:val="00FB614A"/>
    <w:rsid w:val="00FB706E"/>
    <w:rsid w:val="00FB734A"/>
    <w:rsid w:val="00FB7FAD"/>
    <w:rsid w:val="00FC0232"/>
    <w:rsid w:val="00FC10A1"/>
    <w:rsid w:val="00FC1600"/>
    <w:rsid w:val="00FC1674"/>
    <w:rsid w:val="00FC1998"/>
    <w:rsid w:val="00FC2D36"/>
    <w:rsid w:val="00FC3F0F"/>
    <w:rsid w:val="00FC5211"/>
    <w:rsid w:val="00FC52D6"/>
    <w:rsid w:val="00FC5847"/>
    <w:rsid w:val="00FC6E6C"/>
    <w:rsid w:val="00FD01D2"/>
    <w:rsid w:val="00FD05FE"/>
    <w:rsid w:val="00FD0D2B"/>
    <w:rsid w:val="00FD1545"/>
    <w:rsid w:val="00FD15DE"/>
    <w:rsid w:val="00FD2CA3"/>
    <w:rsid w:val="00FD31C7"/>
    <w:rsid w:val="00FD4B46"/>
    <w:rsid w:val="00FD4E0E"/>
    <w:rsid w:val="00FD5797"/>
    <w:rsid w:val="00FD64F6"/>
    <w:rsid w:val="00FD7692"/>
    <w:rsid w:val="00FE0761"/>
    <w:rsid w:val="00FE1D7B"/>
    <w:rsid w:val="00FE25F0"/>
    <w:rsid w:val="00FE2912"/>
    <w:rsid w:val="00FE32EF"/>
    <w:rsid w:val="00FE3597"/>
    <w:rsid w:val="00FE3AB4"/>
    <w:rsid w:val="00FE3B4C"/>
    <w:rsid w:val="00FE461D"/>
    <w:rsid w:val="00FE4699"/>
    <w:rsid w:val="00FE5D2B"/>
    <w:rsid w:val="00FF0241"/>
    <w:rsid w:val="00FF039F"/>
    <w:rsid w:val="00FF11D9"/>
    <w:rsid w:val="00FF4EE3"/>
    <w:rsid w:val="00FF544F"/>
    <w:rsid w:val="00FF5992"/>
    <w:rsid w:val="00FF5F08"/>
    <w:rsid w:val="00FF6965"/>
    <w:rsid w:val="00FF6DC0"/>
    <w:rsid w:val="00FF7618"/>
    <w:rsid w:val="00FF7BC6"/>
    <w:rsid w:val="00FF7C8E"/>
    <w:rsid w:val="016A1C46"/>
    <w:rsid w:val="01EE8658"/>
    <w:rsid w:val="0279BE86"/>
    <w:rsid w:val="02868309"/>
    <w:rsid w:val="0373FEFD"/>
    <w:rsid w:val="03CECEE2"/>
    <w:rsid w:val="03F555E8"/>
    <w:rsid w:val="04BB5110"/>
    <w:rsid w:val="04CFDB35"/>
    <w:rsid w:val="05D32111"/>
    <w:rsid w:val="061FB5B2"/>
    <w:rsid w:val="067D734D"/>
    <w:rsid w:val="067EF788"/>
    <w:rsid w:val="078FDB53"/>
    <w:rsid w:val="08FFDD22"/>
    <w:rsid w:val="0A0FA68B"/>
    <w:rsid w:val="0A518AC1"/>
    <w:rsid w:val="0B1A3E07"/>
    <w:rsid w:val="0B1D905B"/>
    <w:rsid w:val="0C0AE94E"/>
    <w:rsid w:val="0D8DF2AF"/>
    <w:rsid w:val="0DFFB44F"/>
    <w:rsid w:val="0E6A0B93"/>
    <w:rsid w:val="0F29E04D"/>
    <w:rsid w:val="10E06AF7"/>
    <w:rsid w:val="10F73574"/>
    <w:rsid w:val="118EDCEC"/>
    <w:rsid w:val="12910D97"/>
    <w:rsid w:val="13D431C5"/>
    <w:rsid w:val="14328BC0"/>
    <w:rsid w:val="148C36CC"/>
    <w:rsid w:val="14B3ECC2"/>
    <w:rsid w:val="15E4EBEF"/>
    <w:rsid w:val="166EB748"/>
    <w:rsid w:val="169107BA"/>
    <w:rsid w:val="179B2F2F"/>
    <w:rsid w:val="17D65D97"/>
    <w:rsid w:val="17FD9DD8"/>
    <w:rsid w:val="183ED6DB"/>
    <w:rsid w:val="18A6E8BD"/>
    <w:rsid w:val="1928546F"/>
    <w:rsid w:val="19B0B285"/>
    <w:rsid w:val="1A809AEA"/>
    <w:rsid w:val="1C432472"/>
    <w:rsid w:val="1CD402BC"/>
    <w:rsid w:val="1D01578C"/>
    <w:rsid w:val="1D19C68D"/>
    <w:rsid w:val="1E233FB1"/>
    <w:rsid w:val="1E5D1542"/>
    <w:rsid w:val="1F71619F"/>
    <w:rsid w:val="211F044F"/>
    <w:rsid w:val="220FC752"/>
    <w:rsid w:val="223012EC"/>
    <w:rsid w:val="23BF9C7D"/>
    <w:rsid w:val="24175311"/>
    <w:rsid w:val="2433FC92"/>
    <w:rsid w:val="2463D1E4"/>
    <w:rsid w:val="247020BC"/>
    <w:rsid w:val="251946EA"/>
    <w:rsid w:val="251A8D6C"/>
    <w:rsid w:val="25A650AE"/>
    <w:rsid w:val="270E5257"/>
    <w:rsid w:val="27A9339D"/>
    <w:rsid w:val="283BC65A"/>
    <w:rsid w:val="28BDA6D1"/>
    <w:rsid w:val="29FE9FF0"/>
    <w:rsid w:val="2A369BE2"/>
    <w:rsid w:val="2A70DDF0"/>
    <w:rsid w:val="2A8B5B89"/>
    <w:rsid w:val="2AA15089"/>
    <w:rsid w:val="2AC5E5C7"/>
    <w:rsid w:val="2B35A55F"/>
    <w:rsid w:val="2B6A9AB4"/>
    <w:rsid w:val="2C424BE9"/>
    <w:rsid w:val="2D25ECB1"/>
    <w:rsid w:val="2D339020"/>
    <w:rsid w:val="2D61BC92"/>
    <w:rsid w:val="2D89E2C2"/>
    <w:rsid w:val="2E25CAC4"/>
    <w:rsid w:val="2EB14AFD"/>
    <w:rsid w:val="2F74FFB1"/>
    <w:rsid w:val="2FCE08D4"/>
    <w:rsid w:val="2FE379A6"/>
    <w:rsid w:val="303EFDA9"/>
    <w:rsid w:val="30418D5F"/>
    <w:rsid w:val="3096BC45"/>
    <w:rsid w:val="3151CA56"/>
    <w:rsid w:val="31704610"/>
    <w:rsid w:val="327BF654"/>
    <w:rsid w:val="34F22332"/>
    <w:rsid w:val="35B88370"/>
    <w:rsid w:val="35C0E076"/>
    <w:rsid w:val="3649676E"/>
    <w:rsid w:val="370BD09E"/>
    <w:rsid w:val="379BFD9F"/>
    <w:rsid w:val="37F4E351"/>
    <w:rsid w:val="391F4D4F"/>
    <w:rsid w:val="3AD3BF5E"/>
    <w:rsid w:val="3CB0D720"/>
    <w:rsid w:val="3DBA796B"/>
    <w:rsid w:val="3DBDF446"/>
    <w:rsid w:val="3DD2B0F1"/>
    <w:rsid w:val="3F1B4434"/>
    <w:rsid w:val="403D7AB8"/>
    <w:rsid w:val="418CCC46"/>
    <w:rsid w:val="41A00B8A"/>
    <w:rsid w:val="4325E5B0"/>
    <w:rsid w:val="43BC5A05"/>
    <w:rsid w:val="4439D319"/>
    <w:rsid w:val="4449F494"/>
    <w:rsid w:val="458D158C"/>
    <w:rsid w:val="45FB7277"/>
    <w:rsid w:val="4691EAFF"/>
    <w:rsid w:val="46C03EAF"/>
    <w:rsid w:val="479D8B6E"/>
    <w:rsid w:val="481CA9B3"/>
    <w:rsid w:val="482FFBB8"/>
    <w:rsid w:val="498836EB"/>
    <w:rsid w:val="49C3ACBD"/>
    <w:rsid w:val="4A5B5B92"/>
    <w:rsid w:val="4ADD677D"/>
    <w:rsid w:val="4AEBF4C8"/>
    <w:rsid w:val="4B1A4B28"/>
    <w:rsid w:val="4BAB1D0F"/>
    <w:rsid w:val="4BD97C52"/>
    <w:rsid w:val="4CA23A01"/>
    <w:rsid w:val="4D2979F1"/>
    <w:rsid w:val="4D4EB087"/>
    <w:rsid w:val="4DD1E29C"/>
    <w:rsid w:val="4DDD7190"/>
    <w:rsid w:val="4E175F21"/>
    <w:rsid w:val="4F7C15D1"/>
    <w:rsid w:val="5169F3B0"/>
    <w:rsid w:val="51D99490"/>
    <w:rsid w:val="52BA950A"/>
    <w:rsid w:val="52BAB247"/>
    <w:rsid w:val="52CB3869"/>
    <w:rsid w:val="54F69843"/>
    <w:rsid w:val="55882DE6"/>
    <w:rsid w:val="5595AA17"/>
    <w:rsid w:val="55F87D7E"/>
    <w:rsid w:val="564659C0"/>
    <w:rsid w:val="56D50C4B"/>
    <w:rsid w:val="574F31AE"/>
    <w:rsid w:val="5773A10C"/>
    <w:rsid w:val="577B846B"/>
    <w:rsid w:val="5794BAB2"/>
    <w:rsid w:val="59AA5544"/>
    <w:rsid w:val="5A439103"/>
    <w:rsid w:val="5ACC11D8"/>
    <w:rsid w:val="5B6AC09C"/>
    <w:rsid w:val="5C293BF3"/>
    <w:rsid w:val="5C425AA6"/>
    <w:rsid w:val="5C44210E"/>
    <w:rsid w:val="5C47F6DB"/>
    <w:rsid w:val="5C705447"/>
    <w:rsid w:val="5D028826"/>
    <w:rsid w:val="5D46A117"/>
    <w:rsid w:val="5E1B84C9"/>
    <w:rsid w:val="5E32B49D"/>
    <w:rsid w:val="5F8C8D04"/>
    <w:rsid w:val="61100A4D"/>
    <w:rsid w:val="61DEBEE2"/>
    <w:rsid w:val="61F16499"/>
    <w:rsid w:val="62C9B2D4"/>
    <w:rsid w:val="64206F09"/>
    <w:rsid w:val="6438210C"/>
    <w:rsid w:val="643B071D"/>
    <w:rsid w:val="653FB874"/>
    <w:rsid w:val="659DDA00"/>
    <w:rsid w:val="65ADC71A"/>
    <w:rsid w:val="65B2772E"/>
    <w:rsid w:val="65ED39A9"/>
    <w:rsid w:val="66265945"/>
    <w:rsid w:val="666A9857"/>
    <w:rsid w:val="67ABB1DB"/>
    <w:rsid w:val="681BBF99"/>
    <w:rsid w:val="68DA97EE"/>
    <w:rsid w:val="69D4D54D"/>
    <w:rsid w:val="6BF696E1"/>
    <w:rsid w:val="6C315FF2"/>
    <w:rsid w:val="6CF001E5"/>
    <w:rsid w:val="6DE613B3"/>
    <w:rsid w:val="6E1BC840"/>
    <w:rsid w:val="6E2F7D84"/>
    <w:rsid w:val="6E3A1009"/>
    <w:rsid w:val="6E5814C1"/>
    <w:rsid w:val="6E93F5C4"/>
    <w:rsid w:val="6EE7477B"/>
    <w:rsid w:val="6F3EF78F"/>
    <w:rsid w:val="6FB5C7A1"/>
    <w:rsid w:val="703D24CE"/>
    <w:rsid w:val="71B20900"/>
    <w:rsid w:val="71C22AB2"/>
    <w:rsid w:val="71D939F5"/>
    <w:rsid w:val="72D7CCD6"/>
    <w:rsid w:val="7323B431"/>
    <w:rsid w:val="73271964"/>
    <w:rsid w:val="73F184F2"/>
    <w:rsid w:val="73FA9A4B"/>
    <w:rsid w:val="7461A97D"/>
    <w:rsid w:val="75464A47"/>
    <w:rsid w:val="75891FD2"/>
    <w:rsid w:val="75D0CF9D"/>
    <w:rsid w:val="760CC84E"/>
    <w:rsid w:val="76581831"/>
    <w:rsid w:val="766F47A0"/>
    <w:rsid w:val="769C1251"/>
    <w:rsid w:val="779CF77F"/>
    <w:rsid w:val="7A2160D6"/>
    <w:rsid w:val="7BE5B176"/>
    <w:rsid w:val="7C580A8E"/>
    <w:rsid w:val="7CA44B03"/>
    <w:rsid w:val="7D8E33BF"/>
    <w:rsid w:val="7DCCEE47"/>
    <w:rsid w:val="7DD930F0"/>
    <w:rsid w:val="7EDB777B"/>
    <w:rsid w:val="7F963715"/>
    <w:rsid w:val="7FAD990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D1329"/>
  <w15:chartTrackingRefBased/>
  <w15:docId w15:val="{B3D144A2-AF0A-4171-808E-B7845C3D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D6D"/>
    <w:pPr>
      <w:spacing w:line="276" w:lineRule="auto"/>
    </w:pPr>
    <w:rPr>
      <w:rFonts w:asciiTheme="minorHAnsi" w:hAnsiTheme="minorHAnsi"/>
    </w:rPr>
  </w:style>
  <w:style w:type="paragraph" w:styleId="Heading1">
    <w:name w:val="heading 1"/>
    <w:basedOn w:val="Normal"/>
    <w:next w:val="Normal"/>
    <w:link w:val="Heading1Char"/>
    <w:uiPriority w:val="9"/>
    <w:qFormat/>
    <w:rsid w:val="009F341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F341D"/>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9F341D"/>
    <w:pPr>
      <w:keepNext/>
      <w:keepLines/>
      <w:spacing w:before="40" w:after="0"/>
      <w:outlineLvl w:val="2"/>
    </w:pPr>
    <w:rPr>
      <w:rFonts w:asciiTheme="majorHAnsi" w:eastAsiaTheme="majorEastAsia" w:hAnsiTheme="majorHAnsi" w:cstheme="majorBidi"/>
      <w:b/>
      <w:color w:val="1F3763" w:themeColor="accent1" w:themeShade="7F"/>
      <w:szCs w:val="24"/>
    </w:rPr>
  </w:style>
  <w:style w:type="paragraph" w:styleId="Heading4">
    <w:name w:val="heading 4"/>
    <w:basedOn w:val="Normal"/>
    <w:next w:val="Normal"/>
    <w:link w:val="Heading4Char"/>
    <w:uiPriority w:val="9"/>
    <w:unhideWhenUsed/>
    <w:qFormat/>
    <w:rsid w:val="00397B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97B3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3307"/>
    <w:pPr>
      <w:keepNext/>
      <w:keepLines/>
      <w:spacing w:before="40" w:after="0"/>
      <w:outlineLvl w:val="5"/>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41D"/>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9F341D"/>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9F341D"/>
    <w:rPr>
      <w:rFonts w:asciiTheme="majorHAnsi" w:eastAsiaTheme="majorEastAsia" w:hAnsiTheme="majorHAnsi" w:cstheme="majorBidi"/>
      <w:b/>
      <w:color w:val="1F3763" w:themeColor="accent1" w:themeShade="7F"/>
      <w:szCs w:val="24"/>
    </w:rPr>
  </w:style>
  <w:style w:type="character" w:customStyle="1" w:styleId="Heading4Char">
    <w:name w:val="Heading 4 Char"/>
    <w:basedOn w:val="DefaultParagraphFont"/>
    <w:link w:val="Heading4"/>
    <w:uiPriority w:val="9"/>
    <w:rsid w:val="00397B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97B3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13307"/>
    <w:rPr>
      <w:rFonts w:eastAsiaTheme="majorEastAsia" w:cstheme="majorBidi"/>
      <w:color w:val="1F3763" w:themeColor="accent1" w:themeShade="7F"/>
    </w:rPr>
  </w:style>
  <w:style w:type="table" w:styleId="TableGrid">
    <w:name w:val="Table Grid"/>
    <w:basedOn w:val="TableNormal"/>
    <w:uiPriority w:val="39"/>
    <w:rsid w:val="00233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464C"/>
    <w:pPr>
      <w:spacing w:after="120"/>
      <w:ind w:left="720"/>
    </w:pPr>
  </w:style>
  <w:style w:type="character" w:styleId="Hyperlink">
    <w:name w:val="Hyperlink"/>
    <w:basedOn w:val="DefaultParagraphFont"/>
    <w:uiPriority w:val="99"/>
    <w:unhideWhenUsed/>
    <w:rsid w:val="0024417E"/>
    <w:rPr>
      <w:color w:val="0563C1" w:themeColor="hyperlink"/>
      <w:u w:val="single"/>
    </w:rPr>
  </w:style>
  <w:style w:type="character" w:styleId="UnresolvedMention">
    <w:name w:val="Unresolved Mention"/>
    <w:basedOn w:val="DefaultParagraphFont"/>
    <w:uiPriority w:val="99"/>
    <w:semiHidden/>
    <w:unhideWhenUsed/>
    <w:rsid w:val="0024417E"/>
    <w:rPr>
      <w:color w:val="605E5C"/>
      <w:shd w:val="clear" w:color="auto" w:fill="E1DFDD"/>
    </w:rPr>
  </w:style>
  <w:style w:type="paragraph" w:styleId="Header">
    <w:name w:val="header"/>
    <w:basedOn w:val="Normal"/>
    <w:link w:val="HeaderChar"/>
    <w:uiPriority w:val="99"/>
    <w:unhideWhenUsed/>
    <w:rsid w:val="00AB4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6BE"/>
  </w:style>
  <w:style w:type="paragraph" w:styleId="Footer">
    <w:name w:val="footer"/>
    <w:basedOn w:val="Normal"/>
    <w:link w:val="FooterChar"/>
    <w:uiPriority w:val="99"/>
    <w:unhideWhenUsed/>
    <w:rsid w:val="00AB4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6BE"/>
  </w:style>
  <w:style w:type="paragraph" w:styleId="Revision">
    <w:name w:val="Revision"/>
    <w:hidden/>
    <w:uiPriority w:val="99"/>
    <w:semiHidden/>
    <w:rsid w:val="007616AE"/>
    <w:pPr>
      <w:spacing w:after="0" w:line="240" w:lineRule="auto"/>
    </w:pPr>
  </w:style>
  <w:style w:type="character" w:styleId="CommentReference">
    <w:name w:val="annotation reference"/>
    <w:basedOn w:val="DefaultParagraphFont"/>
    <w:uiPriority w:val="99"/>
    <w:semiHidden/>
    <w:unhideWhenUsed/>
    <w:rsid w:val="008E08BB"/>
    <w:rPr>
      <w:sz w:val="16"/>
      <w:szCs w:val="16"/>
    </w:rPr>
  </w:style>
  <w:style w:type="paragraph" w:styleId="CommentText">
    <w:name w:val="annotation text"/>
    <w:basedOn w:val="Normal"/>
    <w:link w:val="CommentTextChar"/>
    <w:uiPriority w:val="99"/>
    <w:unhideWhenUsed/>
    <w:rsid w:val="008E08BB"/>
    <w:pPr>
      <w:spacing w:line="240" w:lineRule="auto"/>
    </w:pPr>
    <w:rPr>
      <w:sz w:val="20"/>
      <w:szCs w:val="20"/>
    </w:rPr>
  </w:style>
  <w:style w:type="character" w:customStyle="1" w:styleId="CommentTextChar">
    <w:name w:val="Comment Text Char"/>
    <w:basedOn w:val="DefaultParagraphFont"/>
    <w:link w:val="CommentText"/>
    <w:uiPriority w:val="99"/>
    <w:rsid w:val="008E08BB"/>
    <w:rPr>
      <w:sz w:val="20"/>
      <w:szCs w:val="20"/>
    </w:rPr>
  </w:style>
  <w:style w:type="paragraph" w:styleId="CommentSubject">
    <w:name w:val="annotation subject"/>
    <w:basedOn w:val="CommentText"/>
    <w:next w:val="CommentText"/>
    <w:link w:val="CommentSubjectChar"/>
    <w:uiPriority w:val="99"/>
    <w:semiHidden/>
    <w:unhideWhenUsed/>
    <w:rsid w:val="008E08BB"/>
    <w:rPr>
      <w:b/>
      <w:bCs/>
    </w:rPr>
  </w:style>
  <w:style w:type="character" w:customStyle="1" w:styleId="CommentSubjectChar">
    <w:name w:val="Comment Subject Char"/>
    <w:basedOn w:val="CommentTextChar"/>
    <w:link w:val="CommentSubject"/>
    <w:uiPriority w:val="99"/>
    <w:semiHidden/>
    <w:rsid w:val="008E08BB"/>
    <w:rPr>
      <w:b/>
      <w:bCs/>
      <w:sz w:val="20"/>
      <w:szCs w:val="20"/>
    </w:rPr>
  </w:style>
  <w:style w:type="character" w:customStyle="1" w:styleId="ui-provider">
    <w:name w:val="ui-provider"/>
    <w:basedOn w:val="DefaultParagraphFont"/>
    <w:rsid w:val="00DB228D"/>
  </w:style>
  <w:style w:type="character" w:styleId="Strong">
    <w:name w:val="Strong"/>
    <w:basedOn w:val="DefaultParagraphFont"/>
    <w:uiPriority w:val="22"/>
    <w:qFormat/>
    <w:rsid w:val="00FE4699"/>
    <w:rPr>
      <w:b/>
      <w:bCs/>
    </w:rPr>
  </w:style>
  <w:style w:type="character" w:customStyle="1" w:styleId="fui-primitive">
    <w:name w:val="fui-primitive"/>
    <w:basedOn w:val="DefaultParagraphFont"/>
    <w:rsid w:val="00CB4131"/>
  </w:style>
  <w:style w:type="paragraph" w:styleId="NormalWeb">
    <w:name w:val="Normal (Web)"/>
    <w:basedOn w:val="Normal"/>
    <w:uiPriority w:val="99"/>
    <w:unhideWhenUsed/>
    <w:rsid w:val="00CB4131"/>
    <w:pPr>
      <w:spacing w:before="100" w:beforeAutospacing="1" w:after="100" w:afterAutospacing="1" w:line="240" w:lineRule="auto"/>
    </w:pPr>
    <w:rPr>
      <w:rFonts w:ascii="Times New Roman" w:eastAsia="Times New Roman" w:hAnsi="Times New Roman" w:cs="Times New Roman"/>
      <w:szCs w:val="24"/>
      <w:lang w:eastAsia="en-CA"/>
    </w:rPr>
  </w:style>
  <w:style w:type="character" w:styleId="FollowedHyperlink">
    <w:name w:val="FollowedHyperlink"/>
    <w:basedOn w:val="DefaultParagraphFont"/>
    <w:uiPriority w:val="99"/>
    <w:semiHidden/>
    <w:unhideWhenUsed/>
    <w:rsid w:val="00DC086A"/>
    <w:rPr>
      <w:color w:val="954F72" w:themeColor="followedHyperlink"/>
      <w:u w:val="single"/>
    </w:rPr>
  </w:style>
  <w:style w:type="paragraph" w:customStyle="1" w:styleId="pf0">
    <w:name w:val="pf0"/>
    <w:basedOn w:val="Normal"/>
    <w:rsid w:val="006D36CC"/>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cf01">
    <w:name w:val="cf01"/>
    <w:basedOn w:val="DefaultParagraphFont"/>
    <w:rsid w:val="006D36CC"/>
    <w:rPr>
      <w:rFonts w:ascii="Segoe UI" w:hAnsi="Segoe UI" w:cs="Segoe U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08785">
      <w:bodyDiv w:val="1"/>
      <w:marLeft w:val="0"/>
      <w:marRight w:val="0"/>
      <w:marTop w:val="0"/>
      <w:marBottom w:val="0"/>
      <w:divBdr>
        <w:top w:val="none" w:sz="0" w:space="0" w:color="auto"/>
        <w:left w:val="none" w:sz="0" w:space="0" w:color="auto"/>
        <w:bottom w:val="none" w:sz="0" w:space="0" w:color="auto"/>
        <w:right w:val="none" w:sz="0" w:space="0" w:color="auto"/>
      </w:divBdr>
    </w:div>
    <w:div w:id="829561395">
      <w:bodyDiv w:val="1"/>
      <w:marLeft w:val="0"/>
      <w:marRight w:val="0"/>
      <w:marTop w:val="0"/>
      <w:marBottom w:val="0"/>
      <w:divBdr>
        <w:top w:val="none" w:sz="0" w:space="0" w:color="auto"/>
        <w:left w:val="none" w:sz="0" w:space="0" w:color="auto"/>
        <w:bottom w:val="none" w:sz="0" w:space="0" w:color="auto"/>
        <w:right w:val="none" w:sz="0" w:space="0" w:color="auto"/>
      </w:divBdr>
    </w:div>
    <w:div w:id="1130393879">
      <w:bodyDiv w:val="1"/>
      <w:marLeft w:val="0"/>
      <w:marRight w:val="0"/>
      <w:marTop w:val="0"/>
      <w:marBottom w:val="0"/>
      <w:divBdr>
        <w:top w:val="none" w:sz="0" w:space="0" w:color="auto"/>
        <w:left w:val="none" w:sz="0" w:space="0" w:color="auto"/>
        <w:bottom w:val="none" w:sz="0" w:space="0" w:color="auto"/>
        <w:right w:val="none" w:sz="0" w:space="0" w:color="auto"/>
      </w:divBdr>
    </w:div>
    <w:div w:id="1473861501">
      <w:bodyDiv w:val="1"/>
      <w:marLeft w:val="0"/>
      <w:marRight w:val="0"/>
      <w:marTop w:val="0"/>
      <w:marBottom w:val="0"/>
      <w:divBdr>
        <w:top w:val="none" w:sz="0" w:space="0" w:color="auto"/>
        <w:left w:val="none" w:sz="0" w:space="0" w:color="auto"/>
        <w:bottom w:val="none" w:sz="0" w:space="0" w:color="auto"/>
        <w:right w:val="none" w:sz="0" w:space="0" w:color="auto"/>
      </w:divBdr>
    </w:div>
    <w:div w:id="197926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org/TR/WCAG21/" TargetMode="External"/><Relationship Id="rId18" Type="http://schemas.openxmlformats.org/officeDocument/2006/relationships/hyperlink" Target="https://www.etsi.org/deliver/etsi_en/301500_301599/301549/03.02.01_60/en_301549v030201p.pdf"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aaact-aatia@ssc-spc.gc.ca" TargetMode="External"/><Relationship Id="rId17" Type="http://schemas.openxmlformats.org/officeDocument/2006/relationships/hyperlink" Target="https://www.etsi.org/deliver/etsi_en/301500_301599/301549/03.02.01_60/en_301549v030201p.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tsi.org/deliver/etsi_en/301500_301599/301549/03.02.01_60/en_301549v030201p.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tsi.org/standard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etsi.org/deliver/etsi_en/301500_301599/301549/03.02.01_60/en_301549v030201p.pdf"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etsi.org/deliver/etsi_en/301500_301599/301549/03.02.01_60/en_301549v030201p.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tsi.org/deliver/etsi_en/301500_301599/301549/03.02.01_60/en_301549v030201p.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5b58bab-3cc2-4c8f-acd6-cc36c5af2e8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5E66BA07A98346B3261AD8B646936B" ma:contentTypeVersion="13" ma:contentTypeDescription="Create a new document." ma:contentTypeScope="" ma:versionID="e85ba6ae46d0725d42179e37dd6e77e5">
  <xsd:schema xmlns:xsd="http://www.w3.org/2001/XMLSchema" xmlns:xs="http://www.w3.org/2001/XMLSchema" xmlns:p="http://schemas.microsoft.com/office/2006/metadata/properties" xmlns:ns2="a5b58bab-3cc2-4c8f-acd6-cc36c5af2e8d" xmlns:ns3="c007984e-1eed-4865-becd-8cfebec4a65c" targetNamespace="http://schemas.microsoft.com/office/2006/metadata/properties" ma:root="true" ma:fieldsID="3d121697841bfa9bef76be7ec5fd3736" ns2:_="" ns3:_="">
    <xsd:import namespace="a5b58bab-3cc2-4c8f-acd6-cc36c5af2e8d"/>
    <xsd:import namespace="c007984e-1eed-4865-becd-8cfebec4a65c"/>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58bab-3cc2-4c8f-acd6-cc36c5af2e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44945db-1062-49f2-aa89-5404156f688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07984e-1eed-4865-becd-8cfebec4a65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41EF2-76FA-48CE-9012-DA5343F141BF}">
  <ds:schemaRefs>
    <ds:schemaRef ds:uri="http://schemas.microsoft.com/sharepoint/v3/contenttype/forms"/>
  </ds:schemaRefs>
</ds:datastoreItem>
</file>

<file path=customXml/itemProps2.xml><?xml version="1.0" encoding="utf-8"?>
<ds:datastoreItem xmlns:ds="http://schemas.openxmlformats.org/officeDocument/2006/customXml" ds:itemID="{3DDE61AC-97FB-4734-AD70-FFCF70950EF5}">
  <ds:schemaRefs>
    <ds:schemaRef ds:uri="http://schemas.microsoft.com/office/2006/metadata/properties"/>
    <ds:schemaRef ds:uri="http://schemas.microsoft.com/office/infopath/2007/PartnerControls"/>
    <ds:schemaRef ds:uri="a5b58bab-3cc2-4c8f-acd6-cc36c5af2e8d"/>
  </ds:schemaRefs>
</ds:datastoreItem>
</file>

<file path=customXml/itemProps3.xml><?xml version="1.0" encoding="utf-8"?>
<ds:datastoreItem xmlns:ds="http://schemas.openxmlformats.org/officeDocument/2006/customXml" ds:itemID="{FFB3CCFA-F21A-4AA2-BED9-0C04090898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b58bab-3cc2-4c8f-acd6-cc36c5af2e8d"/>
    <ds:schemaRef ds:uri="c007984e-1eed-4865-becd-8cfebec4a6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526FF1-6DC3-43FD-8691-58D6736D7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3607</Words>
  <Characters>20561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24120</CharactersWithSpaces>
  <SharedDoc>false</SharedDoc>
  <HLinks>
    <vt:vector size="54" baseType="variant">
      <vt:variant>
        <vt:i4>1900562</vt:i4>
      </vt:variant>
      <vt:variant>
        <vt:i4>24</vt:i4>
      </vt:variant>
      <vt:variant>
        <vt:i4>0</vt:i4>
      </vt:variant>
      <vt:variant>
        <vt:i4>5</vt:i4>
      </vt:variant>
      <vt:variant>
        <vt:lpwstr>https://www.w3.org/TR/WCAG21/</vt:lpwstr>
      </vt:variant>
      <vt:variant>
        <vt:lpwstr/>
      </vt:variant>
      <vt:variant>
        <vt:i4>3932255</vt:i4>
      </vt:variant>
      <vt:variant>
        <vt:i4>21</vt:i4>
      </vt:variant>
      <vt:variant>
        <vt:i4>0</vt:i4>
      </vt:variant>
      <vt:variant>
        <vt:i4>5</vt:i4>
      </vt:variant>
      <vt:variant>
        <vt:lpwstr/>
      </vt:variant>
      <vt:variant>
        <vt:lpwstr>_5_General_requirements</vt:lpwstr>
      </vt:variant>
      <vt:variant>
        <vt:i4>7274604</vt:i4>
      </vt:variant>
      <vt:variant>
        <vt:i4>18</vt:i4>
      </vt:variant>
      <vt:variant>
        <vt:i4>0</vt:i4>
      </vt:variant>
      <vt:variant>
        <vt:i4>5</vt:i4>
      </vt:variant>
      <vt:variant>
        <vt:lpwstr>https://www.etsi.org/deliver/etsi_en/301500_301599/301549/03.02.01_60/en_301549v030201p.pdf</vt:lpwstr>
      </vt:variant>
      <vt:variant>
        <vt:lpwstr/>
      </vt:variant>
      <vt:variant>
        <vt:i4>4849709</vt:i4>
      </vt:variant>
      <vt:variant>
        <vt:i4>15</vt:i4>
      </vt:variant>
      <vt:variant>
        <vt:i4>0</vt:i4>
      </vt:variant>
      <vt:variant>
        <vt:i4>5</vt:i4>
      </vt:variant>
      <vt:variant>
        <vt:lpwstr>mailto:aaact-aatia@ssc-spc.gc.ca</vt:lpwstr>
      </vt:variant>
      <vt:variant>
        <vt:lpwstr/>
      </vt:variant>
      <vt:variant>
        <vt:i4>5439600</vt:i4>
      </vt:variant>
      <vt:variant>
        <vt:i4>12</vt:i4>
      </vt:variant>
      <vt:variant>
        <vt:i4>0</vt:i4>
      </vt:variant>
      <vt:variant>
        <vt:i4>5</vt:i4>
      </vt:variant>
      <vt:variant>
        <vt:lpwstr>mailto:leah.glick-stal@ssc-spc.gc.ca</vt:lpwstr>
      </vt:variant>
      <vt:variant>
        <vt:lpwstr/>
      </vt:variant>
      <vt:variant>
        <vt:i4>6291484</vt:i4>
      </vt:variant>
      <vt:variant>
        <vt:i4>9</vt:i4>
      </vt:variant>
      <vt:variant>
        <vt:i4>0</vt:i4>
      </vt:variant>
      <vt:variant>
        <vt:i4>5</vt:i4>
      </vt:variant>
      <vt:variant>
        <vt:lpwstr>mailto:benjamin.rolleman@ssc-spc.gc.ca</vt:lpwstr>
      </vt:variant>
      <vt:variant>
        <vt:lpwstr/>
      </vt:variant>
      <vt:variant>
        <vt:i4>8257564</vt:i4>
      </vt:variant>
      <vt:variant>
        <vt:i4>6</vt:i4>
      </vt:variant>
      <vt:variant>
        <vt:i4>0</vt:i4>
      </vt:variant>
      <vt:variant>
        <vt:i4>5</vt:i4>
      </vt:variant>
      <vt:variant>
        <vt:lpwstr>mailto:msch@usability-labs.de</vt:lpwstr>
      </vt:variant>
      <vt:variant>
        <vt:lpwstr/>
      </vt:variant>
      <vt:variant>
        <vt:i4>1572963</vt:i4>
      </vt:variant>
      <vt:variant>
        <vt:i4>3</vt:i4>
      </vt:variant>
      <vt:variant>
        <vt:i4>0</vt:i4>
      </vt:variant>
      <vt:variant>
        <vt:i4>5</vt:i4>
      </vt:variant>
      <vt:variant>
        <vt:lpwstr>mailto:Melissa.Tremblay@csps-efpc.gc.ca</vt:lpwstr>
      </vt:variant>
      <vt:variant>
        <vt:lpwstr/>
      </vt:variant>
      <vt:variant>
        <vt:i4>1966182</vt:i4>
      </vt:variant>
      <vt:variant>
        <vt:i4>0</vt:i4>
      </vt:variant>
      <vt:variant>
        <vt:i4>0</vt:i4>
      </vt:variant>
      <vt:variant>
        <vt:i4>5</vt:i4>
      </vt:variant>
      <vt:variant>
        <vt:lpwstr>mailto:Dorina.Teletin@cra-arc.gc.ca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Rolleman, Benjamin (SSC/SPC)</dc:creator>
  <cp:keywords/>
  <dc:description/>
  <cp:lastModifiedBy>Glick-Stal, Leah (SSC/SPC)</cp:lastModifiedBy>
  <cp:revision>3</cp:revision>
  <dcterms:created xsi:type="dcterms:W3CDTF">2024-05-31T16:22:00Z</dcterms:created>
  <dcterms:modified xsi:type="dcterms:W3CDTF">2024-05-31T16:22:00Z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2023-02-09T12:12:04Z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c5c6a227-f859-4203-a81d-5267de4f5740</vt:lpwstr>
  </property>
  <property fmtid="{D5CDD505-2E9C-101B-9397-08002B2CF9AE}" pid="8" name="MSIP_Label_3515d617-256d-4284-aedb-1064be1c4b48_ContentBits">
    <vt:lpwstr>0</vt:lpwstr>
  </property>
  <property fmtid="{D5CDD505-2E9C-101B-9397-08002B2CF9AE}" pid="9" name="ContentTypeId">
    <vt:lpwstr>0x010100B05E66BA07A98346B3261AD8B646936B</vt:lpwstr>
  </property>
  <property fmtid="{D5CDD505-2E9C-101B-9397-08002B2CF9AE}" pid="10" name="Order">
    <vt:r8>7222100</vt:r8>
  </property>
  <property fmtid="{D5CDD505-2E9C-101B-9397-08002B2CF9AE}" pid="11" name="xd_Signature">
    <vt:bool>false</vt:bool>
  </property>
  <property fmtid="{D5CDD505-2E9C-101B-9397-08002B2CF9AE}" pid="12" name="xd_ProgID">
    <vt:lpwstr/>
  </property>
  <property fmtid="{D5CDD505-2E9C-101B-9397-08002B2CF9AE}" pid="13" name="TriggerFlowInfo">
    <vt:lpwstr/>
  </property>
  <property fmtid="{D5CDD505-2E9C-101B-9397-08002B2CF9AE}" pid="14" name="_ColorHex">
    <vt:lpwstr/>
  </property>
  <property fmtid="{D5CDD505-2E9C-101B-9397-08002B2CF9AE}" pid="15" name="_Emoji">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_ColorTag">
    <vt:lpwstr/>
  </property>
  <property fmtid="{D5CDD505-2E9C-101B-9397-08002B2CF9AE}" pid="20" name="MediaServiceImageTags">
    <vt:lpwstr/>
  </property>
  <property fmtid="{D5CDD505-2E9C-101B-9397-08002B2CF9AE}" pid="21" name="ClassificationContentMarkingHeaderShapeIds">
    <vt:lpwstr>1,2,3</vt:lpwstr>
  </property>
  <property fmtid="{D5CDD505-2E9C-101B-9397-08002B2CF9AE}" pid="22" name="ClassificationContentMarkingHeaderFontProps">
    <vt:lpwstr>#000000,12,Calibri</vt:lpwstr>
  </property>
  <property fmtid="{D5CDD505-2E9C-101B-9397-08002B2CF9AE}" pid="23" name="ClassificationContentMarkingHeaderText">
    <vt:lpwstr>Unclassified | Non classifié</vt:lpwstr>
  </property>
  <property fmtid="{D5CDD505-2E9C-101B-9397-08002B2CF9AE}" pid="24" name="MSIP_Label_8951c139-e885-4e7f-8042-c4c17a61b6ec_Enabled">
    <vt:lpwstr>true</vt:lpwstr>
  </property>
  <property fmtid="{D5CDD505-2E9C-101B-9397-08002B2CF9AE}" pid="25" name="MSIP_Label_8951c139-e885-4e7f-8042-c4c17a61b6ec_Method">
    <vt:lpwstr>Standard</vt:lpwstr>
  </property>
  <property fmtid="{D5CDD505-2E9C-101B-9397-08002B2CF9AE}" pid="26" name="MSIP_Label_8951c139-e885-4e7f-8042-c4c17a61b6ec_Name">
    <vt:lpwstr>Unclassified</vt:lpwstr>
  </property>
  <property fmtid="{D5CDD505-2E9C-101B-9397-08002B2CF9AE}" pid="27" name="MSIP_Label_8951c139-e885-4e7f-8042-c4c17a61b6ec_SiteId">
    <vt:lpwstr>d05bc194-94bf-4ad6-ae2e-1db0f2e38f5e</vt:lpwstr>
  </property>
  <property fmtid="{D5CDD505-2E9C-101B-9397-08002B2CF9AE}" pid="28" name="MSIP_Label_8951c139-e885-4e7f-8042-c4c17a61b6ec_ContentBits">
    <vt:lpwstr>1</vt:lpwstr>
  </property>
  <property fmtid="{D5CDD505-2E9C-101B-9397-08002B2CF9AE}" pid="29" name="MSIP_Label_8951c139-e885-4e7f-8042-c4c17a61b6ec_SetDate">
    <vt:lpwstr>2024-01-19T15:58:25Z</vt:lpwstr>
  </property>
  <property fmtid="{D5CDD505-2E9C-101B-9397-08002B2CF9AE}" pid="30" name="MSIP_Label_8951c139-e885-4e7f-8042-c4c17a61b6ec_ActionId">
    <vt:lpwstr>4aa5a80c-d072-4016-a788-5986042eeb6a</vt:lpwstr>
  </property>
  <property fmtid="{D5CDD505-2E9C-101B-9397-08002B2CF9AE}" pid="31" name="MSIP_Label_834ed4f5-eae4-40c7-82be-b1cdf720a1b9_Enabled">
    <vt:lpwstr>true</vt:lpwstr>
  </property>
  <property fmtid="{D5CDD505-2E9C-101B-9397-08002B2CF9AE}" pid="32" name="MSIP_Label_834ed4f5-eae4-40c7-82be-b1cdf720a1b9_SetDate">
    <vt:lpwstr>2024-04-09T14:29:04Z</vt:lpwstr>
  </property>
  <property fmtid="{D5CDD505-2E9C-101B-9397-08002B2CF9AE}" pid="33" name="MSIP_Label_834ed4f5-eae4-40c7-82be-b1cdf720a1b9_Method">
    <vt:lpwstr>Standard</vt:lpwstr>
  </property>
  <property fmtid="{D5CDD505-2E9C-101B-9397-08002B2CF9AE}" pid="34" name="MSIP_Label_834ed4f5-eae4-40c7-82be-b1cdf720a1b9_Name">
    <vt:lpwstr>Unclassified - Non classifié</vt:lpwstr>
  </property>
  <property fmtid="{D5CDD505-2E9C-101B-9397-08002B2CF9AE}" pid="35" name="MSIP_Label_834ed4f5-eae4-40c7-82be-b1cdf720a1b9_SiteId">
    <vt:lpwstr>e0d54a3c-7bbe-4a64-9d46-f9f84a41c833</vt:lpwstr>
  </property>
  <property fmtid="{D5CDD505-2E9C-101B-9397-08002B2CF9AE}" pid="36" name="MSIP_Label_834ed4f5-eae4-40c7-82be-b1cdf720a1b9_ActionId">
    <vt:lpwstr>16d8bf6e-494c-4373-b022-5581fa1346f7</vt:lpwstr>
  </property>
  <property fmtid="{D5CDD505-2E9C-101B-9397-08002B2CF9AE}" pid="37" name="MSIP_Label_834ed4f5-eae4-40c7-82be-b1cdf720a1b9_ContentBits">
    <vt:lpwstr>0</vt:lpwstr>
  </property>
  <property fmtid="{D5CDD505-2E9C-101B-9397-08002B2CF9AE}" pid="38" name="_NewReviewCycle">
    <vt:lpwstr/>
  </property>
</Properties>
</file>