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5C89A" w14:textId="77777777" w:rsidR="00FD0F59" w:rsidRDefault="000D2B61" w:rsidP="004F6B3F">
      <w:pPr>
        <w:pStyle w:val="Title"/>
        <w:ind w:left="0"/>
        <w:rPr>
          <w:noProof/>
          <w:lang w:val="fr-CA"/>
        </w:rPr>
      </w:pPr>
      <w:bookmarkStart w:id="0" w:name="_Hlk92800892"/>
      <w:r w:rsidRPr="006921AD">
        <w:rPr>
          <w:noProof/>
          <w:lang w:eastAsia="en-CA"/>
        </w:rPr>
        <w:drawing>
          <wp:inline distT="0" distB="0" distL="0" distR="0" wp14:anchorId="5115024E" wp14:editId="551C9148">
            <wp:extent cx="1090294" cy="1156076"/>
            <wp:effectExtent l="0" t="0" r="0" b="6350"/>
            <wp:docPr id="2" name="Picture 2"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vaiC\Desktop\300ppi\Asset 3.pn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090294" cy="1156076"/>
                    </a:xfrm>
                    <a:prstGeom prst="rect">
                      <a:avLst/>
                    </a:prstGeom>
                    <a:noFill/>
                    <a:ln>
                      <a:noFill/>
                    </a:ln>
                  </pic:spPr>
                </pic:pic>
              </a:graphicData>
            </a:graphic>
          </wp:inline>
        </w:drawing>
      </w:r>
    </w:p>
    <w:p w14:paraId="3AC8F312" w14:textId="64F5B640" w:rsidR="0099725D" w:rsidRPr="00CC5F11" w:rsidRDefault="00B079CF" w:rsidP="00CC5F11">
      <w:pPr>
        <w:pStyle w:val="Heading1"/>
      </w:pPr>
      <w:r w:rsidRPr="00CC5F11">
        <w:t>Pratiques exemplaires de tenue de réunions virtuelles accessibles</w:t>
      </w:r>
    </w:p>
    <w:p w14:paraId="2335BD5B" w14:textId="54C70C8B" w:rsidR="008568A5" w:rsidRPr="003C5DBF" w:rsidRDefault="00197CCC" w:rsidP="005F2BB4">
      <w:pPr>
        <w:pStyle w:val="Subtitle"/>
      </w:pPr>
      <w:r w:rsidRPr="003C5DBF">
        <w:t>Accessibilité, stratégie et planification</w:t>
      </w:r>
      <w:r w:rsidR="00EC32BA" w:rsidRPr="003C5DBF">
        <w:t xml:space="preserve"> </w:t>
      </w:r>
      <w:r w:rsidRPr="003C5DBF">
        <w:t>/</w:t>
      </w:r>
      <w:r w:rsidR="005467A0" w:rsidRPr="003C5DBF">
        <w:t xml:space="preserve"> </w:t>
      </w:r>
      <w:r w:rsidRPr="003C5DBF">
        <w:t>Bureau du dirigeant principal de l’information</w:t>
      </w:r>
      <w:r w:rsidR="00B4051C" w:rsidRPr="003C5DBF">
        <w:t xml:space="preserve"> </w:t>
      </w:r>
      <w:r w:rsidRPr="003C5DBF">
        <w:t>Services partagés Canada</w:t>
      </w:r>
    </w:p>
    <w:p w14:paraId="0B7E0708" w14:textId="509AACDF" w:rsidR="00DE4242" w:rsidRPr="006921AD" w:rsidRDefault="00DE4242" w:rsidP="003E1B05">
      <w:pPr>
        <w:spacing w:before="360" w:after="0"/>
        <w:rPr>
          <w:rFonts w:cs="Arial"/>
          <w:lang w:val="fr-CA"/>
        </w:rPr>
      </w:pPr>
      <w:r w:rsidRPr="006921AD">
        <w:rPr>
          <w:rFonts w:cs="Arial"/>
          <w:lang w:val="fr-CA"/>
        </w:rPr>
        <w:t>Version</w:t>
      </w:r>
      <w:r w:rsidR="00F34955" w:rsidRPr="006921AD">
        <w:rPr>
          <w:rFonts w:cs="Arial"/>
          <w:lang w:val="fr-CA"/>
        </w:rPr>
        <w:t xml:space="preserve"> </w:t>
      </w:r>
      <w:r w:rsidR="00F43750" w:rsidRPr="006921AD">
        <w:rPr>
          <w:rFonts w:cs="Arial"/>
          <w:lang w:val="fr-CA"/>
        </w:rPr>
        <w:t>2</w:t>
      </w:r>
      <w:r w:rsidR="005B4A09" w:rsidRPr="006921AD">
        <w:rPr>
          <w:rFonts w:cs="Arial"/>
          <w:lang w:val="fr-CA"/>
        </w:rPr>
        <w:t>.0</w:t>
      </w:r>
    </w:p>
    <w:p w14:paraId="260D9983" w14:textId="4A90090F" w:rsidR="00C93D6E" w:rsidRPr="006921AD" w:rsidRDefault="0099725D" w:rsidP="00B43894">
      <w:pPr>
        <w:spacing w:after="0"/>
        <w:rPr>
          <w:rFonts w:cs="Arial"/>
          <w:lang w:val="fr-CA"/>
        </w:rPr>
      </w:pPr>
      <w:r w:rsidRPr="006921AD">
        <w:rPr>
          <w:rFonts w:cs="Arial"/>
          <w:lang w:val="fr-CA"/>
        </w:rPr>
        <w:t>Date</w:t>
      </w:r>
      <w:r w:rsidR="006921AD">
        <w:rPr>
          <w:rFonts w:cs="Arial"/>
          <w:lang w:val="fr-CA"/>
        </w:rPr>
        <w:t xml:space="preserve">: </w:t>
      </w:r>
      <w:r w:rsidR="003A5B62">
        <w:rPr>
          <w:rFonts w:cs="Arial"/>
          <w:lang w:val="fr-CA"/>
        </w:rPr>
        <w:t xml:space="preserve">21 février </w:t>
      </w:r>
      <w:r w:rsidR="00D3515C" w:rsidRPr="006921AD">
        <w:rPr>
          <w:rFonts w:cs="Arial"/>
          <w:lang w:val="fr-CA"/>
        </w:rPr>
        <w:t>2022</w:t>
      </w:r>
      <w:bookmarkEnd w:id="0"/>
      <w:r w:rsidR="00C93D6E" w:rsidRPr="006921AD">
        <w:rPr>
          <w:rFonts w:cs="Arial"/>
          <w:lang w:val="fr-CA"/>
        </w:rPr>
        <w:br w:type="page"/>
      </w:r>
    </w:p>
    <w:p w14:paraId="6ED5A99E" w14:textId="77777777" w:rsidR="003F4F87" w:rsidRPr="00806ABD" w:rsidRDefault="003F4F87" w:rsidP="005F2BB4">
      <w:pPr>
        <w:pStyle w:val="Heading2"/>
      </w:pPr>
      <w:r w:rsidRPr="00806ABD">
        <w:lastRenderedPageBreak/>
        <w:t>Introduction</w:t>
      </w:r>
    </w:p>
    <w:p w14:paraId="15D91500" w14:textId="77777777" w:rsidR="003F4F87" w:rsidRPr="00F4498C" w:rsidRDefault="003F4F87" w:rsidP="003F4F87">
      <w:pPr>
        <w:pStyle w:val="Normal1Bold"/>
        <w:spacing w:before="240" w:after="0" w:line="360" w:lineRule="auto"/>
        <w:rPr>
          <w:rFonts w:cs="Arial"/>
          <w:color w:val="auto"/>
          <w:sz w:val="24"/>
          <w:szCs w:val="24"/>
          <w:lang w:val="fr-CA"/>
        </w:rPr>
      </w:pPr>
      <w:r w:rsidRPr="00F4498C">
        <w:rPr>
          <w:rFonts w:cs="Arial"/>
          <w:color w:val="auto"/>
          <w:sz w:val="24"/>
          <w:szCs w:val="24"/>
          <w:lang w:val="fr-CA"/>
        </w:rPr>
        <w:t xml:space="preserve">Le gouvernement du Canada (GC) entend être un employeur et un fournisseur de services accessible, non seulement parce qu’il convient d’agir ainsi et pour se conformer à la </w:t>
      </w:r>
      <w:r w:rsidRPr="00F4498C">
        <w:rPr>
          <w:rFonts w:cs="Arial"/>
          <w:i/>
          <w:iCs/>
          <w:color w:val="auto"/>
          <w:sz w:val="24"/>
          <w:szCs w:val="24"/>
          <w:lang w:val="fr-CA"/>
        </w:rPr>
        <w:t>Loi canadienne sur l’accessibilité</w:t>
      </w:r>
      <w:r w:rsidRPr="00F4498C">
        <w:rPr>
          <w:rFonts w:cs="Arial"/>
          <w:color w:val="auto"/>
          <w:sz w:val="24"/>
          <w:szCs w:val="24"/>
          <w:lang w:val="fr-CA"/>
        </w:rPr>
        <w:t>, mais parce que la fonction publique est ainsi plus innovatrice, efficiente et productive.</w:t>
      </w:r>
      <w:r w:rsidRPr="00F4498C">
        <w:rPr>
          <w:rStyle w:val="FootnoteReference"/>
          <w:rFonts w:cs="Arial"/>
          <w:color w:val="auto"/>
          <w:sz w:val="24"/>
          <w:szCs w:val="24"/>
          <w:lang w:val="fr-CA"/>
        </w:rPr>
        <w:footnoteReference w:id="2"/>
      </w:r>
      <w:r w:rsidRPr="00F4498C">
        <w:rPr>
          <w:rFonts w:cs="Arial"/>
          <w:color w:val="auto"/>
          <w:sz w:val="24"/>
          <w:szCs w:val="24"/>
          <w:lang w:val="fr-CA"/>
        </w:rPr>
        <w:t xml:space="preserve"> </w:t>
      </w:r>
    </w:p>
    <w:p w14:paraId="44076B8E" w14:textId="6AF63115" w:rsidR="003F4F87" w:rsidRPr="00F4498C" w:rsidRDefault="003F4F87" w:rsidP="003F4F87">
      <w:pPr>
        <w:pStyle w:val="Normal1Bold"/>
        <w:spacing w:before="240" w:after="0" w:line="360" w:lineRule="auto"/>
        <w:rPr>
          <w:rFonts w:cs="Arial"/>
          <w:color w:val="auto"/>
          <w:sz w:val="24"/>
          <w:szCs w:val="24"/>
          <w:lang w:val="fr-CA"/>
        </w:rPr>
      </w:pPr>
      <w:r w:rsidRPr="00F4498C">
        <w:rPr>
          <w:rFonts w:cs="Arial"/>
          <w:color w:val="auto"/>
          <w:sz w:val="24"/>
          <w:szCs w:val="24"/>
          <w:lang w:val="fr-CA"/>
        </w:rPr>
        <w:t>Services partagés Canada (SSC) joue un rôle de premier plan dans la culture du changement qui doit avoir lieu à tous les niveaux de la fonction publique</w:t>
      </w:r>
      <w:r w:rsidR="00A841E9" w:rsidRPr="00F4498C">
        <w:rPr>
          <w:rStyle w:val="FootnoteReference"/>
          <w:rFonts w:cs="Arial"/>
          <w:color w:val="auto"/>
          <w:sz w:val="24"/>
          <w:szCs w:val="24"/>
          <w:lang w:val="fr-CA"/>
        </w:rPr>
        <w:footnoteReference w:id="3"/>
      </w:r>
      <w:r w:rsidRPr="00F4498C">
        <w:rPr>
          <w:rFonts w:cs="Arial"/>
          <w:color w:val="auto"/>
          <w:sz w:val="24"/>
          <w:szCs w:val="24"/>
          <w:lang w:val="fr-CA"/>
        </w:rPr>
        <w:t xml:space="preserve"> pour réaliser un GC qui est inclusif </w:t>
      </w:r>
      <w:r w:rsidR="00C6174E" w:rsidRPr="00F4498C">
        <w:rPr>
          <w:rFonts w:cs="Arial"/>
          <w:color w:val="auto"/>
          <w:sz w:val="24"/>
          <w:szCs w:val="24"/>
          <w:lang w:val="fr-CA"/>
        </w:rPr>
        <w:t>dès la</w:t>
      </w:r>
      <w:r w:rsidRPr="00F4498C">
        <w:rPr>
          <w:rFonts w:cs="Arial"/>
          <w:color w:val="auto"/>
          <w:sz w:val="24"/>
          <w:szCs w:val="24"/>
          <w:lang w:val="fr-CA"/>
        </w:rPr>
        <w:t xml:space="preserve"> conception et accessible par défaut.</w:t>
      </w:r>
    </w:p>
    <w:p w14:paraId="6BB5F628" w14:textId="276CF858" w:rsidR="00851602" w:rsidRPr="00F4498C" w:rsidRDefault="003F4F87" w:rsidP="003F4F87">
      <w:pPr>
        <w:pStyle w:val="Normal1Bold"/>
        <w:spacing w:before="240" w:after="0" w:line="360" w:lineRule="auto"/>
        <w:rPr>
          <w:rFonts w:cs="Arial"/>
          <w:color w:val="auto"/>
          <w:sz w:val="24"/>
          <w:szCs w:val="24"/>
          <w:lang w:val="fr-CA"/>
        </w:rPr>
      </w:pPr>
      <w:r w:rsidRPr="00F4498C">
        <w:rPr>
          <w:rFonts w:cs="Arial"/>
          <w:color w:val="auto"/>
          <w:sz w:val="24"/>
          <w:szCs w:val="24"/>
          <w:lang w:val="fr-CA"/>
        </w:rPr>
        <w:t>La tenue de réunions virtuelles peut présenter un certain nombre de défis pour les personnes handicapées. L’utilisation de la liste de contrôle suivante vous aidera à assurer que chaque participant dispose d’un accès égal à votre réunion. Cette liste doit être utilisée à toutes les étapes de l’organisation d’une réunion virtuelle - avant, pendant et après. Les recommandations portent sur les caractéristiques d’accessibilité pour les personnes ayant un</w:t>
      </w:r>
      <w:r w:rsidR="00753C2C" w:rsidRPr="00F4498C">
        <w:rPr>
          <w:rFonts w:cs="Arial"/>
          <w:color w:val="auto"/>
          <w:sz w:val="24"/>
          <w:szCs w:val="24"/>
          <w:lang w:val="fr-CA"/>
        </w:rPr>
        <w:t xml:space="preserve"> handicap </w:t>
      </w:r>
      <w:r w:rsidRPr="00F4498C">
        <w:rPr>
          <w:rFonts w:cs="Arial"/>
          <w:color w:val="auto"/>
          <w:sz w:val="24"/>
          <w:szCs w:val="24"/>
          <w:lang w:val="fr-CA"/>
        </w:rPr>
        <w:t>visuel, auditi</w:t>
      </w:r>
      <w:r w:rsidR="00753C2C" w:rsidRPr="00F4498C">
        <w:rPr>
          <w:rFonts w:cs="Arial"/>
          <w:color w:val="auto"/>
          <w:sz w:val="24"/>
          <w:szCs w:val="24"/>
          <w:lang w:val="fr-CA"/>
        </w:rPr>
        <w:t>f</w:t>
      </w:r>
      <w:r w:rsidRPr="00F4498C">
        <w:rPr>
          <w:rFonts w:cs="Arial"/>
          <w:color w:val="auto"/>
          <w:sz w:val="24"/>
          <w:szCs w:val="24"/>
          <w:lang w:val="fr-CA"/>
        </w:rPr>
        <w:t>, cogniti</w:t>
      </w:r>
      <w:r w:rsidR="00753C2C" w:rsidRPr="00F4498C">
        <w:rPr>
          <w:rFonts w:cs="Arial"/>
          <w:color w:val="auto"/>
          <w:sz w:val="24"/>
          <w:szCs w:val="24"/>
          <w:lang w:val="fr-CA"/>
        </w:rPr>
        <w:t>f</w:t>
      </w:r>
      <w:r w:rsidRPr="00F4498C">
        <w:rPr>
          <w:rFonts w:cs="Arial"/>
          <w:color w:val="auto"/>
          <w:sz w:val="24"/>
          <w:szCs w:val="24"/>
          <w:lang w:val="fr-CA"/>
        </w:rPr>
        <w:t>, intellectuel</w:t>
      </w:r>
      <w:r w:rsidR="00753C2C" w:rsidRPr="00F4498C">
        <w:rPr>
          <w:rFonts w:cs="Arial"/>
          <w:color w:val="auto"/>
          <w:sz w:val="24"/>
          <w:szCs w:val="24"/>
          <w:lang w:val="fr-CA"/>
        </w:rPr>
        <w:t xml:space="preserve"> </w:t>
      </w:r>
      <w:r w:rsidRPr="00F4498C">
        <w:rPr>
          <w:rFonts w:cs="Arial"/>
          <w:color w:val="auto"/>
          <w:sz w:val="24"/>
          <w:szCs w:val="24"/>
          <w:lang w:val="fr-CA"/>
        </w:rPr>
        <w:t>et développemental.</w:t>
      </w:r>
    </w:p>
    <w:p w14:paraId="1A802170" w14:textId="77777777" w:rsidR="00851602" w:rsidRDefault="00851602">
      <w:pPr>
        <w:spacing w:before="0" w:after="160" w:line="259" w:lineRule="auto"/>
        <w:rPr>
          <w:rFonts w:cs="Arial"/>
          <w:color w:val="auto"/>
          <w:sz w:val="32"/>
          <w:szCs w:val="32"/>
          <w:lang w:val="fr-CA"/>
        </w:rPr>
      </w:pPr>
      <w:r>
        <w:rPr>
          <w:rFonts w:cs="Arial"/>
          <w:color w:val="auto"/>
          <w:sz w:val="32"/>
          <w:szCs w:val="32"/>
          <w:lang w:val="fr-CA"/>
        </w:rPr>
        <w:br w:type="page"/>
      </w:r>
    </w:p>
    <w:p w14:paraId="61F65ACB" w14:textId="77777777" w:rsidR="00553501" w:rsidRPr="00806ABD" w:rsidRDefault="00553501" w:rsidP="005F2BB4">
      <w:pPr>
        <w:pStyle w:val="Heading2"/>
      </w:pPr>
      <w:r w:rsidRPr="00806ABD">
        <w:lastRenderedPageBreak/>
        <w:t>Pratiques exemplaires</w:t>
      </w:r>
    </w:p>
    <w:p w14:paraId="43061A5A" w14:textId="77777777" w:rsidR="00553501" w:rsidRPr="000411DC" w:rsidRDefault="00553501" w:rsidP="000411DC">
      <w:pPr>
        <w:pStyle w:val="Heading3"/>
        <w:rPr>
          <w:lang w:val="fr-CA"/>
        </w:rPr>
      </w:pPr>
      <w:r w:rsidRPr="000411DC">
        <w:rPr>
          <w:lang w:val="fr-CA"/>
        </w:rPr>
        <w:t>Avant la réunion</w:t>
      </w:r>
    </w:p>
    <w:p w14:paraId="5C2DCB28" w14:textId="77777777" w:rsidR="00553501" w:rsidRPr="006921AD" w:rsidRDefault="00553501" w:rsidP="00895ABB">
      <w:pPr>
        <w:pStyle w:val="Bulletedlist"/>
        <w:spacing w:before="240" w:after="0" w:line="276" w:lineRule="auto"/>
        <w:rPr>
          <w:rFonts w:cs="Arial"/>
          <w:b/>
          <w:bCs/>
          <w:lang w:val="fr-CA"/>
        </w:rPr>
      </w:pPr>
      <w:r w:rsidRPr="006921AD">
        <w:rPr>
          <w:rFonts w:cs="Arial"/>
          <w:b/>
          <w:bCs/>
          <w:lang w:val="fr-CA"/>
        </w:rPr>
        <w:t>Si possible, planifiez deux séances : une en anglais et une en français.</w:t>
      </w:r>
    </w:p>
    <w:p w14:paraId="71727DF9" w14:textId="1C714001" w:rsidR="00CA0A3C" w:rsidRPr="006921AD" w:rsidRDefault="00553501" w:rsidP="0050696D">
      <w:pPr>
        <w:pStyle w:val="Bulletedlist"/>
        <w:numPr>
          <w:ilvl w:val="0"/>
          <w:numId w:val="0"/>
        </w:numPr>
        <w:ind w:left="720"/>
        <w:rPr>
          <w:rFonts w:cs="Arial"/>
          <w:lang w:val="fr-CA"/>
        </w:rPr>
      </w:pPr>
      <w:r w:rsidRPr="006921AD">
        <w:rPr>
          <w:rFonts w:cs="Arial"/>
          <w:b/>
          <w:bCs/>
          <w:lang w:val="fr-CA"/>
        </w:rPr>
        <w:t xml:space="preserve">POURQUOI? </w:t>
      </w:r>
      <w:r w:rsidRPr="006921AD">
        <w:rPr>
          <w:rFonts w:cs="Arial"/>
          <w:lang w:val="fr-CA"/>
        </w:rPr>
        <w:t>Éviter le recours à des services d’interprétation et de sous-titrage et l’exclusion de participants unilingues.</w:t>
      </w:r>
    </w:p>
    <w:p w14:paraId="1D7F3924" w14:textId="46936166" w:rsidR="00CA0A3C" w:rsidRPr="006921AD" w:rsidRDefault="006921AD" w:rsidP="00CA0A3C">
      <w:pPr>
        <w:pStyle w:val="Bulletedlist"/>
        <w:rPr>
          <w:rFonts w:cs="Arial"/>
          <w:lang w:val="fr-CA"/>
        </w:rPr>
      </w:pPr>
      <w:r>
        <w:rPr>
          <w:rFonts w:cs="Arial"/>
          <w:lang w:val="fr-CA"/>
        </w:rPr>
        <w:t>Si vous décidez d</w:t>
      </w:r>
      <w:r w:rsidR="000609C5">
        <w:rPr>
          <w:rFonts w:cs="Arial"/>
          <w:lang w:val="fr-CA"/>
        </w:rPr>
        <w:t xml:space="preserve">e tenir </w:t>
      </w:r>
      <w:r>
        <w:rPr>
          <w:rFonts w:cs="Arial"/>
          <w:lang w:val="fr-CA"/>
        </w:rPr>
        <w:t xml:space="preserve">une réunion bilingue, </w:t>
      </w:r>
      <w:r w:rsidR="000609C5">
        <w:rPr>
          <w:rFonts w:cs="Arial"/>
          <w:lang w:val="fr-CA"/>
        </w:rPr>
        <w:t>comprenez qu’il existe des obstacles qui ne pourront peut-être pas être surmontés.</w:t>
      </w:r>
    </w:p>
    <w:p w14:paraId="34BFE887" w14:textId="79DCBA8B" w:rsidR="00CA0A3C" w:rsidRPr="006921AD" w:rsidRDefault="003F1CFB" w:rsidP="00CA0A3C">
      <w:pPr>
        <w:pStyle w:val="Bulleted2"/>
        <w:ind w:left="1080"/>
        <w:rPr>
          <w:rFonts w:cs="Arial"/>
          <w:lang w:val="fr-CA"/>
        </w:rPr>
      </w:pPr>
      <w:r>
        <w:rPr>
          <w:rFonts w:cs="Arial"/>
          <w:lang w:val="fr-CA"/>
        </w:rPr>
        <w:t xml:space="preserve">Veillez à ce que le système </w:t>
      </w:r>
      <w:r w:rsidR="002A1E14">
        <w:rPr>
          <w:rFonts w:cs="Arial"/>
          <w:lang w:val="fr-CA"/>
        </w:rPr>
        <w:t>audio soit configuré de façon à ce que le locuteur parle et que l’interprète traduise dans la même langue, sur le même canal audio (p</w:t>
      </w:r>
      <w:r w:rsidR="00CA0A3C" w:rsidRPr="006921AD">
        <w:rPr>
          <w:rFonts w:cs="Arial"/>
          <w:lang w:val="fr-CA"/>
        </w:rPr>
        <w:t>.</w:t>
      </w:r>
      <w:r w:rsidR="002A1E14">
        <w:rPr>
          <w:rFonts w:cs="Arial"/>
          <w:lang w:val="fr-CA"/>
        </w:rPr>
        <w:t xml:space="preserve"> ex</w:t>
      </w:r>
      <w:r w:rsidR="00CA0A3C" w:rsidRPr="006921AD">
        <w:rPr>
          <w:rFonts w:cs="Arial"/>
          <w:lang w:val="fr-CA"/>
        </w:rPr>
        <w:t xml:space="preserve">. </w:t>
      </w:r>
      <w:r w:rsidR="002A1E14">
        <w:rPr>
          <w:rFonts w:cs="Arial"/>
          <w:lang w:val="fr-CA"/>
        </w:rPr>
        <w:t>lorsqu’un locuteur anglophone parle en anglais puis passe au français, le même canal audio est utilisé afin que l’interprète entre en ligne et traduise jusqu’à ce que le locuteur recommence à parler en anglais</w:t>
      </w:r>
      <w:r w:rsidR="00CA0A3C" w:rsidRPr="006921AD">
        <w:rPr>
          <w:rFonts w:cs="Arial"/>
          <w:lang w:val="fr-CA"/>
        </w:rPr>
        <w:t>)</w:t>
      </w:r>
      <w:r w:rsidR="002A1E14">
        <w:rPr>
          <w:rFonts w:cs="Arial"/>
          <w:lang w:val="fr-CA"/>
        </w:rPr>
        <w:t>.</w:t>
      </w:r>
    </w:p>
    <w:p w14:paraId="414863B3" w14:textId="2E6AA3CF" w:rsidR="00CA0A3C" w:rsidRPr="006921AD" w:rsidRDefault="002A1E14" w:rsidP="00CA0A3C">
      <w:pPr>
        <w:pStyle w:val="Bulleted2"/>
        <w:ind w:left="1080"/>
        <w:rPr>
          <w:rFonts w:cs="Arial"/>
          <w:lang w:val="fr-CA"/>
        </w:rPr>
      </w:pPr>
      <w:r>
        <w:rPr>
          <w:rFonts w:cs="Arial"/>
          <w:lang w:val="fr-CA"/>
        </w:rPr>
        <w:t>Fournissez une interprétation simultanée.</w:t>
      </w:r>
    </w:p>
    <w:p w14:paraId="1125B002" w14:textId="4C1AF944" w:rsidR="00CA0A3C" w:rsidRPr="006921AD" w:rsidRDefault="002A1E14" w:rsidP="00CA0A3C">
      <w:pPr>
        <w:pStyle w:val="Bulleted2"/>
        <w:ind w:left="1080"/>
        <w:rPr>
          <w:rFonts w:cs="Arial"/>
          <w:lang w:val="fr-CA"/>
        </w:rPr>
      </w:pPr>
      <w:r>
        <w:rPr>
          <w:rFonts w:cs="Arial"/>
          <w:lang w:val="fr-CA"/>
        </w:rPr>
        <w:t xml:space="preserve">Fournissez </w:t>
      </w:r>
      <w:r w:rsidR="008D7447">
        <w:rPr>
          <w:rFonts w:cs="Arial"/>
          <w:lang w:val="fr-CA"/>
        </w:rPr>
        <w:t xml:space="preserve">le service de sous-titrage </w:t>
      </w:r>
      <w:r w:rsidR="00CA0A3C" w:rsidRPr="006921AD">
        <w:rPr>
          <w:rFonts w:cs="Arial"/>
          <w:lang w:val="fr-CA"/>
        </w:rPr>
        <w:t>CART (</w:t>
      </w:r>
      <w:r w:rsidR="008D7447">
        <w:rPr>
          <w:rFonts w:cs="Arial"/>
          <w:lang w:val="fr-CA"/>
        </w:rPr>
        <w:t>traduction en temps réel des c</w:t>
      </w:r>
      <w:r w:rsidR="00CA0A3C" w:rsidRPr="006921AD">
        <w:rPr>
          <w:rFonts w:cs="Arial"/>
          <w:lang w:val="fr-CA"/>
        </w:rPr>
        <w:t>ommunication</w:t>
      </w:r>
      <w:r w:rsidR="008D7447">
        <w:rPr>
          <w:rFonts w:cs="Arial"/>
          <w:lang w:val="fr-CA"/>
        </w:rPr>
        <w:t>s</w:t>
      </w:r>
      <w:r w:rsidR="00CA0A3C" w:rsidRPr="006921AD">
        <w:rPr>
          <w:rFonts w:cs="Arial"/>
          <w:lang w:val="fr-CA"/>
        </w:rPr>
        <w:t>)</w:t>
      </w:r>
    </w:p>
    <w:p w14:paraId="6DDDF85E" w14:textId="41D980F7" w:rsidR="00CA0A3C" w:rsidRPr="006921AD" w:rsidRDefault="008D7447" w:rsidP="00CA0A3C">
      <w:pPr>
        <w:pStyle w:val="Bulleted2"/>
        <w:ind w:left="1080"/>
        <w:rPr>
          <w:rFonts w:cs="Arial"/>
          <w:lang w:val="fr-CA"/>
        </w:rPr>
      </w:pPr>
      <w:r>
        <w:rPr>
          <w:rFonts w:cs="Arial"/>
          <w:lang w:val="fr-CA"/>
        </w:rPr>
        <w:t>Assurez-vous que des dossiers de présentation distincts en anglais et en français sont fournis, afin que les participants puissent comprendre chaque diapositive.</w:t>
      </w:r>
    </w:p>
    <w:p w14:paraId="61AB9F9D" w14:textId="77777777" w:rsidR="00553501" w:rsidRPr="006921AD" w:rsidRDefault="00553501" w:rsidP="00895ABB">
      <w:pPr>
        <w:pStyle w:val="Bulletedlist"/>
        <w:spacing w:before="240" w:after="0" w:line="276" w:lineRule="auto"/>
        <w:rPr>
          <w:rFonts w:cs="Arial"/>
          <w:b/>
          <w:bCs/>
          <w:lang w:val="fr-CA"/>
        </w:rPr>
      </w:pPr>
      <w:r w:rsidRPr="006921AD">
        <w:rPr>
          <w:rFonts w:cs="Arial"/>
          <w:b/>
          <w:bCs/>
          <w:lang w:val="fr-CA"/>
        </w:rPr>
        <w:t>Choisissez une plate-forme dotée de caractéristiques d’accessibilité telles que la compatibilité avec les appareils d’assistance et une fonction d’épinglage vidéo.</w:t>
      </w:r>
    </w:p>
    <w:p w14:paraId="10172560" w14:textId="413A9798" w:rsidR="00553501" w:rsidRPr="006921AD" w:rsidRDefault="00553501" w:rsidP="00553501">
      <w:pPr>
        <w:pStyle w:val="Bulleted2"/>
        <w:spacing w:before="240" w:after="0" w:line="276" w:lineRule="auto"/>
        <w:ind w:left="1080"/>
        <w:rPr>
          <w:rFonts w:cs="Arial"/>
          <w:lang w:val="fr-CA"/>
        </w:rPr>
      </w:pPr>
      <w:r w:rsidRPr="006921AD">
        <w:rPr>
          <w:rFonts w:cs="Arial"/>
          <w:lang w:val="fr-CA"/>
        </w:rPr>
        <w:t>Recommandation: Microsoft Teams (mais n’oubliez pas qu’aucun outil n’est totalement accessible)</w:t>
      </w:r>
    </w:p>
    <w:p w14:paraId="63019775" w14:textId="14ED0358" w:rsidR="00553501" w:rsidRPr="006921AD" w:rsidRDefault="00553501" w:rsidP="00895ABB">
      <w:pPr>
        <w:pStyle w:val="Bulleted2"/>
        <w:numPr>
          <w:ilvl w:val="0"/>
          <w:numId w:val="0"/>
        </w:numPr>
        <w:spacing w:before="240" w:after="0" w:line="276" w:lineRule="auto"/>
        <w:ind w:left="1080"/>
        <w:rPr>
          <w:rFonts w:cs="Arial"/>
          <w:lang w:val="fr-CA"/>
        </w:rPr>
      </w:pPr>
      <w:r w:rsidRPr="006921AD">
        <w:rPr>
          <w:rFonts w:cs="Arial"/>
          <w:b/>
          <w:bCs/>
          <w:lang w:val="fr-CA"/>
        </w:rPr>
        <w:t>CONSEIL</w:t>
      </w:r>
      <w:r w:rsidR="00FC16DA">
        <w:rPr>
          <w:rFonts w:cs="Arial"/>
          <w:b/>
          <w:bCs/>
          <w:lang w:val="fr-CA"/>
        </w:rPr>
        <w:t xml:space="preserve"> </w:t>
      </w:r>
      <w:r w:rsidRPr="006921AD">
        <w:rPr>
          <w:rFonts w:cs="Arial"/>
          <w:b/>
          <w:bCs/>
          <w:lang w:val="fr-CA"/>
        </w:rPr>
        <w:t xml:space="preserve">: </w:t>
      </w:r>
      <w:r w:rsidRPr="006921AD">
        <w:rPr>
          <w:rFonts w:cs="Arial"/>
          <w:lang w:val="fr-CA"/>
        </w:rPr>
        <w:t>La version de bureau de Microsoft Teams prend en charge plus de caractéristiques d’accessibilité que la version de navigation.</w:t>
      </w:r>
    </w:p>
    <w:p w14:paraId="568423F8" w14:textId="20A69E70" w:rsidR="00CA0A3C" w:rsidRPr="001A52F5" w:rsidRDefault="008D7447" w:rsidP="001A52F5">
      <w:pPr>
        <w:pStyle w:val="Bulletedlist"/>
        <w:rPr>
          <w:rFonts w:cs="Arial"/>
          <w:lang w:val="fr-CA"/>
        </w:rPr>
      </w:pPr>
      <w:r>
        <w:rPr>
          <w:rFonts w:cs="Arial"/>
          <w:lang w:val="fr-CA"/>
        </w:rPr>
        <w:t>Comprenez comment fonctionne votre plateforme et planifiez la publication des renseignements clés en conséquence</w:t>
      </w:r>
      <w:r w:rsidR="008B7357">
        <w:rPr>
          <w:rFonts w:cs="Arial"/>
          <w:lang w:val="fr-CA"/>
        </w:rPr>
        <w:t>. P</w:t>
      </w:r>
      <w:r>
        <w:rPr>
          <w:rFonts w:cs="Arial"/>
          <w:lang w:val="fr-CA"/>
        </w:rPr>
        <w:t xml:space="preserve">ar exemple, saviez-vous qu’il peut y avoir des problèmes si </w:t>
      </w:r>
      <w:r w:rsidR="0080524A">
        <w:rPr>
          <w:rFonts w:cs="Arial"/>
          <w:lang w:val="fr-CA"/>
        </w:rPr>
        <w:t xml:space="preserve">une personne </w:t>
      </w:r>
      <w:r>
        <w:rPr>
          <w:rFonts w:cs="Arial"/>
          <w:lang w:val="fr-CA"/>
        </w:rPr>
        <w:t xml:space="preserve">se joint à une réunion </w:t>
      </w:r>
      <w:r w:rsidR="00CA0A3C" w:rsidRPr="006921AD">
        <w:rPr>
          <w:rFonts w:cs="Arial"/>
          <w:lang w:val="fr-CA"/>
        </w:rPr>
        <w:t xml:space="preserve">Teams </w:t>
      </w:r>
      <w:r>
        <w:rPr>
          <w:rFonts w:cs="Arial"/>
          <w:lang w:val="fr-CA"/>
        </w:rPr>
        <w:t>après que vous ayez publié</w:t>
      </w:r>
      <w:r w:rsidR="008F6849">
        <w:rPr>
          <w:rFonts w:cs="Arial"/>
          <w:lang w:val="fr-CA"/>
        </w:rPr>
        <w:t xml:space="preserve"> quelque chose dans </w:t>
      </w:r>
      <w:r w:rsidR="00EC6757">
        <w:rPr>
          <w:rFonts w:cs="Arial"/>
          <w:lang w:val="fr-CA"/>
        </w:rPr>
        <w:t xml:space="preserve">la </w:t>
      </w:r>
      <w:r w:rsidR="005E19FF">
        <w:rPr>
          <w:rFonts w:cs="Arial"/>
          <w:lang w:val="fr-CA"/>
        </w:rPr>
        <w:t>boîte</w:t>
      </w:r>
      <w:r w:rsidR="00EC6757">
        <w:rPr>
          <w:rFonts w:cs="Arial"/>
          <w:lang w:val="fr-CA"/>
        </w:rPr>
        <w:t xml:space="preserve"> de c</w:t>
      </w:r>
      <w:r w:rsidR="005801E8">
        <w:rPr>
          <w:rFonts w:cs="Arial"/>
          <w:lang w:val="fr-CA"/>
        </w:rPr>
        <w:t>lavardage</w:t>
      </w:r>
      <w:r w:rsidR="005D3DBB">
        <w:rPr>
          <w:rFonts w:cs="Arial"/>
          <w:lang w:val="fr-CA"/>
        </w:rPr>
        <w:t>?</w:t>
      </w:r>
      <w:r w:rsidR="0080524A">
        <w:rPr>
          <w:rFonts w:cs="Arial"/>
          <w:lang w:val="fr-CA"/>
        </w:rPr>
        <w:t xml:space="preserve"> </w:t>
      </w:r>
      <w:r w:rsidR="00D3223D">
        <w:rPr>
          <w:rFonts w:cs="Arial"/>
          <w:lang w:val="fr-CA"/>
        </w:rPr>
        <w:t xml:space="preserve">En effet, il se peut qu’ils ne puissent pas </w:t>
      </w:r>
      <w:r w:rsidR="0080524A">
        <w:rPr>
          <w:rFonts w:cs="Arial"/>
          <w:lang w:val="fr-CA"/>
        </w:rPr>
        <w:t>voir ce que vous avez publié</w:t>
      </w:r>
      <w:r w:rsidR="00D3223D">
        <w:rPr>
          <w:rFonts w:cs="Arial"/>
          <w:lang w:val="fr-CA"/>
        </w:rPr>
        <w:t xml:space="preserve">. </w:t>
      </w:r>
      <w:r w:rsidR="008B7357">
        <w:rPr>
          <w:rFonts w:cs="Arial"/>
          <w:lang w:val="fr-CA"/>
        </w:rPr>
        <w:t xml:space="preserve">Par conséquent, lorsque vous tenez une réunion à laquelle les gens ont accès une seule fois, </w:t>
      </w:r>
      <w:r w:rsidR="00CA0A3C" w:rsidRPr="006921AD">
        <w:rPr>
          <w:rFonts w:cs="Arial"/>
          <w:lang w:val="fr-CA"/>
        </w:rPr>
        <w:t>(</w:t>
      </w:r>
      <w:r w:rsidR="008B7357">
        <w:rPr>
          <w:rFonts w:cs="Arial"/>
          <w:lang w:val="fr-CA"/>
        </w:rPr>
        <w:t>pas les réunions récurrentes), publiez les liens importants à plusieurs reprises ou retardez la publication des liens jusqu’à ce que tout le monde se soit joint à la réunion.</w:t>
      </w:r>
    </w:p>
    <w:p w14:paraId="4F1C5D90" w14:textId="77777777" w:rsidR="00553501" w:rsidRPr="006921AD" w:rsidRDefault="00553501" w:rsidP="00553501">
      <w:pPr>
        <w:pStyle w:val="Bulletedlist"/>
        <w:spacing w:after="80" w:line="360" w:lineRule="exact"/>
        <w:rPr>
          <w:rFonts w:cs="Arial"/>
          <w:b/>
          <w:bCs/>
          <w:lang w:val="fr-CA"/>
        </w:rPr>
      </w:pPr>
      <w:r w:rsidRPr="006921AD">
        <w:rPr>
          <w:rFonts w:cs="Arial"/>
          <w:b/>
          <w:bCs/>
          <w:lang w:val="fr-CA"/>
        </w:rPr>
        <w:t>Proposer plusieurs façons de participer à la réunion, par exemple par téléphone.</w:t>
      </w:r>
    </w:p>
    <w:p w14:paraId="0E3E3309" w14:textId="77777777" w:rsidR="00553501" w:rsidRPr="006921AD" w:rsidRDefault="00553501" w:rsidP="00553501">
      <w:pPr>
        <w:pStyle w:val="Bulletedlist"/>
        <w:spacing w:after="80" w:line="360" w:lineRule="exact"/>
        <w:rPr>
          <w:rFonts w:cs="Arial"/>
          <w:b/>
          <w:bCs/>
          <w:lang w:val="fr-CA"/>
        </w:rPr>
      </w:pPr>
      <w:r w:rsidRPr="006921AD">
        <w:rPr>
          <w:rFonts w:cs="Arial"/>
          <w:b/>
          <w:bCs/>
          <w:lang w:val="fr-CA"/>
        </w:rPr>
        <w:lastRenderedPageBreak/>
        <w:t xml:space="preserve">Évitez d’obliger les participants à s’inscrire au préalable ou d’utiliser des systèmes comme </w:t>
      </w:r>
      <w:proofErr w:type="spellStart"/>
      <w:r w:rsidRPr="006921AD">
        <w:rPr>
          <w:rFonts w:cs="Arial"/>
          <w:b/>
          <w:bCs/>
          <w:lang w:val="fr-CA"/>
        </w:rPr>
        <w:t>Eventbrite</w:t>
      </w:r>
      <w:proofErr w:type="spellEnd"/>
      <w:r w:rsidRPr="006921AD">
        <w:rPr>
          <w:rFonts w:cs="Arial"/>
          <w:b/>
          <w:bCs/>
          <w:lang w:val="fr-CA"/>
        </w:rPr>
        <w:t>.</w:t>
      </w:r>
    </w:p>
    <w:p w14:paraId="03388BF5" w14:textId="6FC1F3C0" w:rsidR="00553501" w:rsidRPr="006921AD" w:rsidRDefault="00553501" w:rsidP="00895ABB">
      <w:pPr>
        <w:pStyle w:val="Bulleted2"/>
        <w:numPr>
          <w:ilvl w:val="0"/>
          <w:numId w:val="0"/>
        </w:numPr>
        <w:spacing w:before="240" w:line="276" w:lineRule="auto"/>
        <w:ind w:left="1080" w:hanging="360"/>
        <w:rPr>
          <w:rFonts w:cs="Arial"/>
          <w:lang w:val="fr-CA"/>
        </w:rPr>
      </w:pPr>
      <w:r w:rsidRPr="006921AD">
        <w:rPr>
          <w:rFonts w:cs="Arial"/>
          <w:b/>
          <w:bCs/>
          <w:lang w:val="fr-CA"/>
        </w:rPr>
        <w:t>POURQUOI?</w:t>
      </w:r>
      <w:r w:rsidRPr="006921AD">
        <w:rPr>
          <w:rFonts w:cs="Arial"/>
          <w:lang w:val="fr-CA"/>
        </w:rPr>
        <w:t xml:space="preserve"> L’inscription peut créer des obstacles et de la confusion</w:t>
      </w:r>
      <w:r w:rsidR="00CA0A3C" w:rsidRPr="006921AD">
        <w:rPr>
          <w:rFonts w:cs="Arial"/>
          <w:lang w:val="fr-CA"/>
        </w:rPr>
        <w:t xml:space="preserve">, </w:t>
      </w:r>
      <w:r w:rsidR="008B7357">
        <w:rPr>
          <w:rFonts w:cs="Arial"/>
          <w:lang w:val="fr-CA"/>
        </w:rPr>
        <w:t>et le système d’inscription lui-même devrait également être accessible.</w:t>
      </w:r>
    </w:p>
    <w:p w14:paraId="2B5DE583" w14:textId="53CB41B4" w:rsidR="00553501" w:rsidRPr="006921AD" w:rsidRDefault="00553501" w:rsidP="00553501">
      <w:pPr>
        <w:pStyle w:val="Bulletedlist"/>
        <w:spacing w:before="240" w:after="80" w:line="276" w:lineRule="auto"/>
        <w:rPr>
          <w:rFonts w:cs="Arial"/>
          <w:b/>
          <w:bCs/>
          <w:lang w:val="fr-CA"/>
        </w:rPr>
      </w:pPr>
      <w:r w:rsidRPr="006921AD">
        <w:rPr>
          <w:rFonts w:cs="Arial"/>
          <w:b/>
          <w:bCs/>
          <w:lang w:val="fr-CA"/>
        </w:rPr>
        <w:t>Veillez à ce que tous les courriels concernant la réunion soient accessibles.</w:t>
      </w:r>
    </w:p>
    <w:p w14:paraId="34901CA1" w14:textId="449C47F7" w:rsidR="00CA0A3C" w:rsidRPr="006921AD" w:rsidRDefault="008B7357" w:rsidP="00CA0A3C">
      <w:pPr>
        <w:pStyle w:val="Bulletedlist"/>
        <w:spacing w:before="240" w:line="276" w:lineRule="auto"/>
        <w:rPr>
          <w:rFonts w:cs="Arial"/>
          <w:b/>
          <w:bCs/>
          <w:lang w:val="fr-CA"/>
        </w:rPr>
      </w:pPr>
      <w:r>
        <w:rPr>
          <w:rFonts w:cs="Arial"/>
          <w:b/>
          <w:bCs/>
          <w:lang w:val="fr-CA"/>
        </w:rPr>
        <w:t>Fournissez tous les dossiers de présentation, dans un format accessible, avant la réunion</w:t>
      </w:r>
      <w:r w:rsidR="006F4BD7">
        <w:rPr>
          <w:rFonts w:cs="Arial"/>
          <w:b/>
          <w:bCs/>
          <w:lang w:val="fr-CA"/>
        </w:rPr>
        <w:t>, afin que les</w:t>
      </w:r>
      <w:r w:rsidR="00CA0A3C" w:rsidRPr="006921AD">
        <w:rPr>
          <w:rFonts w:cs="Arial"/>
          <w:b/>
          <w:bCs/>
          <w:lang w:val="fr-CA"/>
        </w:rPr>
        <w:t xml:space="preserve"> participants </w:t>
      </w:r>
      <w:r w:rsidR="006F4BD7">
        <w:rPr>
          <w:rFonts w:cs="Arial"/>
          <w:b/>
          <w:bCs/>
          <w:lang w:val="fr-CA"/>
        </w:rPr>
        <w:t>puissent suivre s’il ne peuvent pas accéder à la présentation dans la plateforme de réunion.</w:t>
      </w:r>
      <w:r w:rsidR="00CA0A3C" w:rsidRPr="006921AD">
        <w:rPr>
          <w:rFonts w:cs="Arial"/>
          <w:b/>
          <w:bCs/>
          <w:lang w:val="fr-CA"/>
        </w:rPr>
        <w:t xml:space="preserve"> </w:t>
      </w:r>
      <w:r w:rsidR="006F4BD7">
        <w:rPr>
          <w:rFonts w:cs="Arial"/>
          <w:b/>
          <w:bCs/>
          <w:lang w:val="fr-CA"/>
        </w:rPr>
        <w:t xml:space="preserve">Consultez les directives ci-dessous sur la façon de partager la présentation au lieu de partager votre écran, afin que les </w:t>
      </w:r>
      <w:r w:rsidR="00CA0A3C" w:rsidRPr="006921AD">
        <w:rPr>
          <w:rFonts w:cs="Arial"/>
          <w:b/>
          <w:bCs/>
          <w:lang w:val="fr-CA"/>
        </w:rPr>
        <w:t xml:space="preserve">participants </w:t>
      </w:r>
      <w:r w:rsidR="006F4BD7">
        <w:rPr>
          <w:rFonts w:cs="Arial"/>
          <w:b/>
          <w:bCs/>
          <w:lang w:val="fr-CA"/>
        </w:rPr>
        <w:t xml:space="preserve">puissent </w:t>
      </w:r>
      <w:r w:rsidR="006C2EC9">
        <w:rPr>
          <w:rFonts w:cs="Arial"/>
          <w:b/>
          <w:bCs/>
          <w:lang w:val="fr-CA"/>
        </w:rPr>
        <w:t xml:space="preserve">changer la façon dont ils voient votre présentation </w:t>
      </w:r>
      <w:r w:rsidR="006F4BD7">
        <w:rPr>
          <w:rFonts w:cs="Arial"/>
          <w:b/>
          <w:bCs/>
          <w:lang w:val="fr-CA"/>
        </w:rPr>
        <w:t>et faire défiler les diapositives à leur propre rythme.</w:t>
      </w:r>
    </w:p>
    <w:p w14:paraId="4C3A8C36" w14:textId="017A19E1" w:rsidR="00553501" w:rsidRPr="006921AD" w:rsidRDefault="00553501" w:rsidP="00895ABB">
      <w:pPr>
        <w:pStyle w:val="Bulleted2"/>
        <w:numPr>
          <w:ilvl w:val="0"/>
          <w:numId w:val="0"/>
        </w:numPr>
        <w:spacing w:line="276" w:lineRule="auto"/>
        <w:ind w:left="720"/>
        <w:rPr>
          <w:rFonts w:cs="Arial"/>
          <w:u w:val="single"/>
          <w:lang w:val="fr-CA"/>
        </w:rPr>
      </w:pPr>
      <w:r w:rsidRPr="006921AD">
        <w:rPr>
          <w:rFonts w:cs="Arial"/>
          <w:b/>
          <w:bCs/>
          <w:lang w:val="fr-CA"/>
        </w:rPr>
        <w:t>COMMENT?</w:t>
      </w:r>
      <w:r w:rsidRPr="006921AD">
        <w:rPr>
          <w:rStyle w:val="Bulleted2Char"/>
          <w:rFonts w:eastAsiaTheme="minorHAnsi" w:cs="Arial"/>
          <w:lang w:val="fr-CA"/>
        </w:rPr>
        <w:t xml:space="preserve"> </w:t>
      </w:r>
      <w:r w:rsidRPr="006921AD">
        <w:rPr>
          <w:rFonts w:cs="Arial"/>
          <w:lang w:val="fr-CA"/>
        </w:rPr>
        <w:t>Consultez la</w:t>
      </w:r>
      <w:r w:rsidRPr="006921AD">
        <w:rPr>
          <w:rStyle w:val="BulletedlistChar"/>
          <w:rFonts w:cs="Arial"/>
          <w:lang w:val="fr-CA"/>
        </w:rPr>
        <w:t xml:space="preserve"> </w:t>
      </w:r>
      <w:r w:rsidR="006C608D">
        <w:fldChar w:fldCharType="begin"/>
      </w:r>
      <w:r w:rsidR="006C608D" w:rsidRPr="00E518CB">
        <w:rPr>
          <w:lang w:val="fr-CA"/>
        </w:rPr>
        <w:instrText xml:space="preserve"> HYPERLINK "https://canada-ca.github.io/a11y/index-fr.html" </w:instrText>
      </w:r>
      <w:r w:rsidR="006C608D">
        <w:fldChar w:fldCharType="separate"/>
      </w:r>
      <w:r w:rsidRPr="007764BC">
        <w:rPr>
          <w:rStyle w:val="Hyperlink"/>
          <w:lang w:val="fr-FR"/>
        </w:rPr>
        <w:t>boîte à outils d’accessibilité numérique</w:t>
      </w:r>
      <w:r w:rsidR="006C608D">
        <w:rPr>
          <w:rStyle w:val="Hyperlink"/>
          <w:lang w:val="fr-FR"/>
        </w:rPr>
        <w:fldChar w:fldCharType="end"/>
      </w:r>
      <w:r w:rsidR="00D624BF" w:rsidRPr="007764BC">
        <w:rPr>
          <w:rStyle w:val="Hyperlink"/>
          <w:lang w:val="fr-FR"/>
        </w:rPr>
        <w:t>.</w:t>
      </w:r>
    </w:p>
    <w:p w14:paraId="7D21D83E" w14:textId="4390612E" w:rsidR="00553501" w:rsidRPr="006921AD" w:rsidRDefault="00553501" w:rsidP="00895ABB">
      <w:pPr>
        <w:pStyle w:val="Bulletedlist"/>
        <w:numPr>
          <w:ilvl w:val="0"/>
          <w:numId w:val="0"/>
        </w:numPr>
        <w:spacing w:before="240" w:line="276" w:lineRule="auto"/>
        <w:ind w:left="720"/>
        <w:rPr>
          <w:rFonts w:cs="Arial"/>
          <w:lang w:val="fr-CA"/>
        </w:rPr>
      </w:pPr>
      <w:r w:rsidRPr="006921AD">
        <w:rPr>
          <w:rStyle w:val="Bulleted2Char"/>
          <w:rFonts w:eastAsiaTheme="minorHAnsi" w:cs="Arial"/>
          <w:b/>
          <w:bCs/>
          <w:lang w:val="fr-CA"/>
        </w:rPr>
        <w:t>CONSEIL</w:t>
      </w:r>
      <w:r w:rsidR="00FC16DA">
        <w:rPr>
          <w:rStyle w:val="Bulleted2Char"/>
          <w:rFonts w:eastAsiaTheme="minorHAnsi" w:cs="Arial"/>
          <w:b/>
          <w:bCs/>
          <w:lang w:val="fr-CA"/>
        </w:rPr>
        <w:t xml:space="preserve"> </w:t>
      </w:r>
      <w:r w:rsidRPr="006921AD">
        <w:rPr>
          <w:rStyle w:val="Bulleted2Char"/>
          <w:rFonts w:eastAsiaTheme="minorHAnsi" w:cs="Arial"/>
          <w:b/>
          <w:bCs/>
          <w:lang w:val="fr-CA"/>
        </w:rPr>
        <w:t>:</w:t>
      </w:r>
      <w:r w:rsidR="00BB0701">
        <w:rPr>
          <w:rStyle w:val="Bulleted2Char"/>
          <w:rFonts w:eastAsiaTheme="minorHAnsi" w:cs="Arial"/>
          <w:b/>
          <w:bCs/>
          <w:lang w:val="fr-CA"/>
        </w:rPr>
        <w:t xml:space="preserve"> </w:t>
      </w:r>
      <w:r w:rsidR="006C2EC9" w:rsidRPr="008B4922">
        <w:rPr>
          <w:rStyle w:val="Bulleted2Char"/>
          <w:rFonts w:eastAsiaTheme="minorHAnsi" w:cs="Arial"/>
          <w:b/>
          <w:bCs/>
          <w:lang w:val="fr-CA"/>
        </w:rPr>
        <w:t xml:space="preserve">L’envoi de courriels en format </w:t>
      </w:r>
      <w:r w:rsidR="00CA0A3C" w:rsidRPr="008B4922">
        <w:rPr>
          <w:rFonts w:cs="Arial"/>
          <w:b/>
          <w:bCs/>
          <w:lang w:val="fr-CA"/>
        </w:rPr>
        <w:t xml:space="preserve">HTML </w:t>
      </w:r>
      <w:r w:rsidR="006C2EC9" w:rsidRPr="008B4922">
        <w:rPr>
          <w:rFonts w:cs="Arial"/>
          <w:b/>
          <w:bCs/>
          <w:lang w:val="fr-CA"/>
        </w:rPr>
        <w:t xml:space="preserve">est le format le plus </w:t>
      </w:r>
      <w:r w:rsidR="00CA0A3C" w:rsidRPr="008B4922">
        <w:rPr>
          <w:rFonts w:cs="Arial"/>
          <w:b/>
          <w:bCs/>
          <w:lang w:val="fr-CA"/>
        </w:rPr>
        <w:t xml:space="preserve">accessible. </w:t>
      </w:r>
      <w:r w:rsidR="006C2EC9" w:rsidRPr="008B4922">
        <w:rPr>
          <w:rFonts w:cs="Arial"/>
          <w:b/>
          <w:bCs/>
          <w:lang w:val="fr-CA"/>
        </w:rPr>
        <w:t xml:space="preserve">Vous pouvez </w:t>
      </w:r>
      <w:r w:rsidR="00A047A9" w:rsidRPr="008B4922">
        <w:rPr>
          <w:rFonts w:cs="Arial"/>
          <w:b/>
          <w:bCs/>
          <w:lang w:val="fr-CA"/>
        </w:rPr>
        <w:t xml:space="preserve">configurer le format HTML, </w:t>
      </w:r>
      <w:r w:rsidR="006C2EC9" w:rsidRPr="008B4922">
        <w:rPr>
          <w:rFonts w:cs="Arial"/>
          <w:b/>
          <w:bCs/>
          <w:lang w:val="fr-CA"/>
        </w:rPr>
        <w:t>si ce n’est pas déjà fait</w:t>
      </w:r>
      <w:r w:rsidR="00A047A9" w:rsidRPr="008B4922">
        <w:rPr>
          <w:rFonts w:cs="Arial"/>
          <w:b/>
          <w:bCs/>
          <w:lang w:val="fr-CA"/>
        </w:rPr>
        <w:t>,</w:t>
      </w:r>
      <w:r w:rsidR="00A047A9">
        <w:rPr>
          <w:rFonts w:cs="Arial"/>
          <w:bCs/>
          <w:lang w:val="fr-CA"/>
        </w:rPr>
        <w:t xml:space="preserve"> dans </w:t>
      </w:r>
      <w:r w:rsidRPr="006921AD">
        <w:rPr>
          <w:rStyle w:val="Bulleted2Char"/>
          <w:rFonts w:eastAsiaTheme="minorHAnsi" w:cs="Arial"/>
          <w:lang w:val="fr-CA"/>
        </w:rPr>
        <w:t>Microsoft Outlook : onglet Format &gt; menu défilant « plus de commandes » (trois points en haut à droite</w:t>
      </w:r>
      <w:r w:rsidRPr="006921AD">
        <w:rPr>
          <w:rFonts w:cs="Arial"/>
          <w:lang w:val="fr-CA"/>
        </w:rPr>
        <w:t>) &gt; choisissez «HTML».</w:t>
      </w:r>
    </w:p>
    <w:p w14:paraId="1671C08E" w14:textId="5C5ED1B7" w:rsidR="00553501" w:rsidRPr="006921AD" w:rsidRDefault="00553501" w:rsidP="00553501">
      <w:pPr>
        <w:pStyle w:val="Bulletedlist"/>
        <w:spacing w:before="240" w:after="80" w:line="276" w:lineRule="auto"/>
        <w:rPr>
          <w:rFonts w:cs="Arial"/>
          <w:b/>
          <w:bCs/>
          <w:lang w:val="fr-CA"/>
        </w:rPr>
      </w:pPr>
      <w:r w:rsidRPr="006921AD">
        <w:rPr>
          <w:rFonts w:cs="Arial"/>
          <w:b/>
          <w:bCs/>
          <w:lang w:val="fr-CA"/>
        </w:rPr>
        <w:t xml:space="preserve">Envoyez des </w:t>
      </w:r>
      <w:r w:rsidR="00E16E1A">
        <w:rPr>
          <w:rFonts w:cs="Arial"/>
          <w:b/>
          <w:bCs/>
          <w:lang w:val="fr-CA"/>
        </w:rPr>
        <w:t>invitations</w:t>
      </w:r>
      <w:r w:rsidRPr="006921AD">
        <w:rPr>
          <w:rFonts w:cs="Arial"/>
          <w:b/>
          <w:bCs/>
          <w:lang w:val="fr-CA"/>
        </w:rPr>
        <w:t>, y compris :</w:t>
      </w:r>
    </w:p>
    <w:p w14:paraId="24F4CF25" w14:textId="77777777" w:rsidR="00553501" w:rsidRPr="006921AD" w:rsidRDefault="00553501" w:rsidP="00553501">
      <w:pPr>
        <w:pStyle w:val="Bulleted2"/>
        <w:spacing w:before="240" w:after="0" w:line="276" w:lineRule="auto"/>
        <w:ind w:left="1080"/>
        <w:rPr>
          <w:rFonts w:cs="Arial"/>
          <w:lang w:val="fr-CA"/>
        </w:rPr>
      </w:pPr>
      <w:r w:rsidRPr="006921AD">
        <w:rPr>
          <w:rFonts w:cs="Arial"/>
          <w:lang w:val="fr-CA"/>
        </w:rPr>
        <w:t>Une description de la réunion, dont le sujet et le contexte.</w:t>
      </w:r>
    </w:p>
    <w:p w14:paraId="5EBB83D3" w14:textId="77777777" w:rsidR="00553501" w:rsidRPr="006921AD" w:rsidRDefault="00553501" w:rsidP="00553501">
      <w:pPr>
        <w:pStyle w:val="Bulleted2"/>
        <w:spacing w:before="240" w:after="0" w:line="276" w:lineRule="auto"/>
        <w:ind w:left="1080"/>
        <w:rPr>
          <w:rFonts w:cs="Arial"/>
          <w:lang w:val="fr-CA"/>
        </w:rPr>
      </w:pPr>
      <w:r w:rsidRPr="006921AD">
        <w:rPr>
          <w:rFonts w:cs="Arial"/>
          <w:lang w:val="fr-CA"/>
        </w:rPr>
        <w:t>Un lien pour se joindre à la réunion.</w:t>
      </w:r>
    </w:p>
    <w:p w14:paraId="5ABD1722" w14:textId="77777777" w:rsidR="00553501" w:rsidRPr="006921AD" w:rsidRDefault="00553501" w:rsidP="00553501">
      <w:pPr>
        <w:pStyle w:val="Bulleted2"/>
        <w:spacing w:before="240" w:after="0" w:line="276" w:lineRule="auto"/>
        <w:ind w:left="1080"/>
        <w:rPr>
          <w:rFonts w:cs="Arial"/>
          <w:lang w:val="fr-CA"/>
        </w:rPr>
      </w:pPr>
      <w:r w:rsidRPr="006921AD">
        <w:rPr>
          <w:rFonts w:cs="Arial"/>
          <w:lang w:val="fr-CA"/>
        </w:rPr>
        <w:t>Un numéro d’appel pour la réunion.</w:t>
      </w:r>
    </w:p>
    <w:p w14:paraId="232D5942" w14:textId="77777777" w:rsidR="00553501" w:rsidRPr="006921AD" w:rsidRDefault="00553501" w:rsidP="00553501">
      <w:pPr>
        <w:pStyle w:val="Bulleted2"/>
        <w:numPr>
          <w:ilvl w:val="1"/>
          <w:numId w:val="34"/>
        </w:numPr>
        <w:spacing w:before="240" w:after="0" w:line="276" w:lineRule="auto"/>
        <w:rPr>
          <w:rFonts w:cs="Arial"/>
          <w:lang w:val="fr-CA"/>
        </w:rPr>
      </w:pPr>
      <w:r w:rsidRPr="006921AD">
        <w:rPr>
          <w:rFonts w:cs="Arial"/>
          <w:lang w:val="fr-CA"/>
        </w:rPr>
        <w:t>Proposez aux participants utilisant des ordinateurs portables de se joindre également à la réunion par téléphone pour obtenir un son plus clair que celui fourni par un ordinateur portable.</w:t>
      </w:r>
    </w:p>
    <w:p w14:paraId="1DC5EDA7" w14:textId="77777777" w:rsidR="00553501" w:rsidRPr="006921AD" w:rsidRDefault="00553501" w:rsidP="00553501">
      <w:pPr>
        <w:pStyle w:val="Bulleted2"/>
        <w:spacing w:before="240" w:after="0" w:line="276" w:lineRule="auto"/>
        <w:ind w:left="1080"/>
        <w:rPr>
          <w:rFonts w:cs="Arial"/>
          <w:lang w:val="fr-CA"/>
        </w:rPr>
      </w:pPr>
      <w:r w:rsidRPr="006921AD">
        <w:rPr>
          <w:rFonts w:cs="Arial"/>
          <w:lang w:val="fr-CA"/>
        </w:rPr>
        <w:t>Des informations sur la prestation éventuelle de services d’accessibilité afin que les participants sachent qu’ils n’ont pas à organiser leur propre accessibilité.</w:t>
      </w:r>
    </w:p>
    <w:p w14:paraId="4D3AEDBE" w14:textId="257F2580" w:rsidR="00553501" w:rsidRPr="006921AD" w:rsidRDefault="00553501" w:rsidP="00553501">
      <w:pPr>
        <w:pStyle w:val="Bulleted2"/>
        <w:spacing w:before="240" w:after="0" w:line="276" w:lineRule="auto"/>
        <w:ind w:left="1080"/>
        <w:rPr>
          <w:rFonts w:cs="Arial"/>
          <w:lang w:val="fr-CA"/>
        </w:rPr>
      </w:pPr>
      <w:r w:rsidRPr="006921AD">
        <w:rPr>
          <w:rFonts w:cs="Arial"/>
          <w:lang w:val="fr-CA"/>
        </w:rPr>
        <w:lastRenderedPageBreak/>
        <w:t>Les coordonnées pour les demande d’</w:t>
      </w:r>
      <w:r w:rsidR="001C7C56">
        <w:rPr>
          <w:rFonts w:cs="Arial"/>
          <w:lang w:val="fr-CA"/>
        </w:rPr>
        <w:t>accommodements</w:t>
      </w:r>
      <w:r w:rsidRPr="006921AD">
        <w:rPr>
          <w:rFonts w:cs="Arial"/>
          <w:lang w:val="fr-CA"/>
        </w:rPr>
        <w:t xml:space="preserve"> et la date de </w:t>
      </w:r>
      <w:r w:rsidR="0074489E">
        <w:rPr>
          <w:rFonts w:cs="Arial"/>
          <w:lang w:val="fr-CA"/>
        </w:rPr>
        <w:t>soumission</w:t>
      </w:r>
      <w:r w:rsidRPr="006921AD">
        <w:rPr>
          <w:rFonts w:cs="Arial"/>
          <w:lang w:val="fr-CA"/>
        </w:rPr>
        <w:t>.</w:t>
      </w:r>
      <w:r w:rsidRPr="006921AD">
        <w:rPr>
          <w:rFonts w:cs="Arial"/>
          <w:vertAlign w:val="superscript"/>
          <w:lang w:val="fr-CA"/>
        </w:rPr>
        <w:footnoteReference w:id="4"/>
      </w:r>
    </w:p>
    <w:p w14:paraId="7E0DDFF0" w14:textId="6AFE5878" w:rsidR="00CA0A3C" w:rsidRPr="006921AD" w:rsidRDefault="00165858" w:rsidP="00CA0A3C">
      <w:pPr>
        <w:pStyle w:val="Bulleted3NoBox"/>
        <w:rPr>
          <w:rFonts w:cs="Arial"/>
          <w:lang w:val="fr-CA"/>
        </w:rPr>
      </w:pPr>
      <w:bookmarkStart w:id="1" w:name="_Hlk92954164"/>
      <w:r>
        <w:rPr>
          <w:rFonts w:cs="Arial"/>
          <w:lang w:val="fr-CA"/>
        </w:rPr>
        <w:t>Il est recommandé de fixer la date limite au moins trois semaines avant l’événement afin de vous laisser le temps de prendre les dispositions nécessaires.</w:t>
      </w:r>
    </w:p>
    <w:bookmarkEnd w:id="1"/>
    <w:p w14:paraId="68BF7633" w14:textId="04FCC415" w:rsidR="00553501" w:rsidRPr="006921AD" w:rsidRDefault="00553501" w:rsidP="00553501">
      <w:pPr>
        <w:pStyle w:val="Bulleted2"/>
        <w:spacing w:before="240" w:after="0" w:line="276" w:lineRule="auto"/>
        <w:ind w:left="1080"/>
        <w:rPr>
          <w:rFonts w:cs="Arial"/>
          <w:lang w:val="fr-CA"/>
        </w:rPr>
      </w:pPr>
      <w:r w:rsidRPr="006921AD">
        <w:rPr>
          <w:rFonts w:cs="Arial"/>
          <w:lang w:val="fr-CA"/>
        </w:rPr>
        <w:t>Un guide concis d’utilisation de la plate-forme, y compris:</w:t>
      </w:r>
    </w:p>
    <w:p w14:paraId="14267D1D" w14:textId="77777777" w:rsidR="00553501" w:rsidRPr="006921AD" w:rsidRDefault="00553501" w:rsidP="00553501">
      <w:pPr>
        <w:pStyle w:val="Bulleted2"/>
        <w:numPr>
          <w:ilvl w:val="1"/>
          <w:numId w:val="34"/>
        </w:numPr>
        <w:spacing w:before="240" w:after="0" w:line="276" w:lineRule="auto"/>
        <w:rPr>
          <w:rStyle w:val="Hyperlink"/>
          <w:lang w:val="fr-CA"/>
        </w:rPr>
      </w:pPr>
      <w:r w:rsidRPr="006921AD">
        <w:rPr>
          <w:rFonts w:cs="Arial"/>
          <w:lang w:val="fr-CA"/>
        </w:rPr>
        <w:fldChar w:fldCharType="begin"/>
      </w:r>
      <w:r w:rsidRPr="006921AD">
        <w:rPr>
          <w:rFonts w:cs="Arial"/>
          <w:lang w:val="fr-CA"/>
        </w:rPr>
        <w:instrText xml:space="preserve"> HYPERLINK "https://support.microsoft.com/fr-fr/office/raccourcis-clavier-de-microsoft-teams-2e8e2a70-e8d8-4a19-949b-4c36dd5292d2" </w:instrText>
      </w:r>
      <w:r w:rsidRPr="006921AD">
        <w:rPr>
          <w:rFonts w:cs="Arial"/>
          <w:lang w:val="fr-CA"/>
        </w:rPr>
        <w:fldChar w:fldCharType="separate"/>
      </w:r>
      <w:r w:rsidRPr="006921AD">
        <w:rPr>
          <w:rStyle w:val="Hyperlink"/>
          <w:lang w:val="fr-CA"/>
        </w:rPr>
        <w:t>Raccourcis clavier</w:t>
      </w:r>
    </w:p>
    <w:p w14:paraId="239A7B4F" w14:textId="77777777" w:rsidR="00553501" w:rsidRPr="006921AD" w:rsidRDefault="00553501" w:rsidP="00553501">
      <w:pPr>
        <w:pStyle w:val="Bulleted2"/>
        <w:numPr>
          <w:ilvl w:val="1"/>
          <w:numId w:val="34"/>
        </w:numPr>
        <w:spacing w:before="240" w:after="0" w:line="276" w:lineRule="auto"/>
        <w:rPr>
          <w:rFonts w:cs="Arial"/>
          <w:lang w:val="fr-CA"/>
        </w:rPr>
      </w:pPr>
      <w:r w:rsidRPr="006921AD">
        <w:rPr>
          <w:rFonts w:cs="Arial"/>
          <w:lang w:val="fr-CA"/>
        </w:rPr>
        <w:fldChar w:fldCharType="end"/>
      </w:r>
      <w:r w:rsidRPr="006921AD">
        <w:rPr>
          <w:rFonts w:cs="Arial"/>
          <w:lang w:val="fr-CA"/>
        </w:rPr>
        <w:t xml:space="preserve">Comment </w:t>
      </w:r>
      <w:r w:rsidR="006C608D">
        <w:fldChar w:fldCharType="begin"/>
      </w:r>
      <w:r w:rsidR="006C608D" w:rsidRPr="00E518CB">
        <w:rPr>
          <w:lang w:val="fr-CA"/>
        </w:rPr>
        <w:instrText xml:space="preserve"> HYPERLINK "https://support.microsoft.com/fr-fr/office/ajuster-votre-affichage-dans-une-r%c3%</w:instrText>
      </w:r>
      <w:r w:rsidR="006C608D" w:rsidRPr="00E518CB">
        <w:rPr>
          <w:lang w:val="fr-CA"/>
        </w:rPr>
        <w:instrText xml:space="preserve">a9union-teams-9825091c-0e7d-4c2b-95f5-eba644f19175?ui=fr-fr&amp;rs=fr-fr&amp;ad=fr" </w:instrText>
      </w:r>
      <w:r w:rsidR="006C608D">
        <w:fldChar w:fldCharType="separate"/>
      </w:r>
      <w:r w:rsidRPr="006921AD">
        <w:rPr>
          <w:rStyle w:val="Hyperlink"/>
          <w:rFonts w:cs="Arial"/>
          <w:lang w:val="fr-CA"/>
        </w:rPr>
        <w:t>« épingler » la vidéo</w:t>
      </w:r>
      <w:r w:rsidR="006C608D">
        <w:rPr>
          <w:rStyle w:val="Hyperlink"/>
          <w:rFonts w:cs="Arial"/>
          <w:lang w:val="fr-CA"/>
        </w:rPr>
        <w:fldChar w:fldCharType="end"/>
      </w:r>
      <w:r w:rsidRPr="006921AD">
        <w:rPr>
          <w:rFonts w:cs="Arial"/>
          <w:lang w:val="fr-CA"/>
        </w:rPr>
        <w:t xml:space="preserve"> d’un interprète ou d’un conférencier principal.</w:t>
      </w:r>
    </w:p>
    <w:p w14:paraId="78793AE5" w14:textId="3E5D3548" w:rsidR="00553501" w:rsidRPr="006921AD" w:rsidRDefault="00553501" w:rsidP="00553501">
      <w:pPr>
        <w:pStyle w:val="Bulleted2"/>
        <w:numPr>
          <w:ilvl w:val="1"/>
          <w:numId w:val="34"/>
        </w:numPr>
        <w:spacing w:before="240" w:after="0" w:line="276" w:lineRule="auto"/>
        <w:rPr>
          <w:rFonts w:cs="Arial"/>
          <w:lang w:val="fr-CA"/>
        </w:rPr>
      </w:pPr>
      <w:r w:rsidRPr="006921AD">
        <w:rPr>
          <w:rFonts w:cs="Arial"/>
          <w:lang w:val="fr-CA"/>
        </w:rPr>
        <w:t xml:space="preserve">Information sur les caractéristiques d’accessibilité de la plate-forme (p.ex. </w:t>
      </w:r>
      <w:r w:rsidR="006C608D">
        <w:fldChar w:fldCharType="begin"/>
      </w:r>
      <w:r w:rsidR="006C608D" w:rsidRPr="00E518CB">
        <w:rPr>
          <w:lang w:val="fr-CA"/>
        </w:rPr>
        <w:instrText xml:space="preserve"> HYPERLINK "https://support.m</w:instrText>
      </w:r>
      <w:r w:rsidR="006C608D" w:rsidRPr="00E518CB">
        <w:rPr>
          <w:lang w:val="fr-CA"/>
        </w:rPr>
        <w:instrText xml:space="preserve">icrosoft.com/fr-fr/office/vue-d-ensemble-de-l-accessibilit%c3%a9-dans-microsoft-teams-2d4009e7-1300-4766-87e8-7a217496c3d5?ui=fr-fr&amp;rs=fr-fr&amp;ad=fr" </w:instrText>
      </w:r>
      <w:r w:rsidR="006C608D">
        <w:fldChar w:fldCharType="separate"/>
      </w:r>
      <w:r w:rsidRPr="006921AD">
        <w:rPr>
          <w:rStyle w:val="Hyperlink"/>
          <w:rFonts w:cs="Arial"/>
          <w:lang w:val="fr-CA"/>
        </w:rPr>
        <w:t>Aperçu de l’accessibilité de Microsoft Teams</w:t>
      </w:r>
      <w:r w:rsidR="006C608D">
        <w:rPr>
          <w:rStyle w:val="Hyperlink"/>
          <w:rFonts w:cs="Arial"/>
          <w:lang w:val="fr-CA"/>
        </w:rPr>
        <w:fldChar w:fldCharType="end"/>
      </w:r>
      <w:r w:rsidRPr="006921AD">
        <w:rPr>
          <w:rFonts w:cs="Arial"/>
          <w:lang w:val="fr-CA"/>
        </w:rPr>
        <w:t>)</w:t>
      </w:r>
    </w:p>
    <w:p w14:paraId="5DD5620B" w14:textId="4B4F6E16" w:rsidR="00553501" w:rsidRPr="006921AD" w:rsidRDefault="00553501" w:rsidP="00895ABB">
      <w:pPr>
        <w:pStyle w:val="Bulletedlist"/>
        <w:spacing w:before="240" w:after="0" w:line="276" w:lineRule="auto"/>
        <w:rPr>
          <w:rFonts w:cs="Arial"/>
          <w:b/>
          <w:bCs/>
          <w:lang w:val="fr-CA"/>
        </w:rPr>
      </w:pPr>
      <w:r w:rsidRPr="006921AD">
        <w:rPr>
          <w:rFonts w:cs="Arial"/>
          <w:b/>
          <w:bCs/>
          <w:lang w:val="fr-CA"/>
        </w:rPr>
        <w:t>Envoyez le programme et le matériel supplémentaire en formats accessibles au moins 48 heures au préalable</w:t>
      </w:r>
      <w:r w:rsidR="00AA53BA" w:rsidRPr="006921AD">
        <w:rPr>
          <w:rFonts w:cs="Arial"/>
          <w:b/>
          <w:bCs/>
          <w:lang w:val="fr-CA"/>
        </w:rPr>
        <w:t xml:space="preserve"> </w:t>
      </w:r>
      <w:r w:rsidR="00165858">
        <w:rPr>
          <w:rFonts w:cs="Arial"/>
          <w:b/>
          <w:bCs/>
          <w:lang w:val="fr-CA"/>
        </w:rPr>
        <w:t>ou publiez l’</w:t>
      </w:r>
      <w:r w:rsidR="00AA53BA" w:rsidRPr="006921AD">
        <w:rPr>
          <w:rFonts w:cs="Arial"/>
          <w:b/>
          <w:bCs/>
          <w:lang w:val="fr-CA"/>
        </w:rPr>
        <w:t xml:space="preserve">information </w:t>
      </w:r>
      <w:r w:rsidR="00165858">
        <w:rPr>
          <w:rFonts w:cs="Arial"/>
          <w:b/>
          <w:bCs/>
          <w:lang w:val="fr-CA"/>
        </w:rPr>
        <w:t xml:space="preserve">sur </w:t>
      </w:r>
      <w:r w:rsidR="006C0DE4">
        <w:rPr>
          <w:rFonts w:cs="Arial"/>
          <w:b/>
          <w:bCs/>
          <w:lang w:val="fr-CA"/>
        </w:rPr>
        <w:t xml:space="preserve">une page </w:t>
      </w:r>
      <w:r w:rsidR="00AA53BA" w:rsidRPr="006921AD">
        <w:rPr>
          <w:rFonts w:cs="Arial"/>
          <w:b/>
          <w:bCs/>
          <w:lang w:val="fr-CA"/>
        </w:rPr>
        <w:t xml:space="preserve">GCPedia </w:t>
      </w:r>
      <w:r w:rsidR="006C0DE4">
        <w:rPr>
          <w:rFonts w:cs="Arial"/>
          <w:b/>
          <w:bCs/>
          <w:lang w:val="fr-CA"/>
        </w:rPr>
        <w:t xml:space="preserve">que </w:t>
      </w:r>
      <w:r w:rsidR="00165858">
        <w:rPr>
          <w:rFonts w:cs="Arial"/>
          <w:b/>
          <w:bCs/>
          <w:lang w:val="fr-CA"/>
        </w:rPr>
        <w:t xml:space="preserve">les </w:t>
      </w:r>
      <w:r w:rsidR="00AA53BA" w:rsidRPr="006921AD">
        <w:rPr>
          <w:rFonts w:cs="Arial"/>
          <w:b/>
          <w:bCs/>
          <w:lang w:val="fr-CA"/>
        </w:rPr>
        <w:t xml:space="preserve">participants </w:t>
      </w:r>
      <w:r w:rsidR="006C0DE4">
        <w:rPr>
          <w:rFonts w:cs="Arial"/>
          <w:b/>
          <w:bCs/>
          <w:lang w:val="fr-CA"/>
        </w:rPr>
        <w:t>pourront</w:t>
      </w:r>
      <w:r w:rsidR="00165858">
        <w:rPr>
          <w:rFonts w:cs="Arial"/>
          <w:b/>
          <w:bCs/>
          <w:lang w:val="fr-CA"/>
        </w:rPr>
        <w:t xml:space="preserve"> </w:t>
      </w:r>
      <w:r w:rsidR="006C0DE4">
        <w:rPr>
          <w:rFonts w:cs="Arial"/>
          <w:b/>
          <w:bCs/>
          <w:lang w:val="fr-CA"/>
        </w:rPr>
        <w:t>consulter</w:t>
      </w:r>
      <w:r w:rsidRPr="006921AD">
        <w:rPr>
          <w:rFonts w:cs="Arial"/>
          <w:b/>
          <w:bCs/>
          <w:lang w:val="fr-CA"/>
        </w:rPr>
        <w:t>.</w:t>
      </w:r>
    </w:p>
    <w:p w14:paraId="5E1F2DC4" w14:textId="77777777" w:rsidR="00553501" w:rsidRPr="006921AD" w:rsidRDefault="00553501" w:rsidP="00553501">
      <w:pPr>
        <w:pStyle w:val="Bulleted2"/>
        <w:spacing w:before="120" w:after="80" w:line="360" w:lineRule="exact"/>
        <w:ind w:left="1080"/>
        <w:rPr>
          <w:rStyle w:val="CommentReference"/>
          <w:rFonts w:cs="Arial"/>
          <w:u w:val="single"/>
          <w:lang w:val="fr-CA"/>
        </w:rPr>
      </w:pPr>
      <w:bookmarkStart w:id="2" w:name="_Hlk49429212"/>
      <w:r w:rsidRPr="006921AD">
        <w:rPr>
          <w:rFonts w:cs="Arial"/>
          <w:lang w:val="fr-CA"/>
        </w:rPr>
        <w:t>Consultez la</w:t>
      </w:r>
      <w:r w:rsidRPr="006921AD">
        <w:rPr>
          <w:rStyle w:val="BulletedlistChar"/>
          <w:rFonts w:cs="Arial"/>
          <w:lang w:val="fr-CA"/>
        </w:rPr>
        <w:t xml:space="preserve"> </w:t>
      </w:r>
      <w:r w:rsidR="006C608D">
        <w:fldChar w:fldCharType="begin"/>
      </w:r>
      <w:r w:rsidR="006C608D" w:rsidRPr="00E518CB">
        <w:rPr>
          <w:lang w:val="fr-CA"/>
        </w:rPr>
        <w:instrText xml:space="preserve"> HYPERLINK "https://canada-ca.github.io/a11y/index-fr.html" </w:instrText>
      </w:r>
      <w:r w:rsidR="006C608D">
        <w:fldChar w:fldCharType="separate"/>
      </w:r>
      <w:r w:rsidRPr="006921AD">
        <w:rPr>
          <w:rStyle w:val="Hyperlink"/>
          <w:lang w:val="fr-CA"/>
        </w:rPr>
        <w:t>boîte à outils d’accessibilité numérique</w:t>
      </w:r>
      <w:r w:rsidR="006C608D">
        <w:rPr>
          <w:rStyle w:val="Hyperlink"/>
          <w:lang w:val="fr-CA"/>
        </w:rPr>
        <w:fldChar w:fldCharType="end"/>
      </w:r>
    </w:p>
    <w:bookmarkEnd w:id="2"/>
    <w:p w14:paraId="6D2B9603" w14:textId="1C0F2DA9" w:rsidR="00553501" w:rsidRPr="006921AD" w:rsidRDefault="00553501" w:rsidP="002614BB">
      <w:pPr>
        <w:pStyle w:val="Bulleted2"/>
        <w:numPr>
          <w:ilvl w:val="0"/>
          <w:numId w:val="0"/>
        </w:numPr>
        <w:spacing w:before="240"/>
        <w:ind w:left="1080"/>
        <w:rPr>
          <w:rStyle w:val="CommentReference"/>
          <w:rFonts w:cs="Arial"/>
          <w:lang w:val="fr-CA"/>
        </w:rPr>
      </w:pPr>
      <w:r w:rsidRPr="00F4498C">
        <w:rPr>
          <w:b/>
          <w:bCs/>
          <w:lang w:val="fr-CA"/>
        </w:rPr>
        <w:t>CONSEIL</w:t>
      </w:r>
      <w:r w:rsidR="00FC16DA" w:rsidRPr="00F4498C">
        <w:rPr>
          <w:b/>
          <w:bCs/>
          <w:lang w:val="fr-CA"/>
        </w:rPr>
        <w:t xml:space="preserve"> </w:t>
      </w:r>
      <w:r w:rsidRPr="00F4498C">
        <w:rPr>
          <w:b/>
          <w:bCs/>
          <w:lang w:val="fr-CA"/>
        </w:rPr>
        <w:t>:</w:t>
      </w:r>
      <w:r w:rsidRPr="006921AD">
        <w:rPr>
          <w:rStyle w:val="CommentReference"/>
          <w:rFonts w:cs="Arial"/>
          <w:b/>
          <w:bCs/>
          <w:lang w:val="fr-CA"/>
        </w:rPr>
        <w:t xml:space="preserve"> </w:t>
      </w:r>
      <w:r w:rsidRPr="006921AD">
        <w:rPr>
          <w:rFonts w:cs="Arial"/>
          <w:lang w:val="fr-CA"/>
        </w:rPr>
        <w:t xml:space="preserve">Réglez la </w:t>
      </w:r>
      <w:r w:rsidR="0026045B">
        <w:rPr>
          <w:rFonts w:cs="Arial"/>
          <w:lang w:val="fr-CA"/>
        </w:rPr>
        <w:t xml:space="preserve">couleur de la </w:t>
      </w:r>
      <w:r w:rsidRPr="006921AD">
        <w:rPr>
          <w:rFonts w:cs="Arial"/>
          <w:lang w:val="fr-CA"/>
        </w:rPr>
        <w:t xml:space="preserve">police de caractère </w:t>
      </w:r>
      <w:r w:rsidR="0026045B">
        <w:rPr>
          <w:rFonts w:cs="Arial"/>
          <w:lang w:val="fr-CA"/>
        </w:rPr>
        <w:t>pour qu’elle soit</w:t>
      </w:r>
      <w:r w:rsidRPr="006921AD">
        <w:rPr>
          <w:rFonts w:cs="Arial"/>
          <w:lang w:val="fr-CA"/>
        </w:rPr>
        <w:t xml:space="preserve"> « automatique » pour le matériel envoyé.</w:t>
      </w:r>
    </w:p>
    <w:p w14:paraId="3C26DAD0" w14:textId="77777777" w:rsidR="00553501" w:rsidRPr="006921AD" w:rsidRDefault="00553501" w:rsidP="00553501">
      <w:pPr>
        <w:pStyle w:val="Bulleted2"/>
        <w:spacing w:before="240" w:after="0" w:line="276" w:lineRule="auto"/>
        <w:ind w:left="1080"/>
        <w:rPr>
          <w:rFonts w:cs="Arial"/>
          <w:b/>
          <w:bCs/>
          <w:lang w:val="fr-CA"/>
        </w:rPr>
      </w:pPr>
      <w:r w:rsidRPr="006921AD">
        <w:rPr>
          <w:rFonts w:cs="Arial"/>
          <w:lang w:val="fr-CA"/>
        </w:rPr>
        <w:t>Envoyez toutes les pièces jointes sous forme de courriels séparés en dehors de l’invitation au calendrier.</w:t>
      </w:r>
    </w:p>
    <w:p w14:paraId="39A542CB" w14:textId="4B195618" w:rsidR="00553501" w:rsidRPr="006921AD" w:rsidRDefault="00553501" w:rsidP="00895ABB">
      <w:pPr>
        <w:pStyle w:val="Bulleted2"/>
        <w:numPr>
          <w:ilvl w:val="0"/>
          <w:numId w:val="0"/>
        </w:numPr>
        <w:spacing w:before="240" w:after="0" w:line="276" w:lineRule="auto"/>
        <w:ind w:left="1080"/>
        <w:rPr>
          <w:rFonts w:cs="Arial"/>
          <w:lang w:val="fr-CA"/>
        </w:rPr>
      </w:pPr>
      <w:r w:rsidRPr="006921AD">
        <w:rPr>
          <w:rFonts w:cs="Arial"/>
          <w:b/>
          <w:bCs/>
          <w:lang w:val="fr-CA"/>
        </w:rPr>
        <w:t xml:space="preserve">POURQUOI? </w:t>
      </w:r>
      <w:r w:rsidR="00AA53BA" w:rsidRPr="006921AD">
        <w:rPr>
          <w:rFonts w:cs="Arial"/>
          <w:lang w:val="fr-CA"/>
        </w:rPr>
        <w:t xml:space="preserve">Certaines </w:t>
      </w:r>
      <w:r w:rsidRPr="006921AD">
        <w:rPr>
          <w:rFonts w:cs="Arial"/>
          <w:lang w:val="fr-CA"/>
        </w:rPr>
        <w:t xml:space="preserve">personnes ont des difficultés à accéder aux pièces jointes dans les </w:t>
      </w:r>
      <w:r w:rsidR="00793CDF">
        <w:rPr>
          <w:rFonts w:cs="Arial"/>
          <w:lang w:val="fr-CA"/>
        </w:rPr>
        <w:t>invitations</w:t>
      </w:r>
      <w:r w:rsidR="00793CDF" w:rsidRPr="006921AD">
        <w:rPr>
          <w:rFonts w:cs="Arial"/>
          <w:lang w:val="fr-CA"/>
        </w:rPr>
        <w:t xml:space="preserve"> </w:t>
      </w:r>
      <w:r w:rsidRPr="006921AD">
        <w:rPr>
          <w:rFonts w:cs="Arial"/>
          <w:lang w:val="fr-CA"/>
        </w:rPr>
        <w:t>au calendrier.</w:t>
      </w:r>
    </w:p>
    <w:p w14:paraId="1400286F" w14:textId="77777777" w:rsidR="00553501" w:rsidRPr="006921AD" w:rsidRDefault="00553501" w:rsidP="00553501">
      <w:pPr>
        <w:pStyle w:val="Bulletedlist"/>
        <w:spacing w:before="240" w:after="80" w:line="276" w:lineRule="auto"/>
        <w:rPr>
          <w:rFonts w:cs="Arial"/>
          <w:b/>
          <w:bCs/>
          <w:lang w:val="fr-CA"/>
        </w:rPr>
      </w:pPr>
      <w:r w:rsidRPr="006921AD">
        <w:rPr>
          <w:rFonts w:cs="Arial"/>
          <w:b/>
          <w:bCs/>
          <w:lang w:val="fr-CA"/>
        </w:rPr>
        <w:t>Assurez les services nécessaires tels que</w:t>
      </w:r>
      <w:r w:rsidRPr="006921AD" w:rsidDel="000B1740">
        <w:rPr>
          <w:rFonts w:cs="Arial"/>
          <w:b/>
          <w:bCs/>
          <w:lang w:val="fr-CA"/>
        </w:rPr>
        <w:t xml:space="preserve"> </w:t>
      </w:r>
      <w:r w:rsidRPr="006921AD">
        <w:rPr>
          <w:rFonts w:cs="Arial"/>
          <w:b/>
          <w:bCs/>
          <w:lang w:val="fr-CA"/>
        </w:rPr>
        <w:t>:</w:t>
      </w:r>
    </w:p>
    <w:p w14:paraId="651BF720" w14:textId="64460A7F" w:rsidR="00553501" w:rsidRPr="006921AD" w:rsidRDefault="00553501" w:rsidP="00553501">
      <w:pPr>
        <w:pStyle w:val="Bulleted2"/>
        <w:spacing w:before="240" w:after="0" w:line="276" w:lineRule="auto"/>
        <w:ind w:left="1080"/>
        <w:rPr>
          <w:rFonts w:cs="Arial"/>
          <w:lang w:val="fr-CA"/>
        </w:rPr>
      </w:pPr>
      <w:r w:rsidRPr="006921AD">
        <w:rPr>
          <w:rFonts w:cs="Arial"/>
          <w:lang w:val="fr-CA"/>
        </w:rPr>
        <w:t>Services d’interprétation pour les personnes sourdes et malentendantes (ASL, LSQ, lecture labiale).</w:t>
      </w:r>
    </w:p>
    <w:p w14:paraId="10FC507C" w14:textId="249D6DB1" w:rsidR="00AA53BA" w:rsidRPr="006921AD" w:rsidRDefault="006C0DE4" w:rsidP="00AA53BA">
      <w:pPr>
        <w:pStyle w:val="Bulleted2"/>
        <w:spacing w:before="240" w:after="0" w:line="276" w:lineRule="auto"/>
        <w:ind w:left="1080"/>
        <w:rPr>
          <w:rFonts w:cs="Arial"/>
          <w:lang w:val="fr-CA"/>
        </w:rPr>
      </w:pPr>
      <w:r>
        <w:rPr>
          <w:rFonts w:cs="Arial"/>
          <w:lang w:val="fr-CA"/>
        </w:rPr>
        <w:t xml:space="preserve">Services de sous-titrage </w:t>
      </w:r>
      <w:r w:rsidR="00AA53BA" w:rsidRPr="006921AD">
        <w:rPr>
          <w:rFonts w:cs="Arial"/>
          <w:lang w:val="fr-CA"/>
        </w:rPr>
        <w:t>CART (</w:t>
      </w:r>
      <w:r>
        <w:rPr>
          <w:rFonts w:cs="Arial"/>
          <w:lang w:val="fr-CA"/>
        </w:rPr>
        <w:t>traduction en temps réel des communications</w:t>
      </w:r>
      <w:r w:rsidR="00AA53BA" w:rsidRPr="006921AD">
        <w:rPr>
          <w:rFonts w:cs="Arial"/>
          <w:lang w:val="fr-CA"/>
        </w:rPr>
        <w:t xml:space="preserve">) </w:t>
      </w:r>
      <w:r>
        <w:rPr>
          <w:rFonts w:cs="Arial"/>
          <w:lang w:val="fr-CA"/>
        </w:rPr>
        <w:t>pour la transcription en direct sur un écran distinct.</w:t>
      </w:r>
    </w:p>
    <w:p w14:paraId="3AA855D3" w14:textId="17E88D16" w:rsidR="00AA53BA" w:rsidRPr="006921AD" w:rsidRDefault="006C0DE4" w:rsidP="00AA53BA">
      <w:pPr>
        <w:pStyle w:val="Bulleted3NoBox"/>
        <w:rPr>
          <w:rFonts w:cs="Arial"/>
          <w:lang w:val="fr-CA"/>
        </w:rPr>
      </w:pPr>
      <w:r>
        <w:rPr>
          <w:rFonts w:cs="Arial"/>
          <w:lang w:val="fr-CA"/>
        </w:rPr>
        <w:lastRenderedPageBreak/>
        <w:t xml:space="preserve">Lorsque vous réservez les services de sous-titrage </w:t>
      </w:r>
      <w:r w:rsidR="00AA53BA" w:rsidRPr="006921AD">
        <w:rPr>
          <w:rFonts w:cs="Arial"/>
          <w:lang w:val="fr-CA"/>
        </w:rPr>
        <w:t>CART</w:t>
      </w:r>
      <w:r>
        <w:rPr>
          <w:rFonts w:cs="Arial"/>
          <w:lang w:val="fr-CA"/>
        </w:rPr>
        <w:t>, précisez si vous voulez que les sous-titres soient en majuscules seulement ou en majuscules et minuscules</w:t>
      </w:r>
      <w:r w:rsidR="00AA53BA" w:rsidRPr="006921AD">
        <w:rPr>
          <w:rFonts w:cs="Arial"/>
          <w:lang w:val="fr-CA"/>
        </w:rPr>
        <w:t>. Histori</w:t>
      </w:r>
      <w:r w:rsidR="00174F61">
        <w:rPr>
          <w:rFonts w:cs="Arial"/>
          <w:lang w:val="fr-CA"/>
        </w:rPr>
        <w:t>quement, l’écriture en majuscules était la norme dans le sous-titrage codé de langue anglaise au Canada</w:t>
      </w:r>
      <w:r w:rsidR="00AA53BA" w:rsidRPr="006921AD">
        <w:rPr>
          <w:rFonts w:cs="Arial"/>
          <w:lang w:val="fr-CA"/>
        </w:rPr>
        <w:t>. I</w:t>
      </w:r>
      <w:r w:rsidR="00174F61">
        <w:rPr>
          <w:rFonts w:cs="Arial"/>
          <w:lang w:val="fr-CA"/>
        </w:rPr>
        <w:t xml:space="preserve">l est maintenant recommandé d’utiliser les majuscules et les minuscules pour tous les programmes sous-titrés en langue anglaise au Canada. À l’origine, les sous-titres </w:t>
      </w:r>
      <w:r w:rsidR="00D35987">
        <w:rPr>
          <w:rFonts w:cs="Arial"/>
          <w:lang w:val="fr-CA"/>
        </w:rPr>
        <w:t>des programmes télévisés étaient en majuscules parce que les anciennes technologies ne permettaient pas de les afficher en majuscules et en minuscules ainsi qu’en majuscules.</w:t>
      </w:r>
      <w:r w:rsidR="00AA53BA" w:rsidRPr="006921AD">
        <w:rPr>
          <w:rFonts w:cs="Arial"/>
          <w:lang w:val="fr-CA"/>
        </w:rPr>
        <w:t xml:space="preserve"> </w:t>
      </w:r>
      <w:r w:rsidR="00D35987">
        <w:rPr>
          <w:rFonts w:cs="Arial"/>
          <w:lang w:val="fr-CA"/>
        </w:rPr>
        <w:t xml:space="preserve">Toutefois, les nouvelles technologies permettent maintenant </w:t>
      </w:r>
      <w:r w:rsidR="00C471E9">
        <w:rPr>
          <w:rFonts w:cs="Arial"/>
          <w:lang w:val="fr-CA"/>
        </w:rPr>
        <w:t>un affichage plus net des majuscules et des minuscules.</w:t>
      </w:r>
      <w:r w:rsidR="00AA53BA" w:rsidRPr="006921AD">
        <w:rPr>
          <w:rFonts w:cs="Arial"/>
          <w:lang w:val="fr-CA"/>
        </w:rPr>
        <w:t xml:space="preserve"> </w:t>
      </w:r>
      <w:r w:rsidR="00C471E9">
        <w:rPr>
          <w:rFonts w:cs="Arial"/>
          <w:lang w:val="fr-CA"/>
        </w:rPr>
        <w:t>Cela s’applique à tous les types d’accès au sous-titrage pour la télévision et les vidéos.</w:t>
      </w:r>
    </w:p>
    <w:p w14:paraId="0483FFAA" w14:textId="3DDF2239" w:rsidR="00AA53BA" w:rsidRPr="006921AD" w:rsidRDefault="00553501" w:rsidP="00AA53BA">
      <w:pPr>
        <w:pStyle w:val="Bulleted2"/>
        <w:spacing w:before="240" w:after="0" w:line="276" w:lineRule="auto"/>
        <w:ind w:left="1080"/>
        <w:rPr>
          <w:rFonts w:cs="Arial"/>
          <w:lang w:val="fr-CA"/>
        </w:rPr>
      </w:pPr>
      <w:r w:rsidRPr="006921AD">
        <w:rPr>
          <w:rFonts w:cs="Arial"/>
          <w:lang w:val="fr-CA"/>
        </w:rPr>
        <w:t xml:space="preserve">Services de sous-titrage </w:t>
      </w:r>
      <w:r w:rsidR="00C471E9">
        <w:rPr>
          <w:rFonts w:cs="Arial"/>
          <w:lang w:val="fr-CA"/>
        </w:rPr>
        <w:t xml:space="preserve">pour la </w:t>
      </w:r>
      <w:r w:rsidR="00AA53BA" w:rsidRPr="006921AD">
        <w:rPr>
          <w:rFonts w:cs="Arial"/>
          <w:lang w:val="fr-CA"/>
        </w:rPr>
        <w:t xml:space="preserve">transcription </w:t>
      </w:r>
      <w:r w:rsidR="00C471E9">
        <w:rPr>
          <w:rFonts w:cs="Arial"/>
          <w:lang w:val="fr-CA"/>
        </w:rPr>
        <w:t>en superposition d’une vidéo ou d’un webinaire.</w:t>
      </w:r>
    </w:p>
    <w:p w14:paraId="56F3DF38" w14:textId="028DBE09" w:rsidR="00AA53BA" w:rsidRPr="006921AD" w:rsidRDefault="00C471E9" w:rsidP="00AA53BA">
      <w:pPr>
        <w:pStyle w:val="Bulleted2"/>
        <w:spacing w:before="240" w:after="0" w:line="276" w:lineRule="auto"/>
        <w:ind w:left="1080"/>
        <w:rPr>
          <w:rFonts w:cs="Arial"/>
          <w:lang w:val="fr-CA"/>
        </w:rPr>
      </w:pPr>
      <w:r>
        <w:rPr>
          <w:rFonts w:cs="Arial"/>
          <w:lang w:val="fr-CA"/>
        </w:rPr>
        <w:t>Demandez à chacun des fournisseurs de services</w:t>
      </w:r>
      <w:r w:rsidR="00A96962">
        <w:rPr>
          <w:rFonts w:cs="Arial"/>
          <w:lang w:val="fr-CA"/>
        </w:rPr>
        <w:t xml:space="preserve"> pour</w:t>
      </w:r>
      <w:r>
        <w:rPr>
          <w:rFonts w:cs="Arial"/>
          <w:lang w:val="fr-CA"/>
        </w:rPr>
        <w:t xml:space="preserve"> l’adresse électronique de Teams qui leur est attribuée, afin de pouvoir leur fournir directement les liens et les documents relatifs à la réunion.</w:t>
      </w:r>
    </w:p>
    <w:p w14:paraId="6160DAE0" w14:textId="335C4491" w:rsidR="00553501" w:rsidRPr="006921AD" w:rsidRDefault="00AA53BA" w:rsidP="00895ABB">
      <w:pPr>
        <w:pStyle w:val="Bulleted2"/>
        <w:numPr>
          <w:ilvl w:val="0"/>
          <w:numId w:val="0"/>
        </w:numPr>
        <w:spacing w:before="240" w:after="0" w:line="276" w:lineRule="auto"/>
        <w:ind w:left="1080"/>
        <w:rPr>
          <w:rFonts w:cs="Arial"/>
          <w:lang w:val="fr-CA"/>
        </w:rPr>
      </w:pPr>
      <w:r w:rsidRPr="006921AD">
        <w:rPr>
          <w:rStyle w:val="CommentReference"/>
          <w:rFonts w:cs="Arial"/>
          <w:b/>
          <w:bCs/>
          <w:sz w:val="24"/>
          <w:szCs w:val="24"/>
          <w:lang w:val="fr-CA"/>
        </w:rPr>
        <w:t>CONSEIL</w:t>
      </w:r>
      <w:r w:rsidR="00FC16DA">
        <w:rPr>
          <w:rStyle w:val="CommentReference"/>
          <w:rFonts w:cs="Arial"/>
          <w:b/>
          <w:bCs/>
          <w:sz w:val="24"/>
          <w:szCs w:val="24"/>
          <w:lang w:val="fr-CA"/>
        </w:rPr>
        <w:t xml:space="preserve"> </w:t>
      </w:r>
      <w:r w:rsidRPr="006921AD">
        <w:rPr>
          <w:rStyle w:val="CommentReference"/>
          <w:rFonts w:cs="Arial"/>
          <w:b/>
          <w:bCs/>
          <w:sz w:val="24"/>
          <w:szCs w:val="24"/>
          <w:lang w:val="fr-CA"/>
        </w:rPr>
        <w:t>:</w:t>
      </w:r>
      <w:r w:rsidR="00553501" w:rsidRPr="006921AD">
        <w:rPr>
          <w:rStyle w:val="CommentReference"/>
          <w:rFonts w:cs="Arial"/>
          <w:b/>
          <w:bCs/>
          <w:lang w:val="fr-CA"/>
        </w:rPr>
        <w:t xml:space="preserve">  </w:t>
      </w:r>
      <w:r w:rsidR="006C608D">
        <w:fldChar w:fldCharType="begin"/>
      </w:r>
      <w:r w:rsidR="006C608D" w:rsidRPr="00E518CB">
        <w:rPr>
          <w:lang w:val="fr-CA"/>
        </w:rPr>
        <w:instrText xml:space="preserve"> HYPERLINK "https://support.microsoft.com/fr-fr/office/utiliser-les-sous-titres-en-direct-dans-une-r%c3%a9union-teams-4be2d304-f675-4b57-8347-cbd000a21260?ui=fr-fr&amp;rs=fr-fr&amp;ad=fr" </w:instrText>
      </w:r>
      <w:r w:rsidR="006C608D">
        <w:fldChar w:fldCharType="separate"/>
      </w:r>
      <w:r w:rsidRPr="006921AD">
        <w:rPr>
          <w:rStyle w:val="Hyperlink"/>
          <w:rFonts w:cs="Arial"/>
          <w:lang w:val="fr-CA"/>
        </w:rPr>
        <w:t>Le s</w:t>
      </w:r>
      <w:r w:rsidR="00553501" w:rsidRPr="006921AD">
        <w:rPr>
          <w:rStyle w:val="Hyperlink"/>
          <w:rFonts w:cs="Arial"/>
          <w:lang w:val="fr-CA"/>
        </w:rPr>
        <w:t>ous-titrage codé de Microsoft Teams</w:t>
      </w:r>
      <w:r w:rsidR="006C608D">
        <w:rPr>
          <w:rStyle w:val="Hyperlink"/>
          <w:rFonts w:cs="Arial"/>
          <w:lang w:val="fr-CA"/>
        </w:rPr>
        <w:fldChar w:fldCharType="end"/>
      </w:r>
      <w:r w:rsidR="00553501" w:rsidRPr="006921AD">
        <w:rPr>
          <w:rFonts w:cs="Arial"/>
          <w:lang w:val="fr-CA"/>
        </w:rPr>
        <w:t xml:space="preserve"> et le </w:t>
      </w:r>
      <w:r w:rsidR="006C608D">
        <w:fldChar w:fldCharType="begin"/>
      </w:r>
      <w:r w:rsidR="006C608D" w:rsidRPr="00E518CB">
        <w:rPr>
          <w:lang w:val="fr-CA"/>
        </w:rPr>
        <w:instrText xml:space="preserve"> HYPERLINK "https://support</w:instrText>
      </w:r>
      <w:r w:rsidR="006C608D" w:rsidRPr="00E518CB">
        <w:rPr>
          <w:lang w:val="fr-CA"/>
        </w:rPr>
        <w:instrText xml:space="preserve">.microsoft.com/en-us/office/present-live-engage-your-audience-with-live-presentations-039aa2cc-67fa-4fb5-9677-46ed8a060c8c" </w:instrText>
      </w:r>
      <w:r w:rsidR="006C608D">
        <w:fldChar w:fldCharType="separate"/>
      </w:r>
      <w:r w:rsidR="00553501" w:rsidRPr="006921AD">
        <w:rPr>
          <w:rStyle w:val="Hyperlink"/>
          <w:rFonts w:cs="Arial"/>
          <w:lang w:val="fr-CA"/>
        </w:rPr>
        <w:t>sous-titrage automatique</w:t>
      </w:r>
      <w:r w:rsidR="00553501" w:rsidRPr="00F4498C">
        <w:rPr>
          <w:rStyle w:val="Hyperlink"/>
          <w:rFonts w:cs="Arial"/>
          <w:lang w:val="fr-CA"/>
        </w:rPr>
        <w:t xml:space="preserve"> Live </w:t>
      </w:r>
      <w:proofErr w:type="spellStart"/>
      <w:r w:rsidR="00553501" w:rsidRPr="00F4498C">
        <w:rPr>
          <w:rStyle w:val="Hyperlink"/>
          <w:rFonts w:cs="Arial"/>
          <w:lang w:val="fr-CA"/>
        </w:rPr>
        <w:t>Presentations</w:t>
      </w:r>
      <w:proofErr w:type="spellEnd"/>
      <w:r w:rsidR="00553501" w:rsidRPr="00F4498C">
        <w:rPr>
          <w:rStyle w:val="Hyperlink"/>
          <w:rFonts w:cs="Arial"/>
          <w:lang w:val="fr-CA"/>
        </w:rPr>
        <w:t xml:space="preserve"> </w:t>
      </w:r>
      <w:r w:rsidR="00553501" w:rsidRPr="006921AD">
        <w:rPr>
          <w:rStyle w:val="Hyperlink"/>
          <w:rFonts w:cs="Arial"/>
          <w:lang w:val="fr-CA"/>
        </w:rPr>
        <w:t>de PowerPoint</w:t>
      </w:r>
      <w:r w:rsidR="006C608D">
        <w:rPr>
          <w:rStyle w:val="Hyperlink"/>
          <w:rFonts w:cs="Arial"/>
          <w:lang w:val="fr-CA"/>
        </w:rPr>
        <w:fldChar w:fldCharType="end"/>
      </w:r>
      <w:r w:rsidR="00553501" w:rsidRPr="006921AD">
        <w:rPr>
          <w:rStyle w:val="Hyperlink"/>
          <w:rFonts w:cs="Arial"/>
          <w:lang w:val="fr-CA"/>
        </w:rPr>
        <w:t xml:space="preserve"> (en anglais)</w:t>
      </w:r>
      <w:r w:rsidR="00553501" w:rsidRPr="006921AD">
        <w:rPr>
          <w:rFonts w:cs="Arial"/>
          <w:lang w:val="fr-CA"/>
        </w:rPr>
        <w:t xml:space="preserve"> offrent certaines fonctionnalités de sous-titrage automatique, mais ne devraient pas remplacer les services de sous-titrage.</w:t>
      </w:r>
    </w:p>
    <w:p w14:paraId="5BB99D36" w14:textId="77777777" w:rsidR="00553501" w:rsidRPr="006921AD" w:rsidRDefault="00553501" w:rsidP="00553501">
      <w:pPr>
        <w:pStyle w:val="Bulleted2"/>
        <w:spacing w:before="240" w:after="0" w:line="276" w:lineRule="auto"/>
        <w:ind w:left="1080"/>
        <w:rPr>
          <w:rFonts w:cs="Arial"/>
          <w:lang w:val="fr-CA"/>
        </w:rPr>
      </w:pPr>
      <w:r w:rsidRPr="006921AD">
        <w:rPr>
          <w:rFonts w:cs="Arial"/>
          <w:lang w:val="fr-CA"/>
        </w:rPr>
        <w:t xml:space="preserve">Services de traduction. </w:t>
      </w:r>
    </w:p>
    <w:p w14:paraId="7AD118A6" w14:textId="77777777" w:rsidR="00553501" w:rsidRPr="006921AD" w:rsidRDefault="00553501" w:rsidP="00895ABB">
      <w:pPr>
        <w:pStyle w:val="Bulletedlist"/>
        <w:spacing w:before="240" w:after="0" w:line="276" w:lineRule="auto"/>
        <w:rPr>
          <w:rFonts w:cs="Arial"/>
          <w:b/>
          <w:bCs/>
          <w:lang w:val="fr-CA"/>
        </w:rPr>
      </w:pPr>
      <w:r w:rsidRPr="006921AD">
        <w:rPr>
          <w:rFonts w:cs="Arial"/>
          <w:b/>
          <w:bCs/>
          <w:lang w:val="fr-CA"/>
        </w:rPr>
        <w:t>Envoyez le matériel de la réunion aux fournisseurs de services et informez-les des termes et du contexte propres au sujet de la réunion.</w:t>
      </w:r>
    </w:p>
    <w:p w14:paraId="42AB980F" w14:textId="77777777" w:rsidR="00553501" w:rsidRPr="006921AD" w:rsidRDefault="00553501" w:rsidP="00895ABB">
      <w:pPr>
        <w:pStyle w:val="Bulletedlist"/>
        <w:spacing w:before="240" w:after="0" w:line="276" w:lineRule="auto"/>
        <w:rPr>
          <w:rFonts w:cs="Arial"/>
          <w:b/>
          <w:bCs/>
          <w:lang w:val="fr-CA"/>
        </w:rPr>
      </w:pPr>
      <w:bookmarkStart w:id="3" w:name="_Hlk46848290"/>
      <w:r w:rsidRPr="006921AD">
        <w:rPr>
          <w:rFonts w:cs="Arial"/>
          <w:b/>
          <w:bCs/>
          <w:lang w:val="fr-CA"/>
        </w:rPr>
        <w:t>Rappelez aux présentateurs ce qui suit :</w:t>
      </w:r>
    </w:p>
    <w:p w14:paraId="4BF545C0" w14:textId="6371AFFF" w:rsidR="00553501" w:rsidRPr="006921AD" w:rsidRDefault="00553501" w:rsidP="00553501">
      <w:pPr>
        <w:pStyle w:val="Bulleted2"/>
        <w:spacing w:before="240" w:after="0" w:line="276" w:lineRule="auto"/>
        <w:ind w:left="1080"/>
        <w:rPr>
          <w:rFonts w:cs="Arial"/>
          <w:lang w:val="fr-CA"/>
        </w:rPr>
      </w:pPr>
      <w:r w:rsidRPr="006921AD">
        <w:rPr>
          <w:rFonts w:cs="Arial"/>
          <w:lang w:val="fr-CA"/>
        </w:rPr>
        <w:t>D’utiliser un langage clair et d’expliquer tous les termes et acronymes.</w:t>
      </w:r>
    </w:p>
    <w:p w14:paraId="1B81A979" w14:textId="77777777" w:rsidR="00553501" w:rsidRPr="006921AD" w:rsidRDefault="00553501" w:rsidP="00553501">
      <w:pPr>
        <w:pStyle w:val="Bulleted2"/>
        <w:spacing w:before="240" w:after="0" w:line="276" w:lineRule="auto"/>
        <w:ind w:left="1080"/>
        <w:rPr>
          <w:rFonts w:cs="Arial"/>
          <w:lang w:val="fr-CA"/>
        </w:rPr>
      </w:pPr>
      <w:r w:rsidRPr="006921AD">
        <w:rPr>
          <w:rFonts w:cs="Arial"/>
          <w:lang w:val="fr-CA"/>
        </w:rPr>
        <w:t>D’utiliser des polices sans empattement de 18 points (comme Arial ou Verdana) avec des couleurs très contrastées (comme le blanc sur le noir) dans le matériel visuel présenté</w:t>
      </w:r>
      <w:bookmarkStart w:id="4" w:name="_Ref47012568"/>
      <w:r w:rsidRPr="006921AD">
        <w:rPr>
          <w:rFonts w:cs="Arial"/>
          <w:lang w:val="fr-CA"/>
        </w:rPr>
        <w:t>.</w:t>
      </w:r>
      <w:r w:rsidRPr="006921AD">
        <w:rPr>
          <w:rStyle w:val="FootnoteReference"/>
          <w:rFonts w:cs="Arial"/>
          <w:lang w:val="fr-CA"/>
        </w:rPr>
        <w:footnoteReference w:id="5"/>
      </w:r>
      <w:bookmarkEnd w:id="4"/>
    </w:p>
    <w:p w14:paraId="584F4ED0" w14:textId="637FA7FB" w:rsidR="00553501" w:rsidRPr="006921AD" w:rsidRDefault="00553501" w:rsidP="00895ABB">
      <w:pPr>
        <w:pStyle w:val="Bulleted2"/>
        <w:numPr>
          <w:ilvl w:val="0"/>
          <w:numId w:val="0"/>
        </w:numPr>
        <w:spacing w:before="240" w:after="0" w:line="276" w:lineRule="auto"/>
        <w:ind w:left="1080"/>
        <w:rPr>
          <w:rFonts w:cs="Arial"/>
          <w:lang w:val="fr-CA"/>
        </w:rPr>
      </w:pPr>
      <w:r w:rsidRPr="006921AD">
        <w:rPr>
          <w:rFonts w:cs="Arial"/>
          <w:b/>
          <w:bCs/>
          <w:lang w:val="fr-CA"/>
        </w:rPr>
        <w:t>CONSEIL</w:t>
      </w:r>
      <w:r w:rsidR="00FC16DA">
        <w:rPr>
          <w:rFonts w:cs="Arial"/>
          <w:b/>
          <w:bCs/>
          <w:lang w:val="fr-CA"/>
        </w:rPr>
        <w:t xml:space="preserve"> </w:t>
      </w:r>
      <w:r w:rsidRPr="006921AD">
        <w:rPr>
          <w:rFonts w:cs="Arial"/>
          <w:b/>
          <w:bCs/>
          <w:lang w:val="fr-CA"/>
        </w:rPr>
        <w:t>:</w:t>
      </w:r>
      <w:r w:rsidRPr="006921AD">
        <w:rPr>
          <w:rFonts w:cs="Arial"/>
          <w:lang w:val="fr-CA"/>
        </w:rPr>
        <w:t xml:space="preserve"> Le </w:t>
      </w:r>
      <w:r w:rsidR="006C608D">
        <w:fldChar w:fldCharType="begin"/>
      </w:r>
      <w:r w:rsidR="006C608D" w:rsidRPr="00E518CB">
        <w:rPr>
          <w:lang w:val="fr-CA"/>
        </w:rPr>
        <w:instrText xml:space="preserve"> HYPERLINK "https://juicystudio.com/services/luminositycontrastratio.php" </w:instrText>
      </w:r>
      <w:r w:rsidR="006C608D">
        <w:fldChar w:fldCharType="separate"/>
      </w:r>
      <w:proofErr w:type="spellStart"/>
      <w:r w:rsidRPr="00F4498C">
        <w:rPr>
          <w:rStyle w:val="Hyperlink"/>
          <w:rFonts w:cs="Arial"/>
          <w:lang w:val="fr-CA"/>
        </w:rPr>
        <w:t>Luminosity</w:t>
      </w:r>
      <w:proofErr w:type="spellEnd"/>
      <w:r w:rsidRPr="00F4498C">
        <w:rPr>
          <w:rStyle w:val="Hyperlink"/>
          <w:rFonts w:cs="Arial"/>
          <w:lang w:val="fr-CA"/>
        </w:rPr>
        <w:t xml:space="preserve"> </w:t>
      </w:r>
      <w:proofErr w:type="spellStart"/>
      <w:r w:rsidRPr="00F4498C">
        <w:rPr>
          <w:rStyle w:val="Hyperlink"/>
          <w:rFonts w:cs="Arial"/>
          <w:lang w:val="fr-CA"/>
        </w:rPr>
        <w:t>Contrast</w:t>
      </w:r>
      <w:proofErr w:type="spellEnd"/>
      <w:r w:rsidRPr="00F4498C">
        <w:rPr>
          <w:rStyle w:val="Hyperlink"/>
          <w:rFonts w:cs="Arial"/>
          <w:lang w:val="fr-CA"/>
        </w:rPr>
        <w:t xml:space="preserve"> Ratio Analyzer</w:t>
      </w:r>
      <w:r w:rsidRPr="006921AD">
        <w:rPr>
          <w:rStyle w:val="Hyperlink"/>
          <w:rFonts w:cs="Arial"/>
          <w:lang w:val="fr-CA"/>
        </w:rPr>
        <w:t xml:space="preserve"> (en anglais)</w:t>
      </w:r>
      <w:r w:rsidR="006C608D">
        <w:rPr>
          <w:rStyle w:val="Hyperlink"/>
          <w:rFonts w:cs="Arial"/>
          <w:lang w:val="fr-CA"/>
        </w:rPr>
        <w:fldChar w:fldCharType="end"/>
      </w:r>
      <w:r w:rsidRPr="006921AD">
        <w:rPr>
          <w:rFonts w:cs="Arial"/>
          <w:lang w:val="fr-CA"/>
        </w:rPr>
        <w:t xml:space="preserve"> est un moyen de vérifier si le contraste des couleurs que vous utilisez est acceptable.</w:t>
      </w:r>
    </w:p>
    <w:p w14:paraId="758F62D1" w14:textId="77777777" w:rsidR="00553501" w:rsidRPr="006921AD" w:rsidRDefault="00553501" w:rsidP="00553501">
      <w:pPr>
        <w:pStyle w:val="Bulleted2"/>
        <w:spacing w:before="240" w:after="0" w:line="276" w:lineRule="auto"/>
        <w:ind w:left="1080"/>
        <w:rPr>
          <w:rFonts w:cs="Arial"/>
          <w:lang w:val="fr-CA"/>
        </w:rPr>
      </w:pPr>
      <w:r w:rsidRPr="006921AD">
        <w:rPr>
          <w:rFonts w:cs="Arial"/>
          <w:lang w:val="fr-CA"/>
        </w:rPr>
        <w:lastRenderedPageBreak/>
        <w:t>D’éviter d’utiliser des animations et des images saccadées comme des GIF.</w:t>
      </w:r>
      <w:r w:rsidRPr="006921AD">
        <w:rPr>
          <w:rStyle w:val="FootnoteReference"/>
          <w:rFonts w:cs="Arial"/>
          <w:lang w:val="fr-CA"/>
        </w:rPr>
        <w:footnoteReference w:id="6"/>
      </w:r>
    </w:p>
    <w:p w14:paraId="18CEE34A" w14:textId="4CA5C83E" w:rsidR="00553501" w:rsidRPr="006921AD" w:rsidRDefault="00553501" w:rsidP="008B307A">
      <w:pPr>
        <w:pStyle w:val="Bulleted2"/>
        <w:numPr>
          <w:ilvl w:val="0"/>
          <w:numId w:val="0"/>
        </w:numPr>
        <w:spacing w:before="120"/>
        <w:ind w:left="1080"/>
        <w:rPr>
          <w:rFonts w:cs="Arial"/>
          <w:lang w:val="fr-CA"/>
        </w:rPr>
      </w:pPr>
      <w:r w:rsidRPr="006921AD">
        <w:rPr>
          <w:rFonts w:cs="Arial"/>
          <w:b/>
          <w:bCs/>
          <w:lang w:val="fr-CA"/>
        </w:rPr>
        <w:t xml:space="preserve">POURQUOI? </w:t>
      </w:r>
      <w:r w:rsidR="00094DF3">
        <w:rPr>
          <w:rFonts w:cs="Arial"/>
          <w:lang w:val="fr-CA"/>
        </w:rPr>
        <w:t xml:space="preserve">Elles </w:t>
      </w:r>
      <w:r w:rsidRPr="006921AD">
        <w:rPr>
          <w:rFonts w:cs="Arial"/>
          <w:lang w:val="fr-CA"/>
        </w:rPr>
        <w:t xml:space="preserve">peuvent </w:t>
      </w:r>
      <w:r w:rsidR="006A1C75">
        <w:rPr>
          <w:rFonts w:cs="Arial"/>
          <w:lang w:val="fr-CA"/>
        </w:rPr>
        <w:t xml:space="preserve">contenir des flashs </w:t>
      </w:r>
      <w:r w:rsidR="00060808">
        <w:rPr>
          <w:rFonts w:cs="Arial"/>
          <w:lang w:val="fr-CA"/>
        </w:rPr>
        <w:t xml:space="preserve">qui peuvent </w:t>
      </w:r>
      <w:r w:rsidRPr="006921AD">
        <w:rPr>
          <w:rFonts w:cs="Arial"/>
          <w:lang w:val="fr-CA"/>
        </w:rPr>
        <w:t xml:space="preserve">déclencher des crises chez les personnes </w:t>
      </w:r>
      <w:r w:rsidR="00D84075">
        <w:rPr>
          <w:rFonts w:cs="Arial"/>
          <w:lang w:val="fr-CA"/>
        </w:rPr>
        <w:t>photosensibles</w:t>
      </w:r>
      <w:r w:rsidRPr="006921AD">
        <w:rPr>
          <w:rFonts w:cs="Arial"/>
          <w:lang w:val="fr-CA"/>
        </w:rPr>
        <w:t>.</w:t>
      </w:r>
      <w:r w:rsidR="00D84075">
        <w:rPr>
          <w:rFonts w:cs="Arial"/>
          <w:lang w:val="fr-CA"/>
        </w:rPr>
        <w:t xml:space="preserve"> Elles sont aussi distrayantes.</w:t>
      </w:r>
    </w:p>
    <w:p w14:paraId="53F24EFF" w14:textId="77777777" w:rsidR="00553501" w:rsidRPr="006921AD" w:rsidRDefault="00553501" w:rsidP="00553501">
      <w:pPr>
        <w:pStyle w:val="Bulleted2"/>
        <w:spacing w:before="240" w:after="0" w:line="276" w:lineRule="auto"/>
        <w:ind w:left="1080"/>
        <w:rPr>
          <w:rFonts w:cs="Arial"/>
          <w:lang w:val="fr-CA"/>
        </w:rPr>
      </w:pPr>
      <w:r w:rsidRPr="006921AD">
        <w:rPr>
          <w:rFonts w:cs="Arial"/>
          <w:lang w:val="fr-CA"/>
        </w:rPr>
        <w:t>D’assurer un éclairage approprié de la diffusion d’une vidéo pour les personnes qui lisent sur les lèvres.</w:t>
      </w:r>
    </w:p>
    <w:p w14:paraId="11CD608F" w14:textId="37161C22" w:rsidR="00553501" w:rsidRPr="006921AD" w:rsidRDefault="00553501" w:rsidP="00553501">
      <w:pPr>
        <w:pStyle w:val="Bulleted2"/>
        <w:spacing w:before="240" w:after="0" w:line="276" w:lineRule="auto"/>
        <w:ind w:left="1080"/>
        <w:rPr>
          <w:rFonts w:cs="Arial"/>
          <w:lang w:val="fr-CA"/>
        </w:rPr>
      </w:pPr>
      <w:r w:rsidRPr="006921AD">
        <w:rPr>
          <w:rFonts w:cs="Arial"/>
          <w:lang w:val="fr-CA"/>
        </w:rPr>
        <w:t xml:space="preserve">De respecter </w:t>
      </w:r>
      <w:r w:rsidR="006C608D">
        <w:fldChar w:fldCharType="begin"/>
      </w:r>
      <w:r w:rsidR="006C608D" w:rsidRPr="00E518CB">
        <w:rPr>
          <w:lang w:val="fr-CA"/>
        </w:rPr>
        <w:instrText xml:space="preserve"> HYPERLINK \l "étiquette" \o "Links to point 3 of document's During the Meeting s</w:instrText>
      </w:r>
      <w:r w:rsidR="006C608D" w:rsidRPr="00E518CB">
        <w:rPr>
          <w:lang w:val="fr-CA"/>
        </w:rPr>
        <w:instrText xml:space="preserve">ection, called *in-meeting etiquette" </w:instrText>
      </w:r>
      <w:r w:rsidR="006C608D">
        <w:fldChar w:fldCharType="separate"/>
      </w:r>
      <w:r w:rsidRPr="006921AD">
        <w:rPr>
          <w:rStyle w:val="Hyperlink"/>
          <w:rFonts w:eastAsiaTheme="majorEastAsia" w:cs="Arial"/>
          <w:lang w:val="fr-CA"/>
        </w:rPr>
        <w:t>l’étiquette lors d’une réunion</w:t>
      </w:r>
      <w:r w:rsidRPr="006921AD">
        <w:rPr>
          <w:rStyle w:val="Hyperlink"/>
          <w:rFonts w:cs="Arial"/>
          <w:lang w:val="fr-CA"/>
        </w:rPr>
        <w:t>.</w:t>
      </w:r>
      <w:r w:rsidR="006C608D">
        <w:rPr>
          <w:rStyle w:val="Hyperlink"/>
          <w:rFonts w:cs="Arial"/>
          <w:lang w:val="fr-CA"/>
        </w:rPr>
        <w:fldChar w:fldCharType="end"/>
      </w:r>
    </w:p>
    <w:p w14:paraId="0EFE1236" w14:textId="77777777" w:rsidR="00553501" w:rsidRPr="006921AD" w:rsidRDefault="00553501" w:rsidP="00895ABB">
      <w:pPr>
        <w:pStyle w:val="Bulletedlist"/>
        <w:spacing w:before="240" w:after="0" w:line="276" w:lineRule="auto"/>
        <w:rPr>
          <w:rFonts w:cs="Arial"/>
          <w:b/>
          <w:bCs/>
          <w:lang w:val="fr-CA"/>
        </w:rPr>
      </w:pPr>
      <w:r w:rsidRPr="006921AD">
        <w:rPr>
          <w:rFonts w:cs="Arial"/>
          <w:b/>
          <w:bCs/>
          <w:lang w:val="fr-CA"/>
        </w:rPr>
        <w:t>Examinez le matériel des présentateurs pour vous assurer que le langage est clair, la police de caractère est appropriée et le contraste des couleurs est élevé.</w:t>
      </w:r>
    </w:p>
    <w:p w14:paraId="440D674D" w14:textId="10F55A42" w:rsidR="00553501" w:rsidRPr="006921AD" w:rsidRDefault="00553501" w:rsidP="00895ABB">
      <w:pPr>
        <w:pStyle w:val="Bulletedlist"/>
        <w:numPr>
          <w:ilvl w:val="0"/>
          <w:numId w:val="0"/>
        </w:numPr>
        <w:ind w:left="720"/>
        <w:rPr>
          <w:rFonts w:cs="Arial"/>
          <w:lang w:val="fr-CA"/>
        </w:rPr>
      </w:pPr>
      <w:r w:rsidRPr="006921AD">
        <w:rPr>
          <w:rFonts w:cs="Arial"/>
          <w:b/>
          <w:bCs/>
          <w:lang w:val="fr-CA"/>
        </w:rPr>
        <w:t>CONSEIL :</w:t>
      </w:r>
      <w:r w:rsidRPr="006921AD">
        <w:rPr>
          <w:rFonts w:cs="Arial"/>
          <w:lang w:val="fr-CA"/>
        </w:rPr>
        <w:t xml:space="preserve"> Les applications d’Office 365 (Word, Outlook, PowerPoint et Excel) ont un </w:t>
      </w:r>
      <w:r w:rsidR="006C608D">
        <w:fldChar w:fldCharType="begin"/>
      </w:r>
      <w:r w:rsidR="006C608D" w:rsidRPr="00E518CB">
        <w:rPr>
          <w:lang w:val="fr-CA"/>
        </w:rPr>
        <w:instrText xml:space="preserve"> HYPERLINK "https://support.microsoft.com/fr-fr/office/am%c3%a9liorer-l-accessibilit%c3%a9-%c3%a0-l-aide-du-v%c3%a9rificateur-d-accessibilit%c3%a9-a16f6de0-2f39-4a2b-8bd8-5ad801426c7f?ui=fr-fr&amp;r</w:instrText>
      </w:r>
      <w:r w:rsidR="006C608D" w:rsidRPr="00E518CB">
        <w:rPr>
          <w:lang w:val="fr-CA"/>
        </w:rPr>
        <w:instrText xml:space="preserve">s=fr-fr&amp;ad=fr" </w:instrText>
      </w:r>
      <w:r w:rsidR="006C608D">
        <w:fldChar w:fldCharType="separate"/>
      </w:r>
      <w:r w:rsidRPr="006921AD">
        <w:rPr>
          <w:rStyle w:val="Hyperlink"/>
          <w:rFonts w:cs="Arial"/>
          <w:lang w:val="fr-CA"/>
        </w:rPr>
        <w:t>vérificateur d’accessibilité</w:t>
      </w:r>
      <w:r w:rsidR="006C608D">
        <w:rPr>
          <w:rStyle w:val="Hyperlink"/>
          <w:rFonts w:cs="Arial"/>
          <w:lang w:val="fr-CA"/>
        </w:rPr>
        <w:fldChar w:fldCharType="end"/>
      </w:r>
      <w:r w:rsidRPr="006921AD">
        <w:rPr>
          <w:rFonts w:cs="Arial"/>
          <w:lang w:val="fr-CA"/>
        </w:rPr>
        <w:t xml:space="preserve"> intégré.</w:t>
      </w:r>
    </w:p>
    <w:p w14:paraId="74AAB14B" w14:textId="410E9C8B" w:rsidR="00FA5202" w:rsidRPr="006921AD" w:rsidRDefault="002F29C5" w:rsidP="00FA5202">
      <w:pPr>
        <w:pStyle w:val="Bulletedlist"/>
        <w:spacing w:before="240" w:after="0" w:line="276" w:lineRule="auto"/>
        <w:rPr>
          <w:rFonts w:cs="Arial"/>
          <w:b/>
          <w:bCs/>
          <w:lang w:val="fr-CA"/>
        </w:rPr>
      </w:pPr>
      <w:r>
        <w:rPr>
          <w:rFonts w:cs="Arial"/>
          <w:b/>
          <w:bCs/>
          <w:lang w:val="fr-CA"/>
        </w:rPr>
        <w:t>Si vous utilisez Microsoft</w:t>
      </w:r>
      <w:r w:rsidR="0010128F">
        <w:rPr>
          <w:rFonts w:cs="Arial"/>
          <w:b/>
          <w:bCs/>
          <w:lang w:val="fr-CA"/>
        </w:rPr>
        <w:t xml:space="preserve"> </w:t>
      </w:r>
      <w:r w:rsidR="0010128F" w:rsidRPr="006921AD">
        <w:rPr>
          <w:rFonts w:cs="Arial"/>
          <w:b/>
          <w:bCs/>
          <w:lang w:val="fr-CA"/>
        </w:rPr>
        <w:t>Teams</w:t>
      </w:r>
      <w:r w:rsidR="00FA5202" w:rsidRPr="006921AD">
        <w:rPr>
          <w:rFonts w:cs="Arial"/>
          <w:b/>
          <w:bCs/>
          <w:lang w:val="fr-CA"/>
        </w:rPr>
        <w:t>, encourage</w:t>
      </w:r>
      <w:r>
        <w:rPr>
          <w:rFonts w:cs="Arial"/>
          <w:b/>
          <w:bCs/>
          <w:lang w:val="fr-CA"/>
        </w:rPr>
        <w:t xml:space="preserve">z les présentateurs à utiliser la fonction </w:t>
      </w:r>
      <w:r w:rsidR="006B6CD4">
        <w:rPr>
          <w:rFonts w:cs="Arial"/>
          <w:b/>
          <w:bCs/>
          <w:lang w:val="fr-CA"/>
        </w:rPr>
        <w:t xml:space="preserve">pour partager des </w:t>
      </w:r>
      <w:r w:rsidR="006B6CD4" w:rsidRPr="009B180A">
        <w:rPr>
          <w:rFonts w:cs="Arial"/>
          <w:b/>
          <w:bCs/>
          <w:lang w:val="fr-CA"/>
        </w:rPr>
        <w:t xml:space="preserve">présentations </w:t>
      </w:r>
      <w:r w:rsidR="00FA5202" w:rsidRPr="009B180A">
        <w:rPr>
          <w:rFonts w:cs="Arial"/>
          <w:b/>
          <w:bCs/>
          <w:lang w:val="fr-CA"/>
        </w:rPr>
        <w:t xml:space="preserve">PowerPoint </w:t>
      </w:r>
      <w:r w:rsidRPr="009B180A">
        <w:rPr>
          <w:rFonts w:cs="Arial"/>
          <w:b/>
          <w:bCs/>
          <w:lang w:val="fr-CA"/>
        </w:rPr>
        <w:t>au</w:t>
      </w:r>
      <w:r>
        <w:rPr>
          <w:rFonts w:cs="Arial"/>
          <w:b/>
          <w:bCs/>
          <w:lang w:val="fr-CA"/>
        </w:rPr>
        <w:t xml:space="preserve"> lieu de simplement partager leur écran.</w:t>
      </w:r>
    </w:p>
    <w:p w14:paraId="60D108FD" w14:textId="77777777" w:rsidR="00973E13" w:rsidRDefault="006B6CD4" w:rsidP="00973E13">
      <w:pPr>
        <w:pStyle w:val="Bulleted2"/>
        <w:numPr>
          <w:ilvl w:val="0"/>
          <w:numId w:val="0"/>
        </w:numPr>
        <w:spacing w:line="276" w:lineRule="auto"/>
        <w:ind w:left="720"/>
        <w:rPr>
          <w:rFonts w:cs="Arial"/>
          <w:lang w:val="fr-CA"/>
        </w:rPr>
      </w:pPr>
      <w:r>
        <w:rPr>
          <w:rFonts w:cs="Arial"/>
          <w:b/>
          <w:bCs/>
          <w:lang w:val="fr-CA"/>
        </w:rPr>
        <w:t>COMMENT</w:t>
      </w:r>
      <w:r w:rsidR="00FA5202" w:rsidRPr="006921AD">
        <w:rPr>
          <w:rFonts w:cs="Arial"/>
          <w:b/>
          <w:bCs/>
          <w:lang w:val="fr-CA"/>
        </w:rPr>
        <w:t xml:space="preserve">? </w:t>
      </w:r>
      <w:r w:rsidR="00FA5202" w:rsidRPr="006921AD">
        <w:rPr>
          <w:rFonts w:cs="Arial"/>
          <w:lang w:val="fr-CA"/>
        </w:rPr>
        <w:t>Dur</w:t>
      </w:r>
      <w:r w:rsidR="0010128F">
        <w:rPr>
          <w:rFonts w:cs="Arial"/>
          <w:lang w:val="fr-CA"/>
        </w:rPr>
        <w:t>ant une réunion Microsoft Teams:</w:t>
      </w:r>
      <w:r w:rsidR="00FA5202" w:rsidRPr="006921AD">
        <w:rPr>
          <w:rFonts w:cs="Arial"/>
          <w:lang w:val="fr-CA"/>
        </w:rPr>
        <w:t xml:space="preserve"> </w:t>
      </w:r>
      <w:r w:rsidR="009B180A" w:rsidRPr="009B180A">
        <w:rPr>
          <w:rFonts w:cs="Arial"/>
          <w:lang w:val="fr-CA"/>
        </w:rPr>
        <w:t>Partager du contenu</w:t>
      </w:r>
      <w:r w:rsidR="00FA5202" w:rsidRPr="009B180A">
        <w:rPr>
          <w:rFonts w:cs="Arial"/>
          <w:lang w:val="fr-CA"/>
        </w:rPr>
        <w:t xml:space="preserve"> &gt; </w:t>
      </w:r>
      <w:r w:rsidR="009B180A" w:rsidRPr="00592BDB">
        <w:rPr>
          <w:rFonts w:cs="Arial"/>
          <w:lang w:val="fr-CA"/>
        </w:rPr>
        <w:t xml:space="preserve">Parcourir OneDrive </w:t>
      </w:r>
      <w:r w:rsidR="00FA5202" w:rsidRPr="009B180A">
        <w:rPr>
          <w:rFonts w:cs="Arial"/>
          <w:lang w:val="fr-CA"/>
        </w:rPr>
        <w:t xml:space="preserve">&gt; </w:t>
      </w:r>
      <w:r w:rsidR="009B180A" w:rsidRPr="00592BDB">
        <w:rPr>
          <w:rFonts w:cs="Arial"/>
          <w:lang w:val="fr-CA"/>
        </w:rPr>
        <w:t>Rechercher sur mon ordinateur</w:t>
      </w:r>
      <w:r w:rsidR="001526B5" w:rsidRPr="009B180A">
        <w:rPr>
          <w:rFonts w:cs="Arial"/>
          <w:lang w:val="fr-CA"/>
        </w:rPr>
        <w:t>.</w:t>
      </w:r>
    </w:p>
    <w:p w14:paraId="5360911E" w14:textId="372BA50F" w:rsidR="00FA5202" w:rsidRPr="006921AD" w:rsidRDefault="00696782" w:rsidP="00973E13">
      <w:pPr>
        <w:pStyle w:val="Bulleted2"/>
        <w:numPr>
          <w:ilvl w:val="0"/>
          <w:numId w:val="0"/>
        </w:numPr>
        <w:spacing w:line="276" w:lineRule="auto"/>
        <w:ind w:left="720"/>
        <w:rPr>
          <w:rFonts w:cs="Arial"/>
          <w:lang w:val="fr-CA"/>
        </w:rPr>
      </w:pPr>
      <w:r>
        <w:rPr>
          <w:rFonts w:cs="Arial"/>
          <w:b/>
          <w:bCs/>
          <w:lang w:val="fr-CA"/>
        </w:rPr>
        <w:t>P</w:t>
      </w:r>
      <w:r w:rsidR="006B6CD4">
        <w:rPr>
          <w:rFonts w:cs="Arial"/>
          <w:b/>
          <w:bCs/>
          <w:lang w:val="fr-CA"/>
        </w:rPr>
        <w:t>OURQUOI</w:t>
      </w:r>
      <w:r w:rsidR="00FA5202" w:rsidRPr="006921AD">
        <w:rPr>
          <w:rFonts w:cs="Arial"/>
          <w:b/>
          <w:bCs/>
          <w:lang w:val="fr-CA"/>
        </w:rPr>
        <w:t xml:space="preserve">? </w:t>
      </w:r>
      <w:bookmarkStart w:id="5" w:name="_Hlk92964508"/>
      <w:r w:rsidR="006B6CD4">
        <w:rPr>
          <w:rFonts w:cs="Arial"/>
          <w:lang w:val="fr-CA"/>
        </w:rPr>
        <w:t xml:space="preserve">Cela permet </w:t>
      </w:r>
      <w:r w:rsidR="001526B5">
        <w:rPr>
          <w:rFonts w:cs="Arial"/>
          <w:lang w:val="fr-CA"/>
        </w:rPr>
        <w:t xml:space="preserve">d’utiliser </w:t>
      </w:r>
      <w:r w:rsidR="006B6CD4">
        <w:rPr>
          <w:rFonts w:cs="Arial"/>
          <w:lang w:val="fr-CA"/>
        </w:rPr>
        <w:t xml:space="preserve">la technologie d’assistance, comme les lecteurs d’écran, </w:t>
      </w:r>
      <w:r w:rsidR="001526B5">
        <w:rPr>
          <w:rFonts w:cs="Arial"/>
          <w:lang w:val="fr-CA"/>
        </w:rPr>
        <w:t xml:space="preserve">avec </w:t>
      </w:r>
      <w:r w:rsidR="00FA5202" w:rsidRPr="001526B5">
        <w:rPr>
          <w:rFonts w:cs="Arial"/>
          <w:lang w:val="fr-CA"/>
        </w:rPr>
        <w:t>PowerPoint</w:t>
      </w:r>
      <w:r w:rsidR="001526B5" w:rsidRPr="001526B5">
        <w:rPr>
          <w:rFonts w:cs="Arial"/>
          <w:lang w:val="fr-CA"/>
        </w:rPr>
        <w:t>.</w:t>
      </w:r>
    </w:p>
    <w:bookmarkEnd w:id="5"/>
    <w:p w14:paraId="5140CBF7" w14:textId="77777777" w:rsidR="00553501" w:rsidRPr="006921AD" w:rsidRDefault="00553501" w:rsidP="00895ABB">
      <w:pPr>
        <w:pStyle w:val="Bulletedlist"/>
        <w:spacing w:before="240" w:after="0" w:line="276" w:lineRule="auto"/>
        <w:rPr>
          <w:rFonts w:cs="Arial"/>
          <w:b/>
          <w:bCs/>
          <w:lang w:val="fr-CA"/>
        </w:rPr>
      </w:pPr>
      <w:r w:rsidRPr="006921AD">
        <w:rPr>
          <w:rFonts w:cs="Arial"/>
          <w:b/>
          <w:bCs/>
          <w:lang w:val="fr-CA"/>
        </w:rPr>
        <w:t>Laissez du temps pour des récapitulations périodiques du contenu.</w:t>
      </w:r>
      <w:r w:rsidRPr="006921AD">
        <w:rPr>
          <w:rFonts w:cs="Arial"/>
          <w:vertAlign w:val="superscript"/>
          <w:lang w:val="fr-CA"/>
        </w:rPr>
        <w:footnoteReference w:id="7"/>
      </w:r>
    </w:p>
    <w:p w14:paraId="3DDD9826" w14:textId="77777777" w:rsidR="00553501" w:rsidRPr="006921AD" w:rsidRDefault="00553501" w:rsidP="00895ABB">
      <w:pPr>
        <w:pStyle w:val="Bulletedlist"/>
        <w:spacing w:before="240" w:after="0" w:line="276" w:lineRule="auto"/>
        <w:rPr>
          <w:rFonts w:cs="Arial"/>
          <w:b/>
          <w:bCs/>
          <w:lang w:val="fr-CA"/>
        </w:rPr>
      </w:pPr>
      <w:r w:rsidRPr="006921AD">
        <w:rPr>
          <w:rFonts w:cs="Arial"/>
          <w:b/>
          <w:bCs/>
          <w:lang w:val="fr-CA"/>
        </w:rPr>
        <w:t>Limitez la durée de la réunion à 90 minutes pour permettre le recours à des interprètes.</w:t>
      </w:r>
    </w:p>
    <w:p w14:paraId="7922C657" w14:textId="77777777" w:rsidR="00553501" w:rsidRPr="006921AD" w:rsidRDefault="00553501" w:rsidP="00592BDB">
      <w:pPr>
        <w:pStyle w:val="Bulletedlist"/>
        <w:spacing w:before="240" w:after="0" w:line="276" w:lineRule="auto"/>
        <w:ind w:left="714" w:hanging="357"/>
        <w:rPr>
          <w:rFonts w:cs="Arial"/>
          <w:b/>
          <w:bCs/>
          <w:lang w:val="fr-CA"/>
        </w:rPr>
      </w:pPr>
      <w:r w:rsidRPr="006921AD">
        <w:rPr>
          <w:rFonts w:cs="Arial"/>
          <w:b/>
          <w:bCs/>
          <w:lang w:val="fr-CA"/>
        </w:rPr>
        <w:t>Dans la mesure du possible, désignez un preneur de notes.</w:t>
      </w:r>
    </w:p>
    <w:p w14:paraId="461FDDF5" w14:textId="09B34AD1" w:rsidR="00553501" w:rsidRPr="006921AD" w:rsidRDefault="00553501" w:rsidP="00895ABB">
      <w:pPr>
        <w:pStyle w:val="Bulletedlist"/>
        <w:numPr>
          <w:ilvl w:val="0"/>
          <w:numId w:val="0"/>
        </w:numPr>
        <w:ind w:left="720"/>
        <w:rPr>
          <w:rFonts w:cs="Arial"/>
          <w:lang w:val="fr-CA"/>
        </w:rPr>
      </w:pPr>
      <w:r w:rsidRPr="006921AD">
        <w:rPr>
          <w:rFonts w:cs="Arial"/>
          <w:b/>
          <w:bCs/>
          <w:lang w:val="fr-CA"/>
        </w:rPr>
        <w:t xml:space="preserve">CONSEIL : </w:t>
      </w:r>
      <w:r w:rsidRPr="006921AD">
        <w:rPr>
          <w:rFonts w:cs="Arial"/>
          <w:lang w:val="fr-CA"/>
        </w:rPr>
        <w:t>Microsoft Teams est doté</w:t>
      </w:r>
      <w:r w:rsidR="009B180A">
        <w:rPr>
          <w:rFonts w:cs="Arial"/>
          <w:lang w:val="fr-CA"/>
        </w:rPr>
        <w:t>e</w:t>
      </w:r>
      <w:r w:rsidRPr="006921AD">
        <w:rPr>
          <w:rFonts w:cs="Arial"/>
          <w:lang w:val="fr-CA"/>
        </w:rPr>
        <w:t xml:space="preserve"> d’une </w:t>
      </w:r>
      <w:r w:rsidR="006C608D">
        <w:fldChar w:fldCharType="begin"/>
      </w:r>
      <w:r w:rsidR="006C608D" w:rsidRPr="00E518CB">
        <w:rPr>
          <w:lang w:val="fr-CA"/>
        </w:rPr>
        <w:instrText xml:space="preserve"> HYPERLINK "https://support.microsoft.com/fr-fr/office/prendre-des-notes-de-r%c3%a9union-dans-teams-3eadf032-0ef8-4d60-9e21-0691d317d103?ui=fr-fr&amp;rs=fr-fr&amp;ad=fr" </w:instrText>
      </w:r>
      <w:r w:rsidR="006C608D">
        <w:fldChar w:fldCharType="separate"/>
      </w:r>
      <w:r w:rsidRPr="006921AD">
        <w:rPr>
          <w:rStyle w:val="Hyperlink"/>
          <w:rFonts w:cs="Arial"/>
          <w:lang w:val="fr-CA"/>
        </w:rPr>
        <w:t>fonction de notes de réunion</w:t>
      </w:r>
      <w:r w:rsidR="006C608D">
        <w:rPr>
          <w:rStyle w:val="Hyperlink"/>
          <w:rFonts w:cs="Arial"/>
          <w:lang w:val="fr-CA"/>
        </w:rPr>
        <w:fldChar w:fldCharType="end"/>
      </w:r>
      <w:r w:rsidRPr="006921AD">
        <w:rPr>
          <w:rFonts w:cs="Arial"/>
          <w:lang w:val="fr-CA"/>
        </w:rPr>
        <w:t xml:space="preserve"> intégrée.</w:t>
      </w:r>
    </w:p>
    <w:p w14:paraId="22424A89" w14:textId="3BD811F7" w:rsidR="00FA5202" w:rsidRPr="006921AD" w:rsidRDefault="0010128F" w:rsidP="00592BDB">
      <w:pPr>
        <w:pStyle w:val="Bulletedlist"/>
        <w:spacing w:before="250"/>
        <w:ind w:left="714" w:hanging="357"/>
        <w:rPr>
          <w:rFonts w:cs="Arial"/>
          <w:lang w:val="fr-CA"/>
        </w:rPr>
      </w:pPr>
      <w:r>
        <w:rPr>
          <w:rFonts w:cs="Arial"/>
          <w:lang w:val="fr-CA"/>
        </w:rPr>
        <w:t>Envisagez d’assigner des rôles de soutien pour faciliter la réunion, notammen</w:t>
      </w:r>
      <w:r w:rsidR="00587B35">
        <w:rPr>
          <w:rFonts w:cs="Arial"/>
          <w:lang w:val="fr-CA"/>
        </w:rPr>
        <w:t>t</w:t>
      </w:r>
      <w:r>
        <w:rPr>
          <w:rFonts w:cs="Arial"/>
          <w:lang w:val="fr-CA"/>
        </w:rPr>
        <w:t>:</w:t>
      </w:r>
    </w:p>
    <w:p w14:paraId="64322749" w14:textId="356FAFCF" w:rsidR="00FA5202" w:rsidRPr="006921AD" w:rsidRDefault="0010128F" w:rsidP="00FA5202">
      <w:pPr>
        <w:pStyle w:val="Bulleted2"/>
        <w:ind w:left="1080"/>
        <w:rPr>
          <w:rFonts w:cs="Arial"/>
          <w:lang w:val="fr-CA"/>
        </w:rPr>
      </w:pPr>
      <w:r>
        <w:rPr>
          <w:rFonts w:cs="Arial"/>
          <w:lang w:val="fr-CA"/>
        </w:rPr>
        <w:t xml:space="preserve">un animateur </w:t>
      </w:r>
      <w:r w:rsidR="00FA5202" w:rsidRPr="006921AD">
        <w:rPr>
          <w:rFonts w:cs="Arial"/>
          <w:lang w:val="fr-CA"/>
        </w:rPr>
        <w:t xml:space="preserve">– </w:t>
      </w:r>
      <w:r>
        <w:rPr>
          <w:rFonts w:cs="Arial"/>
          <w:lang w:val="fr-CA"/>
        </w:rPr>
        <w:t>pour présenter les orateurs et faciliter les questions;</w:t>
      </w:r>
    </w:p>
    <w:p w14:paraId="7319FA3A" w14:textId="6CD5A97F" w:rsidR="00FA5202" w:rsidRPr="006921AD" w:rsidRDefault="0010128F" w:rsidP="00FA5202">
      <w:pPr>
        <w:pStyle w:val="Bulleted2"/>
        <w:ind w:left="1080"/>
        <w:rPr>
          <w:rFonts w:cs="Arial"/>
          <w:lang w:val="fr-CA"/>
        </w:rPr>
      </w:pPr>
      <w:r>
        <w:rPr>
          <w:rFonts w:cs="Arial"/>
          <w:lang w:val="fr-CA"/>
        </w:rPr>
        <w:t xml:space="preserve">des modérateurs </w:t>
      </w:r>
      <w:r w:rsidR="00FA5202" w:rsidRPr="006921AD">
        <w:rPr>
          <w:rFonts w:cs="Arial"/>
          <w:lang w:val="fr-CA"/>
        </w:rPr>
        <w:t xml:space="preserve">– </w:t>
      </w:r>
      <w:r>
        <w:rPr>
          <w:rFonts w:cs="Arial"/>
          <w:lang w:val="fr-CA"/>
        </w:rPr>
        <w:t>pour surveiller l</w:t>
      </w:r>
      <w:r w:rsidR="00EC6757">
        <w:rPr>
          <w:rFonts w:cs="Arial"/>
          <w:lang w:val="fr-CA"/>
        </w:rPr>
        <w:t xml:space="preserve">a boîte de </w:t>
      </w:r>
      <w:r>
        <w:rPr>
          <w:rFonts w:cs="Arial"/>
          <w:lang w:val="fr-CA"/>
        </w:rPr>
        <w:t xml:space="preserve">clavardage ou la section </w:t>
      </w:r>
      <w:r w:rsidR="0080524A">
        <w:rPr>
          <w:rFonts w:cs="Arial"/>
          <w:lang w:val="fr-CA"/>
        </w:rPr>
        <w:t>Q&amp;R</w:t>
      </w:r>
      <w:r>
        <w:rPr>
          <w:rFonts w:cs="Arial"/>
          <w:lang w:val="fr-CA"/>
        </w:rPr>
        <w:t>;</w:t>
      </w:r>
    </w:p>
    <w:p w14:paraId="46A173B0" w14:textId="1EA14D78" w:rsidR="00FA5202" w:rsidRPr="006921AD" w:rsidRDefault="0010128F" w:rsidP="00FA5202">
      <w:pPr>
        <w:pStyle w:val="Bulleted2"/>
        <w:ind w:left="1080"/>
        <w:rPr>
          <w:rFonts w:cs="Arial"/>
          <w:lang w:val="fr-CA"/>
        </w:rPr>
      </w:pPr>
      <w:r>
        <w:rPr>
          <w:rFonts w:cs="Arial"/>
          <w:lang w:val="fr-CA"/>
        </w:rPr>
        <w:lastRenderedPageBreak/>
        <w:t xml:space="preserve">des présentateurs </w:t>
      </w:r>
      <w:r w:rsidR="00FA5202" w:rsidRPr="006921AD">
        <w:rPr>
          <w:rFonts w:cs="Arial"/>
          <w:lang w:val="fr-CA"/>
        </w:rPr>
        <w:t xml:space="preserve">– </w:t>
      </w:r>
      <w:r>
        <w:rPr>
          <w:rFonts w:cs="Arial"/>
          <w:lang w:val="fr-CA"/>
        </w:rPr>
        <w:t>pour présenter le matériel et répondre verbalement aux questions.</w:t>
      </w:r>
    </w:p>
    <w:p w14:paraId="3AE00114" w14:textId="2D25A8E5" w:rsidR="00FA5202" w:rsidRPr="006921AD" w:rsidRDefault="00DC7331" w:rsidP="00FA5202">
      <w:pPr>
        <w:pStyle w:val="Bulleted2"/>
        <w:ind w:left="1080"/>
        <w:rPr>
          <w:rFonts w:cs="Arial"/>
          <w:lang w:val="fr-CA"/>
        </w:rPr>
      </w:pPr>
      <w:r>
        <w:rPr>
          <w:rFonts w:cs="Arial"/>
          <w:lang w:val="fr-CA"/>
        </w:rPr>
        <w:t>un administrateur</w:t>
      </w:r>
      <w:r w:rsidR="00FA5202" w:rsidRPr="006921AD">
        <w:rPr>
          <w:rFonts w:cs="Arial"/>
          <w:lang w:val="fr-CA"/>
        </w:rPr>
        <w:t xml:space="preserve"> – </w:t>
      </w:r>
      <w:r>
        <w:rPr>
          <w:rFonts w:cs="Arial"/>
          <w:lang w:val="fr-CA"/>
        </w:rPr>
        <w:t>pour être le point de contact de vos fournisseurs de services en cas de problème.</w:t>
      </w:r>
    </w:p>
    <w:p w14:paraId="4F2661C6" w14:textId="4DE88B16" w:rsidR="00FA5202" w:rsidRPr="00587B35" w:rsidRDefault="00DC7331" w:rsidP="00587B35">
      <w:pPr>
        <w:rPr>
          <w:lang w:val="fr-CA"/>
        </w:rPr>
      </w:pPr>
      <w:r>
        <w:rPr>
          <w:lang w:val="fr-CA"/>
        </w:rPr>
        <w:t xml:space="preserve">Pour </w:t>
      </w:r>
      <w:r w:rsidR="00F606EA">
        <w:rPr>
          <w:lang w:val="fr-CA"/>
        </w:rPr>
        <w:t xml:space="preserve">continuer à faire avancer </w:t>
      </w:r>
      <w:r>
        <w:rPr>
          <w:lang w:val="fr-CA"/>
        </w:rPr>
        <w:t xml:space="preserve">les grandes réunions ou les présentations virtuelles, il est utile de préparer un texte contenant les renseignements nécessaires au bon déroulement de la réunion </w:t>
      </w:r>
      <w:r w:rsidR="00FA5202" w:rsidRPr="006921AD">
        <w:rPr>
          <w:lang w:val="fr-CA"/>
        </w:rPr>
        <w:t>(</w:t>
      </w:r>
      <w:r>
        <w:rPr>
          <w:lang w:val="fr-CA"/>
        </w:rPr>
        <w:t xml:space="preserve">déconnexion du </w:t>
      </w:r>
      <w:r w:rsidR="00F606EA">
        <w:rPr>
          <w:lang w:val="fr-CA"/>
        </w:rPr>
        <w:t>R</w:t>
      </w:r>
      <w:r>
        <w:rPr>
          <w:lang w:val="fr-CA"/>
        </w:rPr>
        <w:t>P</w:t>
      </w:r>
      <w:r w:rsidR="00F606EA">
        <w:rPr>
          <w:lang w:val="fr-CA"/>
        </w:rPr>
        <w:t>V</w:t>
      </w:r>
      <w:r>
        <w:rPr>
          <w:lang w:val="fr-CA"/>
        </w:rPr>
        <w:t>, etc.</w:t>
      </w:r>
      <w:r w:rsidR="00FA5202" w:rsidRPr="006921AD">
        <w:rPr>
          <w:lang w:val="fr-CA"/>
        </w:rPr>
        <w:t xml:space="preserve">) </w:t>
      </w:r>
      <w:r w:rsidR="00F606EA">
        <w:rPr>
          <w:lang w:val="fr-CA"/>
        </w:rPr>
        <w:t xml:space="preserve">ainsi que le texte pour le modérateur et les messages que vous voulez publier dans </w:t>
      </w:r>
      <w:r w:rsidR="00EC6757">
        <w:rPr>
          <w:lang w:val="fr-CA"/>
        </w:rPr>
        <w:t>la boîte de c</w:t>
      </w:r>
      <w:r>
        <w:rPr>
          <w:lang w:val="fr-CA"/>
        </w:rPr>
        <w:t>lavardage ou la s</w:t>
      </w:r>
      <w:r w:rsidR="0080524A">
        <w:rPr>
          <w:lang w:val="fr-CA"/>
        </w:rPr>
        <w:t>ection Q&amp;R</w:t>
      </w:r>
      <w:r w:rsidR="00F606EA">
        <w:rPr>
          <w:lang w:val="fr-CA"/>
        </w:rPr>
        <w:t xml:space="preserve">. Incluez des renseignements sur la manière de présenter des </w:t>
      </w:r>
      <w:r w:rsidR="00FA5202" w:rsidRPr="006921AD">
        <w:rPr>
          <w:lang w:val="fr-CA"/>
        </w:rPr>
        <w:t xml:space="preserve">questions </w:t>
      </w:r>
      <w:r w:rsidR="00F606EA">
        <w:rPr>
          <w:lang w:val="fr-CA"/>
        </w:rPr>
        <w:t xml:space="preserve">si vous êtes la </w:t>
      </w:r>
      <w:r w:rsidR="00FA5202" w:rsidRPr="006921AD">
        <w:rPr>
          <w:lang w:val="fr-CA"/>
        </w:rPr>
        <w:t>301</w:t>
      </w:r>
      <w:r w:rsidR="00F606EA" w:rsidRPr="00592BDB">
        <w:rPr>
          <w:vertAlign w:val="superscript"/>
          <w:lang w:val="fr-CA"/>
        </w:rPr>
        <w:t>e</w:t>
      </w:r>
      <w:r w:rsidR="00F606EA">
        <w:rPr>
          <w:lang w:val="fr-CA"/>
        </w:rPr>
        <w:t xml:space="preserve"> personne d’une réunion </w:t>
      </w:r>
      <w:r w:rsidR="00FA5202" w:rsidRPr="006921AD">
        <w:rPr>
          <w:lang w:val="fr-CA"/>
        </w:rPr>
        <w:t>Microsoft Teams</w:t>
      </w:r>
      <w:r w:rsidR="00F606EA">
        <w:rPr>
          <w:lang w:val="fr-CA"/>
        </w:rPr>
        <w:t xml:space="preserve">, car les participants </w:t>
      </w:r>
      <w:r w:rsidR="0014115B">
        <w:rPr>
          <w:lang w:val="fr-CA"/>
        </w:rPr>
        <w:t xml:space="preserve">seront en </w:t>
      </w:r>
      <w:r w:rsidR="0014115B" w:rsidRPr="0014115B">
        <w:rPr>
          <w:lang w:val="fr-CA"/>
        </w:rPr>
        <w:t xml:space="preserve">mode </w:t>
      </w:r>
      <w:r w:rsidR="00F606EA" w:rsidRPr="0014115B">
        <w:rPr>
          <w:lang w:val="fr-CA"/>
        </w:rPr>
        <w:t xml:space="preserve">visualisation </w:t>
      </w:r>
      <w:r w:rsidR="0014115B" w:rsidRPr="0014115B">
        <w:rPr>
          <w:lang w:val="fr-CA"/>
        </w:rPr>
        <w:t>seulement</w:t>
      </w:r>
      <w:r w:rsidR="0014115B">
        <w:rPr>
          <w:lang w:val="fr-CA"/>
        </w:rPr>
        <w:t xml:space="preserve"> </w:t>
      </w:r>
      <w:r w:rsidR="00F606EA">
        <w:rPr>
          <w:lang w:val="fr-CA"/>
        </w:rPr>
        <w:t xml:space="preserve">de la présentation et n’auront pas accès </w:t>
      </w:r>
      <w:r w:rsidR="00183501">
        <w:rPr>
          <w:lang w:val="fr-CA"/>
        </w:rPr>
        <w:t>à la boîte de</w:t>
      </w:r>
      <w:r w:rsidR="00F606EA">
        <w:rPr>
          <w:lang w:val="fr-CA"/>
        </w:rPr>
        <w:t xml:space="preserve"> clavardage.</w:t>
      </w:r>
    </w:p>
    <w:bookmarkEnd w:id="3"/>
    <w:p w14:paraId="4F92DEA3" w14:textId="77777777" w:rsidR="00553501" w:rsidRPr="006921AD" w:rsidRDefault="00553501" w:rsidP="000411DC">
      <w:pPr>
        <w:pStyle w:val="Heading3"/>
        <w:rPr>
          <w:lang w:val="fr-CA"/>
        </w:rPr>
      </w:pPr>
      <w:r w:rsidRPr="006921AD">
        <w:rPr>
          <w:lang w:val="fr-CA"/>
        </w:rPr>
        <w:t>Pendant la réunion</w:t>
      </w:r>
    </w:p>
    <w:p w14:paraId="5073FCDD" w14:textId="77777777" w:rsidR="00553501" w:rsidRPr="006921AD" w:rsidRDefault="00553501" w:rsidP="00895ABB">
      <w:pPr>
        <w:pStyle w:val="Bulletedlist"/>
        <w:spacing w:before="240" w:after="0" w:line="276" w:lineRule="auto"/>
        <w:rPr>
          <w:rFonts w:cs="Arial"/>
          <w:b/>
          <w:bCs/>
          <w:lang w:val="fr-CA"/>
        </w:rPr>
      </w:pPr>
      <w:r w:rsidRPr="006921AD">
        <w:rPr>
          <w:rFonts w:cs="Arial"/>
          <w:b/>
          <w:bCs/>
          <w:lang w:val="fr-CA"/>
        </w:rPr>
        <w:t>Dans la mesure du possible et avec le consentement de tous les participants, organisez la réunion pour qu’elle soit enregistrée</w:t>
      </w:r>
      <w:bookmarkStart w:id="6" w:name="_Ref47012488"/>
      <w:r w:rsidRPr="006921AD">
        <w:rPr>
          <w:rFonts w:cs="Arial"/>
          <w:b/>
          <w:bCs/>
          <w:lang w:val="fr-CA"/>
        </w:rPr>
        <w:t>.</w:t>
      </w:r>
      <w:r w:rsidRPr="006921AD">
        <w:rPr>
          <w:rStyle w:val="FootnoteReference"/>
          <w:rFonts w:cs="Arial"/>
          <w:lang w:val="fr-CA"/>
        </w:rPr>
        <w:footnoteReference w:id="8"/>
      </w:r>
      <w:bookmarkEnd w:id="6"/>
    </w:p>
    <w:p w14:paraId="0CB88879" w14:textId="0ABD482E" w:rsidR="00553501" w:rsidRPr="006921AD" w:rsidRDefault="00553501" w:rsidP="00895ABB">
      <w:pPr>
        <w:pStyle w:val="Bulletedlist"/>
        <w:numPr>
          <w:ilvl w:val="0"/>
          <w:numId w:val="0"/>
        </w:numPr>
        <w:spacing w:before="240" w:after="0" w:line="276" w:lineRule="auto"/>
        <w:ind w:left="720"/>
        <w:rPr>
          <w:rFonts w:cs="Arial"/>
          <w:lang w:val="fr-CA"/>
        </w:rPr>
      </w:pPr>
      <w:r w:rsidRPr="006921AD">
        <w:rPr>
          <w:rFonts w:cs="Arial"/>
          <w:b/>
          <w:bCs/>
          <w:lang w:val="fr-CA"/>
        </w:rPr>
        <w:t xml:space="preserve">POURQUOI? </w:t>
      </w:r>
      <w:r w:rsidR="00FD4146" w:rsidRPr="00FD4146">
        <w:rPr>
          <w:rFonts w:cs="Arial"/>
          <w:lang w:val="fr-CA"/>
        </w:rPr>
        <w:t xml:space="preserve">Cela permet aux participants de réviser </w:t>
      </w:r>
      <w:r w:rsidR="00FD4146">
        <w:rPr>
          <w:rFonts w:cs="Arial"/>
          <w:lang w:val="fr-CA"/>
        </w:rPr>
        <w:t>la</w:t>
      </w:r>
      <w:r w:rsidRPr="006921AD">
        <w:rPr>
          <w:rFonts w:cs="Arial"/>
          <w:lang w:val="fr-CA"/>
        </w:rPr>
        <w:t xml:space="preserve"> présentation et de prendre des notes à leur propre rythme.</w:t>
      </w:r>
    </w:p>
    <w:p w14:paraId="1E5849CC" w14:textId="77777777" w:rsidR="00553501" w:rsidRPr="006921AD" w:rsidRDefault="00553501" w:rsidP="00553501">
      <w:pPr>
        <w:pStyle w:val="Bulletedlist"/>
        <w:spacing w:after="80" w:line="360" w:lineRule="exact"/>
        <w:rPr>
          <w:rFonts w:cs="Arial"/>
          <w:b/>
          <w:bCs/>
          <w:lang w:val="fr-CA"/>
        </w:rPr>
      </w:pPr>
      <w:r w:rsidRPr="006921AD">
        <w:rPr>
          <w:rFonts w:cs="Arial"/>
          <w:b/>
          <w:bCs/>
          <w:lang w:val="fr-CA"/>
        </w:rPr>
        <w:t>Mettez les participants en mode sourdine et informez-les.</w:t>
      </w:r>
    </w:p>
    <w:p w14:paraId="3C13E7A8" w14:textId="77777777" w:rsidR="00553501" w:rsidRPr="006921AD" w:rsidRDefault="00553501" w:rsidP="00553501">
      <w:pPr>
        <w:pStyle w:val="Bulletedlist"/>
        <w:spacing w:after="80" w:line="360" w:lineRule="exact"/>
        <w:rPr>
          <w:rFonts w:cs="Arial"/>
          <w:b/>
          <w:bCs/>
          <w:lang w:val="fr-CA"/>
        </w:rPr>
      </w:pPr>
      <w:r w:rsidRPr="006921AD">
        <w:rPr>
          <w:rFonts w:cs="Arial"/>
          <w:b/>
          <w:bCs/>
          <w:lang w:val="fr-CA"/>
        </w:rPr>
        <w:t>Présentez les interprètes et/ou les sous-titreurs.</w:t>
      </w:r>
    </w:p>
    <w:p w14:paraId="20312455" w14:textId="63427F43" w:rsidR="003D1F53" w:rsidRPr="006921AD" w:rsidRDefault="00FA5202" w:rsidP="003D1F53">
      <w:pPr>
        <w:pStyle w:val="Bulletedlist"/>
        <w:spacing w:line="276" w:lineRule="auto"/>
        <w:rPr>
          <w:rFonts w:cs="Arial"/>
          <w:b/>
          <w:bCs/>
          <w:lang w:val="fr-CA"/>
        </w:rPr>
      </w:pPr>
      <w:r w:rsidRPr="006921AD">
        <w:rPr>
          <w:rFonts w:cs="Arial"/>
          <w:b/>
          <w:bCs/>
          <w:lang w:val="fr-CA"/>
        </w:rPr>
        <w:t xml:space="preserve">Insérez les liens vers le </w:t>
      </w:r>
      <w:r w:rsidR="00553501" w:rsidRPr="006921AD">
        <w:rPr>
          <w:rFonts w:cs="Arial"/>
          <w:b/>
          <w:bCs/>
          <w:lang w:val="fr-CA"/>
        </w:rPr>
        <w:t xml:space="preserve">service de sous-titrage dans </w:t>
      </w:r>
      <w:r w:rsidR="00F91720">
        <w:rPr>
          <w:rFonts w:cs="Arial"/>
          <w:b/>
          <w:bCs/>
          <w:lang w:val="fr-CA"/>
        </w:rPr>
        <w:t xml:space="preserve">la </w:t>
      </w:r>
      <w:r w:rsidR="000569F3">
        <w:rPr>
          <w:rFonts w:cs="Arial"/>
          <w:b/>
          <w:bCs/>
          <w:lang w:val="fr-CA"/>
        </w:rPr>
        <w:t>boîte de</w:t>
      </w:r>
      <w:r w:rsidR="00F91720">
        <w:rPr>
          <w:rFonts w:cs="Arial"/>
          <w:b/>
          <w:bCs/>
          <w:lang w:val="fr-CA"/>
        </w:rPr>
        <w:t xml:space="preserve"> </w:t>
      </w:r>
      <w:r w:rsidR="000569F3">
        <w:rPr>
          <w:rFonts w:cs="Arial"/>
          <w:b/>
          <w:bCs/>
          <w:lang w:val="fr-CA"/>
        </w:rPr>
        <w:t>c</w:t>
      </w:r>
      <w:r w:rsidR="00553501" w:rsidRPr="006921AD">
        <w:rPr>
          <w:rFonts w:cs="Arial"/>
          <w:b/>
          <w:bCs/>
          <w:lang w:val="fr-CA"/>
        </w:rPr>
        <w:t xml:space="preserve">lavardage </w:t>
      </w:r>
      <w:r w:rsidR="003D1F53" w:rsidRPr="006921AD">
        <w:rPr>
          <w:rFonts w:cs="Arial"/>
          <w:b/>
          <w:bCs/>
          <w:lang w:val="fr-CA"/>
        </w:rPr>
        <w:t>o</w:t>
      </w:r>
      <w:r w:rsidR="008F6849">
        <w:rPr>
          <w:rFonts w:cs="Arial"/>
          <w:b/>
          <w:bCs/>
          <w:lang w:val="fr-CA"/>
        </w:rPr>
        <w:t xml:space="preserve">u la </w:t>
      </w:r>
      <w:r w:rsidR="0080524A">
        <w:rPr>
          <w:rFonts w:cs="Arial"/>
          <w:b/>
          <w:bCs/>
          <w:lang w:val="fr-CA"/>
        </w:rPr>
        <w:t>section Q&amp;R</w:t>
      </w:r>
    </w:p>
    <w:p w14:paraId="184BA10E" w14:textId="4669F0BB" w:rsidR="003D1F53" w:rsidRPr="006921AD" w:rsidRDefault="00000E76" w:rsidP="003D1F53">
      <w:pPr>
        <w:pStyle w:val="Bulleted2"/>
        <w:ind w:left="1080"/>
        <w:rPr>
          <w:rFonts w:cs="Arial"/>
          <w:lang w:val="fr-CA"/>
        </w:rPr>
      </w:pPr>
      <w:bookmarkStart w:id="7" w:name="_Hlk92954855"/>
      <w:r>
        <w:rPr>
          <w:rFonts w:cs="Arial"/>
          <w:lang w:val="fr-CA"/>
        </w:rPr>
        <w:t xml:space="preserve">et fournissez le lien de la réunion </w:t>
      </w:r>
      <w:r w:rsidR="003D1F53" w:rsidRPr="006921AD">
        <w:rPr>
          <w:rFonts w:cs="Arial"/>
          <w:lang w:val="fr-CA"/>
        </w:rPr>
        <w:t xml:space="preserve">Teams / </w:t>
      </w:r>
      <w:r>
        <w:rPr>
          <w:rFonts w:cs="Arial"/>
          <w:lang w:val="fr-CA"/>
        </w:rPr>
        <w:t xml:space="preserve">les liens </w:t>
      </w:r>
      <w:proofErr w:type="spellStart"/>
      <w:r w:rsidR="003D1F53" w:rsidRPr="006921AD">
        <w:rPr>
          <w:rFonts w:cs="Arial"/>
          <w:lang w:val="fr-CA"/>
        </w:rPr>
        <w:t>Streamtext</w:t>
      </w:r>
      <w:proofErr w:type="spellEnd"/>
      <w:r w:rsidR="003D1F53" w:rsidRPr="006921AD">
        <w:rPr>
          <w:rFonts w:cs="Arial"/>
          <w:lang w:val="fr-CA"/>
        </w:rPr>
        <w:t xml:space="preserve"> </w:t>
      </w:r>
      <w:r>
        <w:rPr>
          <w:rFonts w:cs="Arial"/>
          <w:lang w:val="fr-CA"/>
        </w:rPr>
        <w:t xml:space="preserve">ou </w:t>
      </w:r>
      <w:r w:rsidR="003D1F53" w:rsidRPr="006921AD">
        <w:rPr>
          <w:rFonts w:cs="Arial"/>
          <w:lang w:val="fr-CA"/>
        </w:rPr>
        <w:t xml:space="preserve">1CapApp </w:t>
      </w:r>
      <w:r w:rsidR="0080524A">
        <w:rPr>
          <w:rFonts w:cs="Arial"/>
          <w:lang w:val="fr-CA"/>
        </w:rPr>
        <w:t xml:space="preserve">dans </w:t>
      </w:r>
      <w:r w:rsidR="00183501">
        <w:rPr>
          <w:rFonts w:cs="Arial"/>
          <w:lang w:val="fr-CA"/>
        </w:rPr>
        <w:t>la boîte de c</w:t>
      </w:r>
      <w:r w:rsidR="0080524A">
        <w:rPr>
          <w:rFonts w:cs="Arial"/>
          <w:lang w:val="fr-CA"/>
        </w:rPr>
        <w:t>lavardage ou la section Q&amp;R</w:t>
      </w:r>
      <w:r w:rsidR="003D1F53" w:rsidRPr="006921AD">
        <w:rPr>
          <w:rFonts w:cs="Arial"/>
          <w:lang w:val="fr-CA"/>
        </w:rPr>
        <w:t xml:space="preserve"> </w:t>
      </w:r>
      <w:r>
        <w:rPr>
          <w:rFonts w:cs="Arial"/>
          <w:lang w:val="fr-CA"/>
        </w:rPr>
        <w:t>si les participants doivent participer à de multiples séances pour accéder à la présentation et ces services.</w:t>
      </w:r>
    </w:p>
    <w:p w14:paraId="286E5733" w14:textId="29CBFABE" w:rsidR="003D1F53" w:rsidRPr="006921AD" w:rsidRDefault="00000E76" w:rsidP="003D1F53">
      <w:pPr>
        <w:pStyle w:val="Bulletedlist"/>
        <w:spacing w:line="276" w:lineRule="auto"/>
        <w:rPr>
          <w:rFonts w:cs="Arial"/>
          <w:b/>
          <w:bCs/>
          <w:lang w:val="fr-CA"/>
        </w:rPr>
      </w:pPr>
      <w:r>
        <w:rPr>
          <w:rFonts w:cs="Arial"/>
          <w:lang w:val="fr-CA"/>
        </w:rPr>
        <w:t xml:space="preserve">Lorsque vous publiez les liens dans la </w:t>
      </w:r>
      <w:r w:rsidR="000569F3">
        <w:rPr>
          <w:rFonts w:cs="Arial"/>
          <w:lang w:val="fr-CA"/>
        </w:rPr>
        <w:t>boîte de c</w:t>
      </w:r>
      <w:r>
        <w:rPr>
          <w:rFonts w:cs="Arial"/>
          <w:lang w:val="fr-CA"/>
        </w:rPr>
        <w:t xml:space="preserve">lavardage ou la </w:t>
      </w:r>
      <w:r w:rsidR="0080524A">
        <w:rPr>
          <w:rFonts w:cs="Arial"/>
          <w:lang w:val="fr-CA"/>
        </w:rPr>
        <w:t>section Q&amp;R</w:t>
      </w:r>
      <w:r w:rsidR="003D1F53" w:rsidRPr="006921AD">
        <w:rPr>
          <w:rFonts w:cs="Arial"/>
          <w:lang w:val="fr-CA"/>
        </w:rPr>
        <w:t xml:space="preserve">, </w:t>
      </w:r>
      <w:r>
        <w:rPr>
          <w:rFonts w:cs="Arial"/>
          <w:lang w:val="fr-CA"/>
        </w:rPr>
        <w:t>assurez-vous d’insérer le texte complet du lien, et non pas seulement «cliquer ici», car les participants ne pourront pas «cliquer ici»</w:t>
      </w:r>
      <w:r w:rsidR="00A6093C">
        <w:rPr>
          <w:rFonts w:cs="Arial"/>
          <w:lang w:val="fr-CA"/>
        </w:rPr>
        <w:t xml:space="preserve"> et ont besoin de la chaîne complète. Vous pouvez également les </w:t>
      </w:r>
      <w:r w:rsidR="00A6093C" w:rsidRPr="00592BDB">
        <w:rPr>
          <w:rFonts w:cs="Arial"/>
          <w:b/>
          <w:bCs/>
          <w:lang w:val="fr-CA"/>
        </w:rPr>
        <w:t>envoyer par</w:t>
      </w:r>
      <w:r w:rsidR="00A6093C">
        <w:rPr>
          <w:rFonts w:cs="Arial"/>
          <w:lang w:val="fr-CA"/>
        </w:rPr>
        <w:t xml:space="preserve"> </w:t>
      </w:r>
      <w:r w:rsidR="00A6093C">
        <w:rPr>
          <w:rFonts w:cs="Arial"/>
          <w:b/>
          <w:bCs/>
          <w:lang w:val="fr-CA"/>
        </w:rPr>
        <w:t>courriel ou les inclure dans votre invitation à la réunion lorsque c’est possible.</w:t>
      </w:r>
    </w:p>
    <w:bookmarkEnd w:id="7"/>
    <w:p w14:paraId="5491D839" w14:textId="5390EA5D" w:rsidR="00553501" w:rsidRPr="006921AD" w:rsidRDefault="00553501" w:rsidP="00635DAF">
      <w:pPr>
        <w:pStyle w:val="Bulletedlist"/>
        <w:spacing w:after="80" w:line="360" w:lineRule="exact"/>
        <w:rPr>
          <w:rFonts w:cs="Arial"/>
          <w:b/>
          <w:bCs/>
          <w:lang w:val="fr-CA"/>
        </w:rPr>
      </w:pPr>
      <w:r w:rsidRPr="006921AD">
        <w:rPr>
          <w:rFonts w:cs="Arial"/>
          <w:b/>
          <w:bCs/>
          <w:lang w:val="fr-CA"/>
        </w:rPr>
        <w:t>Rappelez aux participants comment « épingler » les orateurs et les interprètes au besoin</w:t>
      </w:r>
      <w:r w:rsidR="00587B35">
        <w:rPr>
          <w:rFonts w:cs="Arial"/>
          <w:b/>
          <w:bCs/>
          <w:lang w:val="fr-CA"/>
        </w:rPr>
        <w:t>.</w:t>
      </w:r>
    </w:p>
    <w:p w14:paraId="7A20EF33" w14:textId="46893DB9" w:rsidR="00553501" w:rsidRPr="006921AD" w:rsidRDefault="003D1F53" w:rsidP="00553501">
      <w:pPr>
        <w:pStyle w:val="Bulletedlist"/>
        <w:spacing w:after="80" w:line="360" w:lineRule="exact"/>
        <w:rPr>
          <w:rFonts w:cs="Arial"/>
          <w:b/>
          <w:bCs/>
          <w:lang w:val="fr-CA"/>
        </w:rPr>
      </w:pPr>
      <w:bookmarkStart w:id="8" w:name="étiquette"/>
      <w:r w:rsidRPr="006921AD">
        <w:rPr>
          <w:rFonts w:cs="Arial"/>
          <w:b/>
          <w:bCs/>
          <w:lang w:val="fr-CA"/>
        </w:rPr>
        <w:lastRenderedPageBreak/>
        <w:t>Dans le cadre de votre texte, r</w:t>
      </w:r>
      <w:r w:rsidR="00553501" w:rsidRPr="006921AD">
        <w:rPr>
          <w:rFonts w:cs="Arial"/>
          <w:b/>
          <w:bCs/>
          <w:lang w:val="fr-CA"/>
        </w:rPr>
        <w:t xml:space="preserve">appelez à tous les participants l’étiquette lors d’une réunion </w:t>
      </w:r>
      <w:bookmarkEnd w:id="8"/>
      <w:r w:rsidR="00553501" w:rsidRPr="006921AD">
        <w:rPr>
          <w:rFonts w:cs="Arial"/>
          <w:b/>
          <w:bCs/>
          <w:lang w:val="fr-CA"/>
        </w:rPr>
        <w:t>:</w:t>
      </w:r>
    </w:p>
    <w:p w14:paraId="5C857854" w14:textId="77777777" w:rsidR="00553501" w:rsidRPr="006921AD" w:rsidRDefault="00553501" w:rsidP="00553501">
      <w:pPr>
        <w:pStyle w:val="Bulleted2"/>
        <w:spacing w:before="240" w:after="0" w:line="276" w:lineRule="auto"/>
        <w:ind w:left="1080"/>
        <w:rPr>
          <w:rFonts w:cs="Arial"/>
          <w:lang w:val="fr-CA"/>
        </w:rPr>
      </w:pPr>
      <w:bookmarkStart w:id="9" w:name="_Hlk46848238"/>
      <w:r w:rsidRPr="006921AD">
        <w:rPr>
          <w:rFonts w:cs="Arial"/>
          <w:lang w:val="fr-CA"/>
        </w:rPr>
        <w:t>Se déconnecter du RPV.</w:t>
      </w:r>
    </w:p>
    <w:p w14:paraId="076611A6" w14:textId="714D2321" w:rsidR="00553501" w:rsidRPr="006921AD" w:rsidRDefault="006E1F89" w:rsidP="00553501">
      <w:pPr>
        <w:pStyle w:val="Bulleted2"/>
        <w:spacing w:before="240" w:after="0" w:line="276" w:lineRule="auto"/>
        <w:ind w:left="1080"/>
        <w:rPr>
          <w:rFonts w:cs="Arial"/>
          <w:lang w:val="fr-CA"/>
        </w:rPr>
      </w:pPr>
      <w:r>
        <w:rPr>
          <w:rFonts w:cs="Arial"/>
          <w:lang w:val="fr-CA"/>
        </w:rPr>
        <w:t xml:space="preserve">Se mettre en sourdine </w:t>
      </w:r>
      <w:r w:rsidR="00553501" w:rsidRPr="006921AD">
        <w:rPr>
          <w:rFonts w:cs="Arial"/>
          <w:lang w:val="fr-CA"/>
        </w:rPr>
        <w:t>quand le participant ne parle pas.</w:t>
      </w:r>
    </w:p>
    <w:p w14:paraId="71BFCCB1" w14:textId="77777777" w:rsidR="00553501" w:rsidRPr="006921AD" w:rsidRDefault="00553501" w:rsidP="00553501">
      <w:pPr>
        <w:pStyle w:val="Bulleted2"/>
        <w:spacing w:before="240" w:after="0" w:line="276" w:lineRule="auto"/>
        <w:ind w:left="1080"/>
        <w:rPr>
          <w:rFonts w:cs="Arial"/>
          <w:lang w:val="fr-CA"/>
        </w:rPr>
      </w:pPr>
      <w:r w:rsidRPr="006921AD">
        <w:rPr>
          <w:rFonts w:cs="Arial"/>
          <w:lang w:val="fr-CA"/>
        </w:rPr>
        <w:t>Fermer la caméra si le participant n’effectue pas de présentation pour ainsi réduire le stimulus visuel.</w:t>
      </w:r>
    </w:p>
    <w:p w14:paraId="04778F24" w14:textId="77777777" w:rsidR="007F42C4" w:rsidRDefault="00553501" w:rsidP="007F42C4">
      <w:pPr>
        <w:pStyle w:val="Bulleted2"/>
        <w:numPr>
          <w:ilvl w:val="1"/>
          <w:numId w:val="34"/>
        </w:numPr>
        <w:spacing w:before="240" w:after="0" w:line="276" w:lineRule="auto"/>
        <w:rPr>
          <w:rFonts w:cs="Arial"/>
          <w:lang w:val="fr-CA"/>
        </w:rPr>
      </w:pPr>
      <w:r w:rsidRPr="006921AD">
        <w:rPr>
          <w:rFonts w:cs="Arial"/>
          <w:lang w:val="fr-CA"/>
        </w:rPr>
        <w:t>L’interprète est exempté.</w:t>
      </w:r>
    </w:p>
    <w:p w14:paraId="71AA5698" w14:textId="0E0F8540" w:rsidR="00553501" w:rsidRPr="007F42C4" w:rsidRDefault="00553501" w:rsidP="007F42C4">
      <w:pPr>
        <w:pStyle w:val="Bulleted2"/>
        <w:numPr>
          <w:ilvl w:val="0"/>
          <w:numId w:val="0"/>
        </w:numPr>
        <w:spacing w:before="240" w:after="0" w:line="276" w:lineRule="auto"/>
        <w:ind w:left="1800"/>
        <w:rPr>
          <w:rFonts w:cs="Arial"/>
          <w:lang w:val="fr-CA"/>
        </w:rPr>
      </w:pPr>
      <w:r w:rsidRPr="007F42C4">
        <w:rPr>
          <w:rFonts w:cs="Arial"/>
          <w:b/>
          <w:bCs/>
          <w:lang w:val="fr-CA"/>
        </w:rPr>
        <w:t>POURQUOI?</w:t>
      </w:r>
      <w:r w:rsidRPr="007F42C4">
        <w:rPr>
          <w:rFonts w:cs="Arial"/>
          <w:lang w:val="fr-CA"/>
        </w:rPr>
        <w:t xml:space="preserve"> Ainsi, les participants peuvent voir son langage gestuel.</w:t>
      </w:r>
    </w:p>
    <w:p w14:paraId="2EC8EF9E" w14:textId="77777777" w:rsidR="00553501" w:rsidRPr="006921AD" w:rsidRDefault="00553501" w:rsidP="00553501">
      <w:pPr>
        <w:pStyle w:val="Bulleted2"/>
        <w:numPr>
          <w:ilvl w:val="1"/>
          <w:numId w:val="34"/>
        </w:numPr>
        <w:spacing w:before="240" w:after="0" w:line="276" w:lineRule="auto"/>
        <w:rPr>
          <w:rFonts w:cs="Arial"/>
          <w:lang w:val="fr-CA"/>
        </w:rPr>
      </w:pPr>
      <w:r w:rsidRPr="006921AD">
        <w:rPr>
          <w:rFonts w:cs="Arial"/>
          <w:lang w:val="fr-CA"/>
        </w:rPr>
        <w:t>Si un participant se sent à l’aise, il peut activer sa caméra à l’intention des participants qui lisent sur les lèvres.</w:t>
      </w:r>
    </w:p>
    <w:p w14:paraId="6D9D578A" w14:textId="77777777" w:rsidR="00553501" w:rsidRPr="006921AD" w:rsidRDefault="00553501" w:rsidP="00553501">
      <w:pPr>
        <w:pStyle w:val="Bulleted2"/>
        <w:spacing w:before="240" w:after="80" w:line="276" w:lineRule="auto"/>
        <w:ind w:left="1080"/>
        <w:rPr>
          <w:rFonts w:cs="Arial"/>
          <w:lang w:val="fr-CA"/>
        </w:rPr>
      </w:pPr>
      <w:r w:rsidRPr="006921AD">
        <w:rPr>
          <w:rFonts w:cs="Arial"/>
          <w:lang w:val="fr-CA"/>
        </w:rPr>
        <w:t>Indiquer qui parle chaque fois que l’orateur change.</w:t>
      </w:r>
    </w:p>
    <w:p w14:paraId="48342C7D" w14:textId="77777777" w:rsidR="00553501" w:rsidRPr="006921AD" w:rsidRDefault="00553501" w:rsidP="00553501">
      <w:pPr>
        <w:pStyle w:val="Bulleted2"/>
        <w:spacing w:before="240" w:after="0" w:line="276" w:lineRule="auto"/>
        <w:ind w:left="1080"/>
        <w:rPr>
          <w:rFonts w:cs="Arial"/>
          <w:lang w:val="fr-CA"/>
        </w:rPr>
      </w:pPr>
      <w:r w:rsidRPr="006921AD">
        <w:rPr>
          <w:rFonts w:cs="Arial"/>
          <w:lang w:val="fr-CA"/>
        </w:rPr>
        <w:t>Parler à un rythme modéré et articuler clairement.</w:t>
      </w:r>
    </w:p>
    <w:p w14:paraId="149B8BDB" w14:textId="77777777" w:rsidR="00553501" w:rsidRPr="006921AD" w:rsidRDefault="00553501" w:rsidP="00553501">
      <w:pPr>
        <w:pStyle w:val="Bulleted2"/>
        <w:spacing w:before="240" w:after="0" w:line="276" w:lineRule="auto"/>
        <w:ind w:left="1080"/>
        <w:rPr>
          <w:rFonts w:cs="Arial"/>
          <w:lang w:val="fr-CA"/>
        </w:rPr>
      </w:pPr>
      <w:r w:rsidRPr="006921AD">
        <w:rPr>
          <w:rFonts w:cs="Arial"/>
          <w:lang w:val="fr-CA"/>
        </w:rPr>
        <w:t>Éviter de sauter d’une langue à l’autre.</w:t>
      </w:r>
    </w:p>
    <w:p w14:paraId="114F6856" w14:textId="77777777" w:rsidR="003D1F53" w:rsidRPr="006921AD" w:rsidRDefault="00553501" w:rsidP="003D1F53">
      <w:pPr>
        <w:pStyle w:val="Bulleted2"/>
        <w:spacing w:before="240" w:after="0" w:line="276" w:lineRule="auto"/>
        <w:ind w:left="1080"/>
        <w:rPr>
          <w:rFonts w:cs="Arial"/>
          <w:lang w:val="fr-CA"/>
        </w:rPr>
      </w:pPr>
      <w:r w:rsidRPr="006921AD">
        <w:rPr>
          <w:rFonts w:cs="Arial"/>
          <w:lang w:val="fr-CA"/>
        </w:rPr>
        <w:t>Décrire tout le matériel visuel (comme PowerPoint et les partages d’écran)</w:t>
      </w:r>
      <w:bookmarkStart w:id="10" w:name="_Ref47005436"/>
      <w:r w:rsidRPr="006921AD">
        <w:rPr>
          <w:rFonts w:cs="Arial"/>
          <w:lang w:val="fr-CA"/>
        </w:rPr>
        <w:t>.</w:t>
      </w:r>
      <w:r w:rsidRPr="006921AD">
        <w:rPr>
          <w:rFonts w:cs="Arial"/>
          <w:vertAlign w:val="superscript"/>
          <w:lang w:val="fr-CA"/>
        </w:rPr>
        <w:footnoteReference w:id="9"/>
      </w:r>
      <w:bookmarkEnd w:id="10"/>
      <w:r w:rsidR="003D1F53" w:rsidRPr="006921AD">
        <w:rPr>
          <w:rFonts w:cs="Arial"/>
          <w:lang w:val="fr-CA"/>
        </w:rPr>
        <w:t xml:space="preserve"> </w:t>
      </w:r>
    </w:p>
    <w:p w14:paraId="2E626503" w14:textId="715EB987" w:rsidR="003D1F53" w:rsidRPr="006921AD" w:rsidRDefault="0014115B" w:rsidP="003D1F53">
      <w:pPr>
        <w:pStyle w:val="Bulleted2"/>
        <w:numPr>
          <w:ilvl w:val="0"/>
          <w:numId w:val="0"/>
        </w:numPr>
        <w:spacing w:before="240" w:after="0" w:line="276" w:lineRule="auto"/>
        <w:ind w:left="1080"/>
        <w:rPr>
          <w:rFonts w:cs="Arial"/>
          <w:lang w:val="fr-CA"/>
        </w:rPr>
      </w:pPr>
      <w:r>
        <w:rPr>
          <w:rFonts w:cs="Arial"/>
          <w:lang w:val="fr-CA"/>
        </w:rPr>
        <w:t>Lisez les titres des diapositives de présentation pour permettre aux personnes de suivre</w:t>
      </w:r>
      <w:r w:rsidR="003D1F53" w:rsidRPr="006921AD">
        <w:rPr>
          <w:rFonts w:cs="Arial"/>
          <w:lang w:val="fr-CA"/>
        </w:rPr>
        <w:t>.</w:t>
      </w:r>
    </w:p>
    <w:p w14:paraId="52B73077" w14:textId="7A6818AA" w:rsidR="003D1F53" w:rsidRPr="006921AD" w:rsidRDefault="00553501" w:rsidP="00553501">
      <w:pPr>
        <w:pStyle w:val="Bulleted2"/>
        <w:spacing w:before="240" w:after="0" w:line="276" w:lineRule="auto"/>
        <w:ind w:left="1080"/>
        <w:rPr>
          <w:rFonts w:cs="Arial"/>
          <w:lang w:val="fr-CA"/>
        </w:rPr>
      </w:pPr>
      <w:r w:rsidRPr="006921AD">
        <w:rPr>
          <w:rFonts w:cs="Arial"/>
          <w:lang w:val="fr-CA"/>
        </w:rPr>
        <w:t xml:space="preserve">Lire les messages </w:t>
      </w:r>
      <w:r w:rsidR="00200543">
        <w:rPr>
          <w:rFonts w:cs="Arial"/>
          <w:lang w:val="fr-CA"/>
        </w:rPr>
        <w:t>de la boîte de c</w:t>
      </w:r>
      <w:r w:rsidRPr="006921AD">
        <w:rPr>
          <w:rFonts w:cs="Arial"/>
          <w:lang w:val="fr-CA"/>
        </w:rPr>
        <w:t>lavardage à voix haute</w:t>
      </w:r>
      <w:r w:rsidR="003D1F53" w:rsidRPr="006921AD">
        <w:rPr>
          <w:rFonts w:cs="Arial"/>
          <w:lang w:val="fr-CA"/>
        </w:rPr>
        <w:t>.</w:t>
      </w:r>
    </w:p>
    <w:p w14:paraId="79280FFE" w14:textId="269B1AE3" w:rsidR="00553501" w:rsidRPr="006921AD" w:rsidRDefault="003D1F53" w:rsidP="00553501">
      <w:pPr>
        <w:pStyle w:val="Bulleted2"/>
        <w:spacing w:before="240" w:after="0" w:line="276" w:lineRule="auto"/>
        <w:ind w:left="1080"/>
        <w:rPr>
          <w:rFonts w:cs="Arial"/>
          <w:lang w:val="fr-CA"/>
        </w:rPr>
      </w:pPr>
      <w:r w:rsidRPr="006921AD">
        <w:rPr>
          <w:rFonts w:cs="Arial"/>
          <w:lang w:val="fr-CA"/>
        </w:rPr>
        <w:t>E</w:t>
      </w:r>
      <w:r w:rsidR="00553501" w:rsidRPr="006921AD">
        <w:rPr>
          <w:rFonts w:cs="Arial"/>
          <w:lang w:val="fr-CA"/>
        </w:rPr>
        <w:t xml:space="preserve">nvoyer les liens pertinents </w:t>
      </w:r>
      <w:r w:rsidR="00EC14DB">
        <w:rPr>
          <w:rFonts w:cs="Arial"/>
          <w:lang w:val="fr-CA"/>
        </w:rPr>
        <w:t>publiés</w:t>
      </w:r>
      <w:r w:rsidR="00200543">
        <w:rPr>
          <w:rFonts w:cs="Arial"/>
          <w:lang w:val="fr-CA"/>
        </w:rPr>
        <w:t xml:space="preserve"> dans la boîte de cl</w:t>
      </w:r>
      <w:r w:rsidR="00553501" w:rsidRPr="006921AD">
        <w:rPr>
          <w:rFonts w:cs="Arial"/>
          <w:lang w:val="fr-CA"/>
        </w:rPr>
        <w:t>avardage par courriel.</w:t>
      </w:r>
    </w:p>
    <w:p w14:paraId="10FA8341" w14:textId="38781CF6" w:rsidR="00553501" w:rsidRPr="006921AD" w:rsidRDefault="00553501" w:rsidP="00553501">
      <w:pPr>
        <w:pStyle w:val="Bulletedlist"/>
        <w:spacing w:after="80" w:line="360" w:lineRule="exact"/>
        <w:rPr>
          <w:rFonts w:cs="Arial"/>
          <w:b/>
          <w:bCs/>
          <w:lang w:val="fr-CA"/>
        </w:rPr>
      </w:pPr>
      <w:r w:rsidRPr="006921AD">
        <w:rPr>
          <w:rFonts w:cs="Arial"/>
          <w:b/>
          <w:bCs/>
          <w:lang w:val="fr-CA"/>
        </w:rPr>
        <w:t>Tenez compte du fait que des fonctions de clavardage, de scrutin et de participation à main levée ne sont pas accessibles sur toutes les plates-formes.</w:t>
      </w:r>
      <w:r w:rsidRPr="006921AD">
        <w:rPr>
          <w:rStyle w:val="FootnoteReference"/>
          <w:rFonts w:cs="Arial"/>
          <w:lang w:val="fr-CA"/>
        </w:rPr>
        <w:footnoteReference w:id="10"/>
      </w:r>
      <w:bookmarkEnd w:id="9"/>
    </w:p>
    <w:p w14:paraId="758A1161" w14:textId="77777777" w:rsidR="00553501" w:rsidRPr="006921AD" w:rsidRDefault="00553501" w:rsidP="000411DC">
      <w:pPr>
        <w:pStyle w:val="Heading3"/>
        <w:rPr>
          <w:lang w:val="fr-CA"/>
        </w:rPr>
      </w:pPr>
      <w:r w:rsidRPr="006921AD">
        <w:rPr>
          <w:lang w:val="fr-CA"/>
        </w:rPr>
        <w:lastRenderedPageBreak/>
        <w:t>Après la réunion</w:t>
      </w:r>
    </w:p>
    <w:p w14:paraId="4CC99BFE" w14:textId="77777777" w:rsidR="00553501" w:rsidRPr="006921AD" w:rsidRDefault="00553501" w:rsidP="00895ABB">
      <w:pPr>
        <w:pStyle w:val="Bulletedlist"/>
        <w:spacing w:before="240" w:after="0" w:line="276" w:lineRule="auto"/>
        <w:rPr>
          <w:rFonts w:cs="Arial"/>
          <w:b/>
          <w:bCs/>
          <w:lang w:val="fr-CA"/>
        </w:rPr>
      </w:pPr>
      <w:r w:rsidRPr="006921AD">
        <w:rPr>
          <w:rFonts w:cs="Arial"/>
          <w:b/>
          <w:bCs/>
          <w:lang w:val="fr-CA"/>
        </w:rPr>
        <w:t>Distribuez électroniquement un enregistrement, une transcription et un résumé de la réunion et des documents supplémentaires dans des formats accessibles.</w:t>
      </w:r>
      <w:r w:rsidRPr="006921AD">
        <w:rPr>
          <w:rStyle w:val="FootnoteReference"/>
          <w:rFonts w:cs="Arial"/>
          <w:lang w:val="fr-CA"/>
        </w:rPr>
        <w:footnoteReference w:id="11"/>
      </w:r>
    </w:p>
    <w:p w14:paraId="6D722C86" w14:textId="60EF0470" w:rsidR="00553501" w:rsidRPr="006921AD" w:rsidRDefault="00553501" w:rsidP="00553501">
      <w:pPr>
        <w:pStyle w:val="Bulleted2"/>
        <w:spacing w:before="120" w:after="80" w:line="360" w:lineRule="exact"/>
        <w:ind w:left="1080"/>
        <w:rPr>
          <w:rFonts w:cs="Arial"/>
          <w:lang w:val="fr-CA"/>
        </w:rPr>
      </w:pPr>
      <w:r w:rsidRPr="006921AD">
        <w:rPr>
          <w:rFonts w:cs="Arial"/>
          <w:lang w:val="fr-CA"/>
        </w:rPr>
        <w:t>Consultez la</w:t>
      </w:r>
      <w:r w:rsidRPr="006921AD">
        <w:rPr>
          <w:rStyle w:val="BulletedlistChar"/>
          <w:rFonts w:cs="Arial"/>
          <w:lang w:val="fr-CA"/>
        </w:rPr>
        <w:t xml:space="preserve"> </w:t>
      </w:r>
      <w:hyperlink r:id="rId12" w:history="1">
        <w:r w:rsidRPr="006921AD">
          <w:rPr>
            <w:rStyle w:val="Hyperlink"/>
            <w:lang w:val="fr-CA"/>
          </w:rPr>
          <w:t>boîte à outils d’accessibilité numérique</w:t>
        </w:r>
      </w:hyperlink>
      <w:r w:rsidR="0014115B">
        <w:rPr>
          <w:rStyle w:val="Hyperlink"/>
          <w:lang w:val="fr-CA"/>
        </w:rPr>
        <w:t>.</w:t>
      </w:r>
      <w:r w:rsidRPr="006921AD">
        <w:rPr>
          <w:rFonts w:cs="Arial"/>
          <w:lang w:val="fr-CA"/>
        </w:rPr>
        <w:t xml:space="preserve"> </w:t>
      </w:r>
    </w:p>
    <w:p w14:paraId="5022F4EF" w14:textId="77777777" w:rsidR="00553501" w:rsidRPr="006921AD" w:rsidRDefault="00553501" w:rsidP="00553501">
      <w:pPr>
        <w:pStyle w:val="Bulleted2"/>
        <w:spacing w:before="240" w:after="0" w:line="276" w:lineRule="auto"/>
        <w:ind w:left="1080"/>
        <w:rPr>
          <w:rFonts w:cs="Arial"/>
          <w:lang w:val="fr-CA"/>
        </w:rPr>
      </w:pPr>
      <w:r w:rsidRPr="006921AD">
        <w:rPr>
          <w:rFonts w:cs="Arial"/>
          <w:lang w:val="fr-CA"/>
        </w:rPr>
        <w:t>Des versions en braille, DAISY, audio, en gros caractères, sur disquette, CD, DVD ou clé USB peuvent également être requises.</w:t>
      </w:r>
      <w:r w:rsidRPr="006921AD">
        <w:rPr>
          <w:rStyle w:val="FootnoteReference"/>
          <w:rFonts w:cs="Arial"/>
          <w:lang w:val="fr-CA"/>
        </w:rPr>
        <w:footnoteReference w:id="12"/>
      </w:r>
    </w:p>
    <w:p w14:paraId="681B5029" w14:textId="665C6A15" w:rsidR="00553501" w:rsidRPr="006921AD" w:rsidRDefault="00553501" w:rsidP="00895ABB">
      <w:pPr>
        <w:pStyle w:val="Bulletedlist"/>
        <w:spacing w:before="240" w:after="0" w:line="276" w:lineRule="auto"/>
        <w:rPr>
          <w:rFonts w:cs="Arial"/>
          <w:b/>
          <w:bCs/>
          <w:lang w:val="fr-CA"/>
        </w:rPr>
      </w:pPr>
      <w:r w:rsidRPr="006921AD">
        <w:rPr>
          <w:rFonts w:cs="Arial"/>
          <w:b/>
          <w:bCs/>
          <w:lang w:val="fr-CA"/>
        </w:rPr>
        <w:t xml:space="preserve">Invitez les participants à faire part de leurs commentaires sur </w:t>
      </w:r>
      <w:r w:rsidR="007323F7">
        <w:rPr>
          <w:rFonts w:cs="Arial"/>
          <w:b/>
          <w:bCs/>
          <w:lang w:val="fr-CA"/>
        </w:rPr>
        <w:t>leur expérience</w:t>
      </w:r>
      <w:r w:rsidRPr="006921AD">
        <w:rPr>
          <w:rFonts w:cs="Arial"/>
          <w:b/>
          <w:bCs/>
          <w:lang w:val="fr-CA"/>
        </w:rPr>
        <w:t>.</w:t>
      </w:r>
    </w:p>
    <w:p w14:paraId="7ADF1ED7" w14:textId="419CACD2" w:rsidR="00553501" w:rsidRPr="006921AD" w:rsidRDefault="00553501" w:rsidP="000411DC">
      <w:pPr>
        <w:pStyle w:val="Heading3"/>
        <w:rPr>
          <w:lang w:val="fr-CA"/>
        </w:rPr>
      </w:pPr>
      <w:r w:rsidRPr="006921AD">
        <w:rPr>
          <w:lang w:val="fr-CA"/>
        </w:rPr>
        <w:t>À garder à l’esprit</w:t>
      </w:r>
    </w:p>
    <w:p w14:paraId="5CAF182A" w14:textId="3AA03F44" w:rsidR="00553501" w:rsidRPr="006921AD" w:rsidRDefault="00553501" w:rsidP="00553501">
      <w:pPr>
        <w:pStyle w:val="Bulleted2"/>
        <w:spacing w:before="240" w:after="80" w:line="276" w:lineRule="auto"/>
        <w:ind w:left="1080"/>
        <w:rPr>
          <w:rFonts w:cs="Arial"/>
          <w:lang w:val="fr-CA"/>
        </w:rPr>
      </w:pPr>
      <w:r w:rsidRPr="006921AD">
        <w:rPr>
          <w:rFonts w:cs="Arial"/>
          <w:lang w:val="fr-CA"/>
        </w:rPr>
        <w:t>Des participants peuvent être limités par les capacités d</w:t>
      </w:r>
      <w:r w:rsidR="00F50FE7">
        <w:rPr>
          <w:rFonts w:cs="Arial"/>
          <w:lang w:val="fr-CA"/>
        </w:rPr>
        <w:t xml:space="preserve">e </w:t>
      </w:r>
      <w:r w:rsidR="0074440B">
        <w:rPr>
          <w:rFonts w:cs="Arial"/>
          <w:lang w:val="fr-CA"/>
        </w:rPr>
        <w:t>l’</w:t>
      </w:r>
      <w:r w:rsidR="00F50FE7">
        <w:rPr>
          <w:rFonts w:cs="Arial"/>
          <w:lang w:val="fr-CA"/>
        </w:rPr>
        <w:t xml:space="preserve">équipement </w:t>
      </w:r>
      <w:r w:rsidRPr="006921AD">
        <w:rPr>
          <w:rFonts w:cs="Arial"/>
          <w:lang w:val="fr-CA"/>
        </w:rPr>
        <w:t>et la vitesse de l</w:t>
      </w:r>
      <w:r w:rsidR="0074440B">
        <w:rPr>
          <w:rFonts w:cs="Arial"/>
          <w:lang w:val="fr-CA"/>
        </w:rPr>
        <w:t>’</w:t>
      </w:r>
      <w:r w:rsidRPr="006921AD">
        <w:rPr>
          <w:rFonts w:cs="Arial"/>
          <w:lang w:val="fr-CA"/>
        </w:rPr>
        <w:t>Internet.</w:t>
      </w:r>
    </w:p>
    <w:p w14:paraId="443ED90D" w14:textId="77777777" w:rsidR="00553501" w:rsidRPr="006921AD" w:rsidRDefault="00553501" w:rsidP="00553501">
      <w:pPr>
        <w:pStyle w:val="Bulleted2"/>
        <w:spacing w:before="240" w:after="80" w:line="276" w:lineRule="auto"/>
        <w:ind w:left="1080"/>
        <w:rPr>
          <w:rFonts w:cs="Arial"/>
          <w:lang w:val="fr-CA"/>
        </w:rPr>
      </w:pPr>
      <w:r w:rsidRPr="006921AD">
        <w:rPr>
          <w:rFonts w:cs="Arial"/>
          <w:lang w:val="fr-CA"/>
        </w:rPr>
        <w:t>Il est préférable de prévoir toutes les réunions virtuelles accessibles par défaut plutôt que d’inviter les participants à présenter des demandes de mesures d’adaptation.</w:t>
      </w:r>
    </w:p>
    <w:p w14:paraId="3A19A0BD" w14:textId="329EBFD1" w:rsidR="00553501" w:rsidRPr="006921AD" w:rsidRDefault="00553501" w:rsidP="00553501">
      <w:pPr>
        <w:pStyle w:val="Bulleted2"/>
        <w:spacing w:before="240" w:after="80" w:line="276" w:lineRule="auto"/>
        <w:ind w:left="1080"/>
        <w:rPr>
          <w:rFonts w:cs="Arial"/>
          <w:lang w:val="fr-CA"/>
        </w:rPr>
      </w:pPr>
      <w:r w:rsidRPr="006921AD">
        <w:rPr>
          <w:rFonts w:cs="Arial"/>
          <w:lang w:val="fr-CA"/>
        </w:rPr>
        <w:t>Dans certains cas, une mesure d’adaptation pour un participant peut devenir un obstacle pour un autre.</w:t>
      </w:r>
    </w:p>
    <w:p w14:paraId="04384469" w14:textId="77777777" w:rsidR="00553501" w:rsidRPr="006921AD" w:rsidRDefault="00553501" w:rsidP="00895ABB">
      <w:pPr>
        <w:rPr>
          <w:rFonts w:eastAsiaTheme="majorEastAsia" w:cs="Arial"/>
          <w:b/>
          <w:color w:val="auto"/>
          <w:sz w:val="40"/>
          <w:szCs w:val="32"/>
          <w:lang w:val="fr-CA"/>
        </w:rPr>
      </w:pPr>
      <w:r w:rsidRPr="006921AD">
        <w:rPr>
          <w:rFonts w:cs="Arial"/>
          <w:color w:val="auto"/>
          <w:lang w:val="fr-CA"/>
        </w:rPr>
        <w:br w:type="page"/>
      </w:r>
    </w:p>
    <w:p w14:paraId="7DA52A23" w14:textId="77777777" w:rsidR="00553501" w:rsidRPr="005F2BB4" w:rsidRDefault="00553501" w:rsidP="005F2BB4">
      <w:pPr>
        <w:pStyle w:val="Heading2"/>
      </w:pPr>
      <w:bookmarkStart w:id="11" w:name="_Ressources"/>
      <w:bookmarkEnd w:id="11"/>
      <w:r w:rsidRPr="005F2BB4">
        <w:lastRenderedPageBreak/>
        <w:t>Ressources</w:t>
      </w:r>
    </w:p>
    <w:p w14:paraId="01616537" w14:textId="39189AF0" w:rsidR="00AC6250" w:rsidRDefault="00553501" w:rsidP="000D0C42">
      <w:pPr>
        <w:spacing w:line="276" w:lineRule="auto"/>
        <w:rPr>
          <w:rFonts w:cs="Arial"/>
          <w:szCs w:val="24"/>
          <w:lang w:val="fr-CA"/>
        </w:rPr>
      </w:pPr>
      <w:r w:rsidRPr="006921AD">
        <w:rPr>
          <w:rFonts w:cs="Arial"/>
          <w:color w:val="auto"/>
          <w:szCs w:val="24"/>
          <w:lang w:val="fr-CA"/>
        </w:rPr>
        <w:t>Pour obtenir des renseignements sur les mesures d’adaptation et la technologie informatique adaptée, ou pour planifier une consultation sur la façon de rendre accessibles des services, un contenu ou une technologie, communiquez avec</w:t>
      </w:r>
      <w:r w:rsidR="00AC6250">
        <w:rPr>
          <w:rFonts w:cs="Arial"/>
          <w:color w:val="auto"/>
          <w:szCs w:val="24"/>
          <w:lang w:val="fr-CA"/>
        </w:rPr>
        <w:t> :</w:t>
      </w:r>
    </w:p>
    <w:p w14:paraId="39E4D258" w14:textId="124BCF6E" w:rsidR="000D0C42" w:rsidRPr="00F4498C" w:rsidRDefault="000D0C42" w:rsidP="000411DC">
      <w:pPr>
        <w:pStyle w:val="Heading3"/>
        <w:rPr>
          <w:lang w:val="fr-CA"/>
        </w:rPr>
      </w:pPr>
      <w:r w:rsidRPr="00F4498C">
        <w:rPr>
          <w:lang w:val="fr-CA"/>
        </w:rPr>
        <w:t xml:space="preserve">Accessibilité, adaptation et technologie informatique adaptée </w:t>
      </w:r>
      <w:r w:rsidRPr="00F4498C">
        <w:rPr>
          <w:b w:val="0"/>
          <w:bCs w:val="0"/>
          <w:lang w:val="fr-CA"/>
        </w:rPr>
        <w:t>(</w:t>
      </w:r>
      <w:hyperlink r:id="rId13" w:history="1">
        <w:r w:rsidRPr="00F4498C">
          <w:rPr>
            <w:rStyle w:val="Hyperlink"/>
            <w:b w:val="0"/>
            <w:bCs w:val="0"/>
            <w:lang w:val="fr-CA"/>
          </w:rPr>
          <w:t>AATIA</w:t>
        </w:r>
      </w:hyperlink>
      <w:r w:rsidRPr="00F4498C">
        <w:rPr>
          <w:b w:val="0"/>
          <w:bCs w:val="0"/>
          <w:lang w:val="fr-CA"/>
        </w:rPr>
        <w:t>)</w:t>
      </w:r>
    </w:p>
    <w:p w14:paraId="1A66401B" w14:textId="471B19D5" w:rsidR="000D0C42" w:rsidRPr="006921AD" w:rsidRDefault="000D0C42" w:rsidP="003A212E">
      <w:pPr>
        <w:pStyle w:val="ListParagraph"/>
        <w:rPr>
          <w:lang w:val="fr-CA"/>
        </w:rPr>
      </w:pPr>
      <w:r w:rsidRPr="006921AD">
        <w:rPr>
          <w:lang w:val="fr-CA"/>
        </w:rPr>
        <w:t>Téléphone : 819-</w:t>
      </w:r>
      <w:r w:rsidRPr="00272130">
        <w:t>994</w:t>
      </w:r>
      <w:r w:rsidRPr="006921AD">
        <w:rPr>
          <w:lang w:val="fr-CA"/>
        </w:rPr>
        <w:t>-4835</w:t>
      </w:r>
    </w:p>
    <w:p w14:paraId="5FB5FFE2" w14:textId="77777777" w:rsidR="000D0C42" w:rsidRPr="006921AD" w:rsidRDefault="000D0C42" w:rsidP="003A212E">
      <w:pPr>
        <w:pStyle w:val="ListParagraph"/>
        <w:rPr>
          <w:lang w:val="fr-CA"/>
        </w:rPr>
      </w:pPr>
      <w:r w:rsidRPr="006921AD">
        <w:rPr>
          <w:lang w:val="fr-CA"/>
        </w:rPr>
        <w:t>ATS : 819-994-3692</w:t>
      </w:r>
    </w:p>
    <w:p w14:paraId="64266428" w14:textId="77777777" w:rsidR="000D0C42" w:rsidRPr="006921AD" w:rsidRDefault="000D0C42" w:rsidP="003A212E">
      <w:pPr>
        <w:pStyle w:val="ListParagraph"/>
        <w:rPr>
          <w:color w:val="auto"/>
          <w:lang w:val="fr-CA"/>
        </w:rPr>
      </w:pPr>
      <w:r w:rsidRPr="006921AD">
        <w:rPr>
          <w:color w:val="auto"/>
          <w:lang w:val="fr-CA"/>
        </w:rPr>
        <w:t xml:space="preserve">Courriel : </w:t>
      </w:r>
      <w:hyperlink r:id="rId14" w:history="1">
        <w:r w:rsidRPr="005E4FBF">
          <w:rPr>
            <w:rStyle w:val="Hyperlink"/>
            <w:lang w:val="fr-FR"/>
          </w:rPr>
          <w:t>aaact-aatia@ssc-spc.gc.ca</w:t>
        </w:r>
      </w:hyperlink>
      <w:r w:rsidRPr="006921AD">
        <w:rPr>
          <w:color w:val="auto"/>
          <w:lang w:val="fr-CA"/>
        </w:rPr>
        <w:t xml:space="preserve"> </w:t>
      </w:r>
    </w:p>
    <w:p w14:paraId="2FDD3151" w14:textId="77777777" w:rsidR="000D0C42" w:rsidRPr="00953808" w:rsidRDefault="000D0C42" w:rsidP="000411DC">
      <w:pPr>
        <w:pStyle w:val="Heading3"/>
      </w:pPr>
      <w:bookmarkStart w:id="12" w:name="_Captioning_Services"/>
      <w:bookmarkEnd w:id="12"/>
      <w:r w:rsidRPr="00953808">
        <w:t>Rendre les documents accessibles</w:t>
      </w:r>
    </w:p>
    <w:p w14:paraId="53B9C1A6" w14:textId="77777777" w:rsidR="000D0C42" w:rsidRPr="00CE4AE1" w:rsidRDefault="000D0C42" w:rsidP="003A212E">
      <w:pPr>
        <w:pStyle w:val="ListParagraph"/>
        <w:rPr>
          <w:rStyle w:val="Hyperlink"/>
          <w:lang w:val="fr-CA"/>
        </w:rPr>
      </w:pPr>
      <w:r w:rsidRPr="006921AD">
        <w:rPr>
          <w:lang w:val="fr-CA" w:eastAsia="en-CA"/>
        </w:rPr>
        <w:fldChar w:fldCharType="begin"/>
      </w:r>
      <w:r w:rsidRPr="006921AD">
        <w:rPr>
          <w:lang w:val="fr-CA" w:eastAsia="en-CA"/>
        </w:rPr>
        <w:instrText xml:space="preserve"> HYPERLINK "https://canada-ca.github.io/a11y/index-fr.html" </w:instrText>
      </w:r>
      <w:r w:rsidRPr="006921AD">
        <w:rPr>
          <w:lang w:val="fr-CA" w:eastAsia="en-CA"/>
        </w:rPr>
        <w:fldChar w:fldCharType="separate"/>
      </w:r>
      <w:r w:rsidRPr="00CE4AE1">
        <w:rPr>
          <w:rStyle w:val="Hyperlink"/>
          <w:lang w:val="fr-CA"/>
        </w:rPr>
        <w:t>Boîte à outils d’accessibilité numérique</w:t>
      </w:r>
    </w:p>
    <w:p w14:paraId="1846D340" w14:textId="77777777" w:rsidR="000D0C42" w:rsidRPr="006921AD" w:rsidRDefault="000D0C42" w:rsidP="000411DC">
      <w:pPr>
        <w:pStyle w:val="Heading3"/>
        <w:rPr>
          <w:lang w:eastAsia="en-CA"/>
        </w:rPr>
      </w:pPr>
      <w:r w:rsidRPr="006921AD">
        <w:rPr>
          <w:lang w:eastAsia="en-CA"/>
        </w:rPr>
        <w:fldChar w:fldCharType="end"/>
      </w:r>
      <w:r w:rsidRPr="006921AD">
        <w:t xml:space="preserve">Microsoft Teams </w:t>
      </w:r>
    </w:p>
    <w:p w14:paraId="7022FED6" w14:textId="77777777" w:rsidR="000D0C42" w:rsidRPr="006921AD" w:rsidRDefault="006C608D" w:rsidP="003A212E">
      <w:pPr>
        <w:pStyle w:val="ListParagraph"/>
        <w:rPr>
          <w:rStyle w:val="Hyperlink"/>
          <w:lang w:val="fr-CA"/>
        </w:rPr>
      </w:pPr>
      <w:hyperlink r:id="rId15" w:history="1">
        <w:r w:rsidR="000D0C42" w:rsidRPr="006921AD">
          <w:rPr>
            <w:rStyle w:val="Hyperlink"/>
            <w:lang w:val="fr-CA"/>
          </w:rPr>
          <w:t>Microsoft Teams : Premiers pas avec l'application</w:t>
        </w:r>
      </w:hyperlink>
    </w:p>
    <w:p w14:paraId="0997479D" w14:textId="77777777" w:rsidR="000D0C42" w:rsidRPr="006921AD" w:rsidRDefault="000D0C42" w:rsidP="003A212E">
      <w:pPr>
        <w:pStyle w:val="ListParagraph"/>
        <w:rPr>
          <w:rStyle w:val="Hyperlink"/>
          <w:lang w:val="fr-CA"/>
        </w:rPr>
      </w:pPr>
      <w:r w:rsidRPr="006921AD">
        <w:rPr>
          <w:lang w:val="fr-CA"/>
        </w:rPr>
        <w:fldChar w:fldCharType="begin"/>
      </w:r>
      <w:r w:rsidRPr="006921AD">
        <w:rPr>
          <w:lang w:val="fr-CA"/>
        </w:rPr>
        <w:instrText xml:space="preserve"> HYPERLINK "https://support.microsoft.com/fr-fr/office/utiliser-un-lecteur-d-%c3%a9cran-pour-explorer-et-parcourir-microsoft-teams-47614fb0-a583-49f6-84da-6872223e74a0?ui=fr-fr&amp;rs=fr-fr&amp;ad=fr" </w:instrText>
      </w:r>
      <w:r w:rsidRPr="006921AD">
        <w:rPr>
          <w:lang w:val="fr-CA"/>
        </w:rPr>
        <w:fldChar w:fldCharType="separate"/>
      </w:r>
      <w:r w:rsidRPr="006921AD">
        <w:rPr>
          <w:rStyle w:val="Hyperlink"/>
          <w:lang w:val="fr-CA"/>
        </w:rPr>
        <w:t>Guide du lecteur d’écran Microsoft Teams</w:t>
      </w:r>
    </w:p>
    <w:p w14:paraId="0BA30CDB" w14:textId="77777777" w:rsidR="000D0C42" w:rsidRPr="006921AD" w:rsidRDefault="000D0C42" w:rsidP="003A212E">
      <w:pPr>
        <w:pStyle w:val="ListParagraph"/>
        <w:rPr>
          <w:rStyle w:val="Hyperlink"/>
          <w:color w:val="auto"/>
          <w:szCs w:val="24"/>
          <w:lang w:val="fr-CA"/>
        </w:rPr>
      </w:pPr>
      <w:r w:rsidRPr="006921AD">
        <w:rPr>
          <w:lang w:val="fr-CA"/>
        </w:rPr>
        <w:fldChar w:fldCharType="end"/>
      </w:r>
      <w:r w:rsidRPr="006921AD">
        <w:rPr>
          <w:lang w:val="fr-CA"/>
        </w:rPr>
        <w:fldChar w:fldCharType="begin"/>
      </w:r>
      <w:r w:rsidRPr="006921AD">
        <w:rPr>
          <w:lang w:val="fr-CA"/>
        </w:rPr>
        <w:instrText xml:space="preserve"> HYPERLINK "https://support.microsoft.com/fr-fr/office/vue-d-ensemble-de-l-accessibilit%c3%a9-dans-microsoft-teams-2d4009e7-1300-4766-87e8-7a217496c3d5?ui=fr-fr&amp;rs=fr-fr&amp;ad=fr" </w:instrText>
      </w:r>
      <w:r w:rsidRPr="006921AD">
        <w:rPr>
          <w:lang w:val="fr-CA"/>
        </w:rPr>
        <w:fldChar w:fldCharType="separate"/>
      </w:r>
      <w:r w:rsidRPr="006921AD">
        <w:rPr>
          <w:rStyle w:val="Hyperlink"/>
          <w:lang w:val="fr-CA"/>
        </w:rPr>
        <w:t>Vue d’ensemble de l’accessibilité dans Microsoft Teams</w:t>
      </w:r>
    </w:p>
    <w:p w14:paraId="0930F797" w14:textId="77777777" w:rsidR="000D0C42" w:rsidRPr="00F4498C" w:rsidRDefault="000D0C42" w:rsidP="000411DC">
      <w:pPr>
        <w:pStyle w:val="Heading3"/>
        <w:rPr>
          <w:lang w:val="fr-CA"/>
        </w:rPr>
      </w:pPr>
      <w:r w:rsidRPr="006921AD">
        <w:fldChar w:fldCharType="end"/>
      </w:r>
      <w:r w:rsidRPr="00F4498C">
        <w:rPr>
          <w:lang w:val="fr-CA"/>
        </w:rPr>
        <w:t>Office 365 (accessible seulement sur le réseau interne du SPC)</w:t>
      </w:r>
    </w:p>
    <w:p w14:paraId="36972104" w14:textId="77777777" w:rsidR="000D0C42" w:rsidRPr="006921AD" w:rsidRDefault="006C608D" w:rsidP="003A212E">
      <w:pPr>
        <w:pStyle w:val="ListParagraph"/>
        <w:rPr>
          <w:rStyle w:val="Hyperlink"/>
          <w:lang w:val="fr-CA"/>
        </w:rPr>
      </w:pPr>
      <w:hyperlink r:id="rId16" w:history="1">
        <w:r w:rsidR="000D0C42" w:rsidRPr="006921AD">
          <w:rPr>
            <w:rStyle w:val="Hyperlink"/>
            <w:lang w:val="fr-CA"/>
          </w:rPr>
          <w:t>365Central</w:t>
        </w:r>
      </w:hyperlink>
    </w:p>
    <w:p w14:paraId="5EDA6307" w14:textId="77777777" w:rsidR="000D0C42" w:rsidRPr="006921AD" w:rsidRDefault="000D0C42" w:rsidP="003A212E">
      <w:pPr>
        <w:pStyle w:val="ListParagraph"/>
        <w:rPr>
          <w:rStyle w:val="Hyperlink"/>
          <w:lang w:val="fr-CA"/>
        </w:rPr>
      </w:pPr>
      <w:r w:rsidRPr="006921AD">
        <w:rPr>
          <w:lang w:val="fr-CA" w:eastAsia="en-CA"/>
        </w:rPr>
        <w:fldChar w:fldCharType="begin"/>
      </w:r>
      <w:r w:rsidRPr="006921AD">
        <w:rPr>
          <w:lang w:val="fr-CA" w:eastAsia="en-CA"/>
        </w:rPr>
        <w:instrText xml:space="preserve"> HYPERLINK "https://163gc.sharepoint.com/sites/Collaboration/SitePages/fr/Accessible-Office-365.aspx" </w:instrText>
      </w:r>
      <w:r w:rsidRPr="006921AD">
        <w:rPr>
          <w:lang w:val="fr-CA" w:eastAsia="en-CA"/>
        </w:rPr>
        <w:fldChar w:fldCharType="separate"/>
      </w:r>
      <w:r w:rsidRPr="006921AD">
        <w:rPr>
          <w:rStyle w:val="Hyperlink"/>
          <w:lang w:val="fr-CA"/>
        </w:rPr>
        <w:t>Accessibilité Office 365</w:t>
      </w:r>
    </w:p>
    <w:p w14:paraId="7B15F5CE" w14:textId="77777777" w:rsidR="000D0C42" w:rsidRPr="00F4498C" w:rsidRDefault="000D0C42" w:rsidP="000411DC">
      <w:pPr>
        <w:pStyle w:val="Heading3"/>
        <w:rPr>
          <w:lang w:val="fr-CA"/>
        </w:rPr>
      </w:pPr>
      <w:r w:rsidRPr="006921AD">
        <w:rPr>
          <w:lang w:eastAsia="en-CA"/>
        </w:rPr>
        <w:fldChar w:fldCharType="end"/>
      </w:r>
      <w:r w:rsidRPr="00F4498C">
        <w:rPr>
          <w:lang w:val="fr-CA"/>
        </w:rPr>
        <w:t>Équipe de SPC en matière de langage clair</w:t>
      </w:r>
    </w:p>
    <w:p w14:paraId="1483E01E" w14:textId="77777777" w:rsidR="000D0C42" w:rsidRPr="006921AD" w:rsidRDefault="000D0C42" w:rsidP="003A212E">
      <w:pPr>
        <w:pStyle w:val="ListParagraph"/>
        <w:rPr>
          <w:szCs w:val="24"/>
          <w:lang w:val="fr-CA"/>
        </w:rPr>
      </w:pPr>
      <w:r w:rsidRPr="006921AD">
        <w:rPr>
          <w:szCs w:val="24"/>
          <w:lang w:val="fr-CA" w:eastAsia="en-CA"/>
        </w:rPr>
        <w:t xml:space="preserve">Courriel : </w:t>
      </w:r>
      <w:hyperlink r:id="rId17" w:history="1">
        <w:r w:rsidRPr="006921AD">
          <w:rPr>
            <w:rStyle w:val="Hyperlink"/>
            <w:lang w:val="fr-CA"/>
          </w:rPr>
          <w:t>ssc.plainlanguage-langageclair.spc@canada.ca</w:t>
        </w:r>
      </w:hyperlink>
    </w:p>
    <w:p w14:paraId="2239912D" w14:textId="77777777" w:rsidR="000D0C42" w:rsidRPr="00F4498C" w:rsidRDefault="000D0C42" w:rsidP="000411DC">
      <w:pPr>
        <w:pStyle w:val="Heading3"/>
        <w:rPr>
          <w:lang w:val="fr-CA"/>
        </w:rPr>
      </w:pPr>
      <w:r w:rsidRPr="00F4498C">
        <w:rPr>
          <w:lang w:val="fr-CA"/>
        </w:rPr>
        <w:t>Bureau de la traduction (</w:t>
      </w:r>
      <w:hyperlink r:id="rId18" w:history="1">
        <w:r w:rsidRPr="00592BDB">
          <w:rPr>
            <w:rStyle w:val="Hyperlink"/>
            <w:lang w:val="fr-CA"/>
          </w:rPr>
          <w:t>réseau interne du GC</w:t>
        </w:r>
      </w:hyperlink>
      <w:r w:rsidRPr="00F4498C">
        <w:rPr>
          <w:lang w:val="fr-CA"/>
        </w:rPr>
        <w:t xml:space="preserve"> | </w:t>
      </w:r>
      <w:hyperlink r:id="rId19" w:history="1">
        <w:r w:rsidRPr="00592BDB">
          <w:rPr>
            <w:rStyle w:val="Hyperlink"/>
            <w:lang w:val="fr-CA"/>
          </w:rPr>
          <w:t>externe</w:t>
        </w:r>
      </w:hyperlink>
      <w:r w:rsidRPr="00F4498C">
        <w:rPr>
          <w:lang w:val="fr-CA"/>
        </w:rPr>
        <w:t>) - Services d’interprétation</w:t>
      </w:r>
    </w:p>
    <w:p w14:paraId="1583409E" w14:textId="77777777" w:rsidR="000D0C42" w:rsidRPr="006921AD" w:rsidRDefault="000D0C42" w:rsidP="003A212E">
      <w:pPr>
        <w:pStyle w:val="ListParagraph"/>
        <w:rPr>
          <w:lang w:val="fr-CA"/>
        </w:rPr>
      </w:pPr>
      <w:r w:rsidRPr="006921AD">
        <w:rPr>
          <w:lang w:val="fr-CA"/>
        </w:rPr>
        <w:t xml:space="preserve">Interprétation visuelle </w:t>
      </w:r>
    </w:p>
    <w:p w14:paraId="6752BBFF" w14:textId="77777777" w:rsidR="000D0C42" w:rsidRPr="006921AD" w:rsidRDefault="000D0C42" w:rsidP="0046417E">
      <w:pPr>
        <w:pStyle w:val="ListTableL2"/>
        <w:rPr>
          <w:lang w:val="fr-CA"/>
        </w:rPr>
      </w:pPr>
      <w:r w:rsidRPr="006921AD">
        <w:rPr>
          <w:lang w:val="fr-CA"/>
        </w:rPr>
        <w:t>Téléphone : 819-997-1275</w:t>
      </w:r>
    </w:p>
    <w:p w14:paraId="6C03143A" w14:textId="1FF8FF38" w:rsidR="000D0C42" w:rsidRPr="006921AD" w:rsidRDefault="000D0C42" w:rsidP="003A212E">
      <w:pPr>
        <w:pStyle w:val="ListTableL2"/>
        <w:rPr>
          <w:color w:val="auto"/>
          <w:szCs w:val="24"/>
          <w:lang w:val="fr-CA"/>
        </w:rPr>
      </w:pPr>
      <w:r w:rsidRPr="006921AD">
        <w:rPr>
          <w:color w:val="auto"/>
          <w:szCs w:val="24"/>
          <w:lang w:val="fr-CA"/>
        </w:rPr>
        <w:t xml:space="preserve">Courriel : </w:t>
      </w:r>
      <w:hyperlink r:id="rId20" w:history="1">
        <w:r w:rsidRPr="006921AD">
          <w:rPr>
            <w:rStyle w:val="Hyperlink"/>
            <w:lang w:val="fr-CA"/>
          </w:rPr>
          <w:t>btintervisuelle.tbvisualinter@tpsgc-pwgsc.gc.ca</w:t>
        </w:r>
      </w:hyperlink>
    </w:p>
    <w:p w14:paraId="4D2BF92B" w14:textId="77777777" w:rsidR="000D0C42" w:rsidRPr="006921AD" w:rsidRDefault="000D0C42" w:rsidP="003A212E">
      <w:pPr>
        <w:pStyle w:val="ListParagraph"/>
        <w:rPr>
          <w:lang w:val="fr-CA"/>
        </w:rPr>
      </w:pPr>
      <w:r w:rsidRPr="006921AD">
        <w:rPr>
          <w:lang w:val="fr-CA"/>
        </w:rPr>
        <w:t>Interprétation des langues officielles et autochtones</w:t>
      </w:r>
    </w:p>
    <w:p w14:paraId="2B02C974" w14:textId="77777777" w:rsidR="000D0C42" w:rsidRPr="006921AD" w:rsidRDefault="000D0C42" w:rsidP="003A212E">
      <w:pPr>
        <w:pStyle w:val="ListTableL2"/>
        <w:rPr>
          <w:lang w:val="fr-CA"/>
        </w:rPr>
      </w:pPr>
      <w:r w:rsidRPr="006921AD">
        <w:rPr>
          <w:lang w:val="fr-CA"/>
        </w:rPr>
        <w:t xml:space="preserve">Téléphone: </w:t>
      </w:r>
      <w:r w:rsidRPr="006921AD">
        <w:rPr>
          <w:rFonts w:eastAsia="Times New Roman"/>
          <w:lang w:val="fr-CA" w:eastAsia="en-CA"/>
        </w:rPr>
        <w:t>613-996-3346</w:t>
      </w:r>
    </w:p>
    <w:p w14:paraId="24F73106" w14:textId="6D29ACA6" w:rsidR="000D0C42" w:rsidRPr="00AE645C" w:rsidRDefault="000D0C42" w:rsidP="003A212E">
      <w:pPr>
        <w:pStyle w:val="ListTableL2"/>
        <w:rPr>
          <w:rStyle w:val="Hyperlink"/>
          <w:color w:val="auto"/>
          <w:szCs w:val="24"/>
          <w:u w:val="none"/>
          <w:lang w:val="fr-CA"/>
        </w:rPr>
      </w:pPr>
      <w:r w:rsidRPr="006921AD">
        <w:rPr>
          <w:color w:val="auto"/>
          <w:szCs w:val="24"/>
          <w:lang w:val="fr-CA"/>
        </w:rPr>
        <w:t xml:space="preserve">Courriel : </w:t>
      </w:r>
      <w:hyperlink r:id="rId21" w:history="1">
        <w:r w:rsidRPr="006921AD">
          <w:rPr>
            <w:rStyle w:val="Hyperlink"/>
            <w:lang w:val="fr-CA"/>
          </w:rPr>
          <w:t>btinterpretationlo.tbolinterpretation@tpsgc-pwgsc.gc.ca</w:t>
        </w:r>
      </w:hyperlink>
    </w:p>
    <w:p w14:paraId="36B5B2C0" w14:textId="77777777" w:rsidR="00547A32" w:rsidRPr="00F4498C" w:rsidRDefault="00AE645C" w:rsidP="000411DC">
      <w:pPr>
        <w:pStyle w:val="Heading3"/>
        <w:rPr>
          <w:lang w:val="fr-CA"/>
        </w:rPr>
      </w:pPr>
      <w:r w:rsidRPr="00F4498C">
        <w:rPr>
          <w:lang w:val="fr-CA"/>
        </w:rPr>
        <w:t xml:space="preserve">Ressource supplémentaire de les États-Unis: </w:t>
      </w:r>
    </w:p>
    <w:p w14:paraId="043A3959" w14:textId="718393AC" w:rsidR="00F4498C" w:rsidRDefault="006C608D" w:rsidP="005D4C84">
      <w:pPr>
        <w:pStyle w:val="Normal1Bold"/>
        <w:numPr>
          <w:ilvl w:val="0"/>
          <w:numId w:val="37"/>
        </w:numPr>
        <w:rPr>
          <w:sz w:val="24"/>
          <w:szCs w:val="24"/>
          <w:lang w:val="fr-CA"/>
        </w:rPr>
      </w:pPr>
      <w:hyperlink r:id="rId22" w:history="1">
        <w:r w:rsidR="00AE645C" w:rsidRPr="005D4C84">
          <w:rPr>
            <w:rStyle w:val="Hyperlink"/>
            <w:sz w:val="24"/>
            <w:szCs w:val="24"/>
            <w:lang w:val="fr-CA"/>
          </w:rPr>
          <w:t>Section 508.gov</w:t>
        </w:r>
      </w:hyperlink>
      <w:r w:rsidR="00AE645C" w:rsidRPr="005D4C84">
        <w:rPr>
          <w:sz w:val="24"/>
          <w:szCs w:val="24"/>
          <w:lang w:val="fr-CA"/>
        </w:rPr>
        <w:t xml:space="preserve"> de la GSA (en anglais)</w:t>
      </w:r>
      <w:bookmarkStart w:id="13" w:name="_Microsoft_Teams_&amp;"/>
      <w:bookmarkEnd w:id="13"/>
    </w:p>
    <w:p w14:paraId="5FC5187B" w14:textId="77777777" w:rsidR="00F4498C" w:rsidRDefault="00F4498C">
      <w:pPr>
        <w:spacing w:before="0" w:after="160" w:line="259" w:lineRule="auto"/>
        <w:rPr>
          <w:color w:val="2A283C"/>
          <w:szCs w:val="24"/>
          <w:lang w:val="fr-CA"/>
        </w:rPr>
      </w:pPr>
      <w:r>
        <w:rPr>
          <w:szCs w:val="24"/>
          <w:lang w:val="fr-CA"/>
        </w:rPr>
        <w:br w:type="page"/>
      </w:r>
    </w:p>
    <w:p w14:paraId="27490F36" w14:textId="77777777" w:rsidR="00F4498C" w:rsidRPr="004934B5" w:rsidRDefault="00F4498C" w:rsidP="00F4498C">
      <w:pPr>
        <w:pStyle w:val="Heading2"/>
      </w:pPr>
      <w:r w:rsidRPr="004934B5">
        <w:lastRenderedPageBreak/>
        <w:t>Version Log</w:t>
      </w:r>
    </w:p>
    <w:tbl>
      <w:tblPr>
        <w:tblStyle w:val="TableGrid"/>
        <w:tblW w:w="0" w:type="auto"/>
        <w:tblInd w:w="-5" w:type="dxa"/>
        <w:tblLook w:val="04A0" w:firstRow="1" w:lastRow="0" w:firstColumn="1" w:lastColumn="0" w:noHBand="0" w:noVBand="1"/>
      </w:tblPr>
      <w:tblGrid>
        <w:gridCol w:w="3051"/>
        <w:gridCol w:w="3454"/>
        <w:gridCol w:w="2850"/>
      </w:tblGrid>
      <w:tr w:rsidR="00F4498C" w:rsidRPr="006921AD" w14:paraId="09088A6C" w14:textId="77777777" w:rsidTr="007B7DE2">
        <w:tc>
          <w:tcPr>
            <w:tcW w:w="3051" w:type="dxa"/>
          </w:tcPr>
          <w:p w14:paraId="38D94D01" w14:textId="77777777" w:rsidR="00F4498C" w:rsidRPr="006921AD" w:rsidRDefault="00F4498C" w:rsidP="007B7DE2">
            <w:pPr>
              <w:tabs>
                <w:tab w:val="left" w:pos="3600"/>
              </w:tabs>
              <w:jc w:val="center"/>
              <w:rPr>
                <w:rFonts w:cs="Arial"/>
                <w:szCs w:val="24"/>
                <w:lang w:val="fr-CA"/>
              </w:rPr>
            </w:pPr>
            <w:r w:rsidRPr="006921AD">
              <w:rPr>
                <w:rFonts w:cs="Arial"/>
                <w:szCs w:val="24"/>
                <w:lang w:val="fr-CA"/>
              </w:rPr>
              <w:t>Version</w:t>
            </w:r>
          </w:p>
        </w:tc>
        <w:tc>
          <w:tcPr>
            <w:tcW w:w="3454" w:type="dxa"/>
          </w:tcPr>
          <w:p w14:paraId="036BF6A9" w14:textId="77777777" w:rsidR="00F4498C" w:rsidRPr="006921AD" w:rsidRDefault="00F4498C" w:rsidP="007B7DE2">
            <w:pPr>
              <w:jc w:val="center"/>
              <w:rPr>
                <w:rFonts w:cs="Arial"/>
                <w:szCs w:val="24"/>
                <w:lang w:val="fr-CA"/>
              </w:rPr>
            </w:pPr>
            <w:r w:rsidRPr="006921AD">
              <w:rPr>
                <w:rFonts w:cs="Arial"/>
                <w:szCs w:val="24"/>
                <w:lang w:val="fr-CA"/>
              </w:rPr>
              <w:t>Date de réalisation</w:t>
            </w:r>
          </w:p>
        </w:tc>
        <w:tc>
          <w:tcPr>
            <w:tcW w:w="2850" w:type="dxa"/>
          </w:tcPr>
          <w:p w14:paraId="5FE255F5" w14:textId="77777777" w:rsidR="00F4498C" w:rsidRPr="006921AD" w:rsidRDefault="00F4498C" w:rsidP="007B7DE2">
            <w:pPr>
              <w:jc w:val="center"/>
              <w:rPr>
                <w:rFonts w:cs="Arial"/>
                <w:szCs w:val="24"/>
                <w:lang w:val="fr-CA"/>
              </w:rPr>
            </w:pPr>
            <w:r w:rsidRPr="006921AD">
              <w:rPr>
                <w:rFonts w:cs="Arial"/>
                <w:szCs w:val="24"/>
                <w:lang w:val="fr-CA"/>
              </w:rPr>
              <w:t>Révisions</w:t>
            </w:r>
          </w:p>
        </w:tc>
      </w:tr>
      <w:tr w:rsidR="00F4498C" w:rsidRPr="006921AD" w14:paraId="4B1B1912" w14:textId="77777777" w:rsidTr="007B7DE2">
        <w:trPr>
          <w:trHeight w:val="437"/>
        </w:trPr>
        <w:tc>
          <w:tcPr>
            <w:tcW w:w="3051" w:type="dxa"/>
          </w:tcPr>
          <w:p w14:paraId="27B312B9" w14:textId="77777777" w:rsidR="00F4498C" w:rsidRPr="006921AD" w:rsidRDefault="00F4498C" w:rsidP="007B7DE2">
            <w:pPr>
              <w:tabs>
                <w:tab w:val="left" w:pos="3600"/>
              </w:tabs>
              <w:jc w:val="center"/>
              <w:rPr>
                <w:rFonts w:cs="Arial"/>
                <w:szCs w:val="24"/>
                <w:lang w:val="fr-CA"/>
              </w:rPr>
            </w:pPr>
            <w:r w:rsidRPr="006921AD">
              <w:rPr>
                <w:rFonts w:cs="Arial"/>
                <w:szCs w:val="24"/>
                <w:lang w:val="fr-CA"/>
              </w:rPr>
              <w:t>1</w:t>
            </w:r>
          </w:p>
        </w:tc>
        <w:tc>
          <w:tcPr>
            <w:tcW w:w="3454" w:type="dxa"/>
          </w:tcPr>
          <w:p w14:paraId="1BE2139C" w14:textId="77777777" w:rsidR="00F4498C" w:rsidRPr="006921AD" w:rsidRDefault="00F4498C" w:rsidP="007B7DE2">
            <w:pPr>
              <w:jc w:val="center"/>
              <w:rPr>
                <w:rFonts w:cs="Arial"/>
                <w:szCs w:val="24"/>
                <w:lang w:val="fr-CA"/>
              </w:rPr>
            </w:pPr>
            <w:r w:rsidRPr="006921AD">
              <w:rPr>
                <w:rFonts w:cs="Arial"/>
                <w:szCs w:val="24"/>
                <w:lang w:val="fr-CA"/>
              </w:rPr>
              <w:t>25 août 2020</w:t>
            </w:r>
          </w:p>
        </w:tc>
        <w:tc>
          <w:tcPr>
            <w:tcW w:w="2850" w:type="dxa"/>
          </w:tcPr>
          <w:p w14:paraId="4B16F753" w14:textId="77777777" w:rsidR="00F4498C" w:rsidRPr="006921AD" w:rsidRDefault="00F4498C" w:rsidP="00E518CB">
            <w:pPr>
              <w:ind w:firstLine="720"/>
              <w:rPr>
                <w:rFonts w:cs="Arial"/>
                <w:szCs w:val="24"/>
                <w:lang w:val="fr-CA"/>
              </w:rPr>
            </w:pPr>
          </w:p>
        </w:tc>
      </w:tr>
      <w:tr w:rsidR="00F4498C" w:rsidRPr="00E518CB" w14:paraId="2F870AF5" w14:textId="77777777" w:rsidTr="007B7DE2">
        <w:trPr>
          <w:trHeight w:val="710"/>
        </w:trPr>
        <w:tc>
          <w:tcPr>
            <w:tcW w:w="3051" w:type="dxa"/>
          </w:tcPr>
          <w:p w14:paraId="699DB349" w14:textId="77777777" w:rsidR="00F4498C" w:rsidRPr="006921AD" w:rsidRDefault="00F4498C" w:rsidP="007B7DE2">
            <w:pPr>
              <w:tabs>
                <w:tab w:val="left" w:pos="3600"/>
              </w:tabs>
              <w:jc w:val="center"/>
              <w:rPr>
                <w:rFonts w:cs="Arial"/>
                <w:szCs w:val="24"/>
                <w:lang w:val="fr-CA"/>
              </w:rPr>
            </w:pPr>
            <w:r w:rsidRPr="006921AD">
              <w:rPr>
                <w:rFonts w:cs="Arial"/>
                <w:szCs w:val="24"/>
                <w:lang w:val="fr-CA"/>
              </w:rPr>
              <w:t>2</w:t>
            </w:r>
          </w:p>
        </w:tc>
        <w:tc>
          <w:tcPr>
            <w:tcW w:w="3454" w:type="dxa"/>
          </w:tcPr>
          <w:p w14:paraId="61F3D900" w14:textId="77777777" w:rsidR="00F4498C" w:rsidRPr="006921AD" w:rsidRDefault="00F4498C" w:rsidP="007B7DE2">
            <w:pPr>
              <w:jc w:val="center"/>
              <w:rPr>
                <w:rFonts w:cs="Arial"/>
                <w:szCs w:val="24"/>
                <w:lang w:val="fr-CA"/>
              </w:rPr>
            </w:pPr>
            <w:r w:rsidRPr="006921AD">
              <w:rPr>
                <w:rFonts w:cs="Arial"/>
                <w:szCs w:val="24"/>
                <w:lang w:val="fr-CA"/>
              </w:rPr>
              <w:t>11 janvier 2022</w:t>
            </w:r>
          </w:p>
        </w:tc>
        <w:tc>
          <w:tcPr>
            <w:tcW w:w="2850" w:type="dxa"/>
          </w:tcPr>
          <w:p w14:paraId="62D8BAE7" w14:textId="77777777" w:rsidR="00F4498C" w:rsidRPr="006921AD" w:rsidRDefault="00F4498C" w:rsidP="00E518CB">
            <w:pPr>
              <w:rPr>
                <w:rFonts w:cs="Arial"/>
                <w:szCs w:val="24"/>
                <w:lang w:val="fr-CA"/>
              </w:rPr>
            </w:pPr>
            <w:r w:rsidRPr="006921AD">
              <w:rPr>
                <w:rFonts w:cs="Arial"/>
                <w:szCs w:val="24"/>
                <w:lang w:val="fr-CA"/>
              </w:rPr>
              <w:t xml:space="preserve">Diverses révisions concernant la clarté et le langage, </w:t>
            </w:r>
            <w:r>
              <w:rPr>
                <w:rFonts w:cs="Arial"/>
                <w:szCs w:val="24"/>
                <w:lang w:val="fr-CA"/>
              </w:rPr>
              <w:t>révisions pour intégrer l’expérience de SPC avec la série sur l’apprentissage virtuel, intégrant la rétroaction et les corrections de formatage</w:t>
            </w:r>
          </w:p>
        </w:tc>
      </w:tr>
      <w:tr w:rsidR="00F4498C" w:rsidRPr="00E518CB" w14:paraId="75CDC9FB" w14:textId="77777777" w:rsidTr="007B7DE2">
        <w:trPr>
          <w:trHeight w:val="710"/>
        </w:trPr>
        <w:tc>
          <w:tcPr>
            <w:tcW w:w="3051" w:type="dxa"/>
          </w:tcPr>
          <w:p w14:paraId="6ABC2714" w14:textId="77777777" w:rsidR="00F4498C" w:rsidRPr="006921AD" w:rsidRDefault="00F4498C" w:rsidP="007B7DE2">
            <w:pPr>
              <w:tabs>
                <w:tab w:val="left" w:pos="3600"/>
              </w:tabs>
              <w:jc w:val="center"/>
              <w:rPr>
                <w:rFonts w:cs="Arial"/>
                <w:szCs w:val="24"/>
                <w:lang w:val="fr-CA"/>
              </w:rPr>
            </w:pPr>
            <w:r>
              <w:rPr>
                <w:rFonts w:cs="Arial"/>
                <w:szCs w:val="24"/>
                <w:lang w:val="fr-CA"/>
              </w:rPr>
              <w:t>3</w:t>
            </w:r>
          </w:p>
        </w:tc>
        <w:tc>
          <w:tcPr>
            <w:tcW w:w="3454" w:type="dxa"/>
          </w:tcPr>
          <w:p w14:paraId="4F340E72" w14:textId="77777777" w:rsidR="00F4498C" w:rsidRPr="006921AD" w:rsidRDefault="00F4498C" w:rsidP="007B7DE2">
            <w:pPr>
              <w:jc w:val="center"/>
              <w:rPr>
                <w:rFonts w:cs="Arial"/>
                <w:szCs w:val="24"/>
                <w:lang w:val="fr-CA"/>
              </w:rPr>
            </w:pPr>
            <w:r>
              <w:rPr>
                <w:rFonts w:cs="Arial"/>
                <w:szCs w:val="24"/>
                <w:lang w:val="fr-CA"/>
              </w:rPr>
              <w:t>27 janvier 2022</w:t>
            </w:r>
          </w:p>
        </w:tc>
        <w:tc>
          <w:tcPr>
            <w:tcW w:w="2850" w:type="dxa"/>
          </w:tcPr>
          <w:p w14:paraId="1B1AFFA3" w14:textId="77777777" w:rsidR="00F4498C" w:rsidRPr="006921AD" w:rsidRDefault="00F4498C" w:rsidP="00E518CB">
            <w:pPr>
              <w:rPr>
                <w:rFonts w:cs="Arial"/>
                <w:szCs w:val="24"/>
                <w:lang w:val="fr-CA"/>
              </w:rPr>
            </w:pPr>
            <w:r>
              <w:rPr>
                <w:rFonts w:cs="Arial"/>
                <w:szCs w:val="24"/>
                <w:lang w:val="fr-CA"/>
              </w:rPr>
              <w:t>Les images ont été mises alignées sur texte pour améliorer l’accessibilité du document.</w:t>
            </w:r>
          </w:p>
        </w:tc>
      </w:tr>
    </w:tbl>
    <w:p w14:paraId="0EA1D561" w14:textId="77777777" w:rsidR="00CB2AFA" w:rsidRPr="005D4C84" w:rsidRDefault="00CB2AFA" w:rsidP="00F4498C">
      <w:pPr>
        <w:pStyle w:val="Normal1Bold"/>
        <w:rPr>
          <w:sz w:val="24"/>
          <w:szCs w:val="24"/>
          <w:lang w:val="fr-CA"/>
        </w:rPr>
      </w:pPr>
    </w:p>
    <w:sectPr w:rsidR="00CB2AFA" w:rsidRPr="005D4C84" w:rsidSect="004005C5">
      <w:footerReference w:type="default" r:id="rId23"/>
      <w:headerReference w:type="first" r:id="rId24"/>
      <w:footerReference w:type="first" r:id="rId25"/>
      <w:pgSz w:w="12240" w:h="15840"/>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70B4E" w14:textId="77777777" w:rsidR="006C608D" w:rsidRDefault="006C608D" w:rsidP="00D23D14">
      <w:pPr>
        <w:spacing w:after="0"/>
      </w:pPr>
      <w:r>
        <w:separator/>
      </w:r>
    </w:p>
    <w:p w14:paraId="25E9AEDE" w14:textId="77777777" w:rsidR="006C608D" w:rsidRDefault="006C608D"/>
  </w:endnote>
  <w:endnote w:type="continuationSeparator" w:id="0">
    <w:p w14:paraId="6A648935" w14:textId="77777777" w:rsidR="006C608D" w:rsidRDefault="006C608D" w:rsidP="00D23D14">
      <w:pPr>
        <w:spacing w:after="0"/>
      </w:pPr>
      <w:r>
        <w:continuationSeparator/>
      </w:r>
    </w:p>
    <w:p w14:paraId="2DF0A779" w14:textId="77777777" w:rsidR="006C608D" w:rsidRDefault="006C608D"/>
  </w:endnote>
  <w:endnote w:type="continuationNotice" w:id="1">
    <w:p w14:paraId="61D0759A" w14:textId="77777777" w:rsidR="006C608D" w:rsidRDefault="006C608D">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98B3B" w14:textId="62FF92CC" w:rsidR="00B302C3" w:rsidRPr="007764BC" w:rsidRDefault="003A279F" w:rsidP="003A279F">
    <w:pPr>
      <w:pStyle w:val="Header"/>
    </w:pPr>
    <w:r>
      <w:rPr>
        <w:lang w:val="fr-FR"/>
      </w:rPr>
      <w:fldChar w:fldCharType="begin"/>
    </w:r>
    <w:r w:rsidRPr="007764BC">
      <w:instrText xml:space="preserve"> FILENAME   \* MERGEFORMAT </w:instrText>
    </w:r>
    <w:r>
      <w:rPr>
        <w:lang w:val="fr-FR"/>
      </w:rPr>
      <w:fldChar w:fldCharType="separate"/>
    </w:r>
    <w:r w:rsidR="007764BC" w:rsidRPr="007764BC">
      <w:rPr>
        <w:noProof/>
      </w:rPr>
      <w:t xml:space="preserve">Best Practices for Hosting Accessible Virtual Meetings </w:t>
    </w:r>
    <w:r w:rsidR="004D4759">
      <w:rPr>
        <w:noProof/>
      </w:rPr>
      <w:t>21F</w:t>
    </w:r>
    <w:r w:rsidR="006E1F89">
      <w:rPr>
        <w:noProof/>
      </w:rPr>
      <w:t>eb</w:t>
    </w:r>
    <w:r w:rsidR="007764BC" w:rsidRPr="007764BC">
      <w:rPr>
        <w:noProof/>
      </w:rPr>
      <w:t>2022 FR</w:t>
    </w:r>
    <w:r>
      <w:rPr>
        <w:lang w:val="fr-FR"/>
      </w:rPr>
      <w:fldChar w:fldCharType="end"/>
    </w:r>
    <w:r w:rsidR="00664442" w:rsidRPr="007764BC">
      <w:t xml:space="preserve"> </w:t>
    </w:r>
    <w:r w:rsidRPr="007764BC">
      <w:tab/>
      <w:t xml:space="preserve">Page </w:t>
    </w:r>
    <w:r>
      <w:rPr>
        <w:lang w:val="fr-FR"/>
      </w:rPr>
      <w:fldChar w:fldCharType="begin"/>
    </w:r>
    <w:r w:rsidRPr="007764BC">
      <w:instrText xml:space="preserve"> PAGE   \* MERGEFORMAT </w:instrText>
    </w:r>
    <w:r>
      <w:rPr>
        <w:lang w:val="fr-FR"/>
      </w:rPr>
      <w:fldChar w:fldCharType="separate"/>
    </w:r>
    <w:r w:rsidR="00592BDB" w:rsidRPr="007764BC">
      <w:rPr>
        <w:noProof/>
      </w:rPr>
      <w:t>12</w:t>
    </w:r>
    <w:r>
      <w:rPr>
        <w:lang w:val="fr-FR"/>
      </w:rPr>
      <w:fldChar w:fldCharType="end"/>
    </w:r>
    <w:r w:rsidRPr="007764BC">
      <w:t xml:space="preserve"> </w:t>
    </w:r>
    <w:r w:rsidR="00420B5D" w:rsidRPr="007764BC">
      <w:t>de</w:t>
    </w:r>
    <w:r w:rsidRPr="007764BC">
      <w:t xml:space="preserve"> </w:t>
    </w:r>
    <w:r>
      <w:rPr>
        <w:lang w:val="fr-FR"/>
      </w:rPr>
      <w:fldChar w:fldCharType="begin"/>
    </w:r>
    <w:r w:rsidRPr="007764BC">
      <w:instrText xml:space="preserve"> NUMPAGES   \* MERGEFORMAT </w:instrText>
    </w:r>
    <w:r>
      <w:rPr>
        <w:lang w:val="fr-FR"/>
      </w:rPr>
      <w:fldChar w:fldCharType="separate"/>
    </w:r>
    <w:r w:rsidR="00592BDB" w:rsidRPr="007764BC">
      <w:rPr>
        <w:noProof/>
      </w:rPr>
      <w:t>12</w:t>
    </w:r>
    <w:r>
      <w:rPr>
        <w:lang w:val="fr-F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DD3FD" w14:textId="77777777" w:rsidR="00B302C3" w:rsidRDefault="00B302C3" w:rsidP="00B43894">
    <w:pPr>
      <w:pStyle w:val="Footer"/>
      <w:tabs>
        <w:tab w:val="clear" w:pos="4680"/>
        <w:tab w:val="clear" w:pos="9360"/>
      </w:tabs>
      <w:ind w:right="4"/>
    </w:pPr>
    <w:r>
      <w:rPr>
        <w:noProof/>
        <w:lang w:eastAsia="en-CA"/>
      </w:rPr>
      <w:drawing>
        <wp:inline distT="0" distB="0" distL="0" distR="0" wp14:anchorId="0C010545" wp14:editId="74CE2E93">
          <wp:extent cx="5899985" cy="711591"/>
          <wp:effectExtent l="0" t="0" r="5715" b="0"/>
          <wp:docPr id="1" name="Picture 1" descr="Shared Services Ca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r-portrait.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011224" cy="725007"/>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1F09CF" w14:textId="77777777" w:rsidR="006C608D" w:rsidRDefault="006C608D" w:rsidP="00D23D14">
      <w:pPr>
        <w:spacing w:after="0"/>
      </w:pPr>
      <w:r>
        <w:separator/>
      </w:r>
    </w:p>
    <w:p w14:paraId="0BC8338D" w14:textId="77777777" w:rsidR="006C608D" w:rsidRDefault="006C608D"/>
  </w:footnote>
  <w:footnote w:type="continuationSeparator" w:id="0">
    <w:p w14:paraId="18F9DA18" w14:textId="77777777" w:rsidR="006C608D" w:rsidRDefault="006C608D" w:rsidP="00D23D14">
      <w:pPr>
        <w:spacing w:after="0"/>
      </w:pPr>
      <w:r>
        <w:continuationSeparator/>
      </w:r>
    </w:p>
    <w:p w14:paraId="443099C5" w14:textId="77777777" w:rsidR="006C608D" w:rsidRDefault="006C608D"/>
  </w:footnote>
  <w:footnote w:type="continuationNotice" w:id="1">
    <w:p w14:paraId="5398C3E5" w14:textId="77777777" w:rsidR="006C608D" w:rsidRDefault="006C608D">
      <w:pPr>
        <w:spacing w:after="0"/>
      </w:pPr>
    </w:p>
  </w:footnote>
  <w:footnote w:id="2">
    <w:p w14:paraId="34AFB083" w14:textId="6C9A2CB7" w:rsidR="003F4F87" w:rsidRPr="00A841E9" w:rsidRDefault="003F4F87" w:rsidP="003F4F87">
      <w:pPr>
        <w:pStyle w:val="Numberedlist"/>
        <w:numPr>
          <w:ilvl w:val="0"/>
          <w:numId w:val="0"/>
        </w:numPr>
        <w:spacing w:before="0" w:after="0"/>
        <w:rPr>
          <w:rFonts w:eastAsiaTheme="majorEastAsia" w:cs="Arial"/>
          <w:color w:val="2866CD" w:themeColor="hyperlink"/>
          <w:sz w:val="20"/>
          <w:szCs w:val="20"/>
          <w:u w:val="single"/>
          <w:lang w:val="fr-CA"/>
        </w:rPr>
      </w:pPr>
      <w:r w:rsidRPr="0072332E">
        <w:rPr>
          <w:rStyle w:val="FootnoteReference"/>
          <w:rFonts w:cs="Arial"/>
          <w:sz w:val="20"/>
          <w:szCs w:val="20"/>
        </w:rPr>
        <w:footnoteRef/>
      </w:r>
      <w:r w:rsidRPr="0072332E">
        <w:rPr>
          <w:rFonts w:cs="Arial"/>
          <w:sz w:val="20"/>
          <w:szCs w:val="20"/>
          <w:lang w:val="fr-CA"/>
        </w:rPr>
        <w:t xml:space="preserve"> </w:t>
      </w:r>
      <w:hyperlink r:id="rId1" w:history="1">
        <w:r w:rsidRPr="006D17E5">
          <w:rPr>
            <w:rStyle w:val="Hyperlink"/>
            <w:rFonts w:eastAsiaTheme="majorEastAsia" w:cs="Arial"/>
            <w:sz w:val="20"/>
            <w:szCs w:val="20"/>
            <w:lang w:val="fr-CA"/>
          </w:rPr>
          <w:t>Avant-propos – Stratégie sur l’accessibilité au sein de la fonction publique du Canada</w:t>
        </w:r>
      </w:hyperlink>
    </w:p>
  </w:footnote>
  <w:footnote w:id="3">
    <w:p w14:paraId="2342097F" w14:textId="2345BDF4" w:rsidR="00A841E9" w:rsidRPr="00F4498C" w:rsidRDefault="00A841E9">
      <w:pPr>
        <w:pStyle w:val="FootnoteText"/>
        <w:rPr>
          <w:lang w:val="fr-CA"/>
        </w:rPr>
      </w:pPr>
      <w:r>
        <w:rPr>
          <w:rStyle w:val="FootnoteReference"/>
        </w:rPr>
        <w:footnoteRef/>
      </w:r>
      <w:r w:rsidRPr="00F4498C">
        <w:rPr>
          <w:lang w:val="fr-CA"/>
        </w:rPr>
        <w:t xml:space="preserve"> </w:t>
      </w:r>
      <w:r w:rsidR="006C608D">
        <w:fldChar w:fldCharType="begin"/>
      </w:r>
      <w:r w:rsidR="006C608D" w:rsidRPr="00E518CB">
        <w:rPr>
          <w:lang w:val="fr-CA"/>
        </w:rPr>
        <w:instrText xml:space="preserve"> HYPERLINK "https://www.canada.ca/fr/gouvernement/fonctionpublique/mieux-etre-inclusion-diversite-fonction-publique/diversite-equite-</w:instrText>
      </w:r>
      <w:r w:rsidR="006C608D" w:rsidRPr="00E518CB">
        <w:rPr>
          <w:lang w:val="fr-CA"/>
        </w:rPr>
        <w:instrText xml:space="preserve">matiere-emploi/accessibilite-fonction-publique/strategie-accessibilite-fonction-publique-tdm/strategie-accessibilite-fonction-publique-introduction.html" </w:instrText>
      </w:r>
      <w:r w:rsidR="006C608D">
        <w:fldChar w:fldCharType="separate"/>
      </w:r>
      <w:r w:rsidR="0063782D" w:rsidRPr="006D17E5">
        <w:rPr>
          <w:rStyle w:val="Hyperlink"/>
          <w:rFonts w:cs="Arial"/>
          <w:lang w:val="fr-CA"/>
        </w:rPr>
        <w:t>Introduction: Stratégie sur l’accessibilité au sein de la fonction publique du Canada</w:t>
      </w:r>
      <w:r w:rsidR="006C608D">
        <w:rPr>
          <w:rStyle w:val="Hyperlink"/>
          <w:rFonts w:cs="Arial"/>
          <w:lang w:val="fr-CA"/>
        </w:rPr>
        <w:fldChar w:fldCharType="end"/>
      </w:r>
    </w:p>
  </w:footnote>
  <w:footnote w:id="4">
    <w:p w14:paraId="1BBB60AF" w14:textId="77777777" w:rsidR="00553501" w:rsidRPr="0072332E" w:rsidRDefault="00553501" w:rsidP="00553501">
      <w:pPr>
        <w:pStyle w:val="Numberedlist"/>
        <w:numPr>
          <w:ilvl w:val="0"/>
          <w:numId w:val="0"/>
        </w:numPr>
        <w:spacing w:before="0" w:after="0"/>
        <w:rPr>
          <w:rFonts w:cs="Arial"/>
          <w:sz w:val="20"/>
          <w:szCs w:val="20"/>
          <w:lang w:val="fr-CA"/>
        </w:rPr>
      </w:pPr>
      <w:r w:rsidRPr="0072332E">
        <w:rPr>
          <w:rStyle w:val="FootnoteReference"/>
          <w:rFonts w:cs="Arial"/>
          <w:sz w:val="20"/>
          <w:szCs w:val="20"/>
        </w:rPr>
        <w:footnoteRef/>
      </w:r>
      <w:r w:rsidRPr="0072332E">
        <w:rPr>
          <w:rFonts w:cs="Arial"/>
          <w:sz w:val="20"/>
          <w:szCs w:val="20"/>
          <w:lang w:val="fr-CA"/>
        </w:rPr>
        <w:t xml:space="preserve"> </w:t>
      </w:r>
      <w:r w:rsidR="006C608D">
        <w:fldChar w:fldCharType="begin"/>
      </w:r>
      <w:r w:rsidR="006C608D" w:rsidRPr="00E518CB">
        <w:rPr>
          <w:lang w:val="fr-CA"/>
        </w:rPr>
        <w:instrText xml:space="preserve"> HYPERLINK "https://www1.nyc.gov/assets/mopd/downloads/pdf/virtual-meetings-accessibility-guide_05-01-2020.pdf" </w:instrText>
      </w:r>
      <w:r w:rsidR="006C608D">
        <w:fldChar w:fldCharType="separate"/>
      </w:r>
      <w:r w:rsidRPr="0072332E">
        <w:rPr>
          <w:rStyle w:val="Hyperlink"/>
          <w:rFonts w:eastAsiaTheme="majorEastAsia" w:cs="Arial"/>
          <w:sz w:val="20"/>
          <w:szCs w:val="20"/>
          <w:lang w:val="fr-CA"/>
        </w:rPr>
        <w:t xml:space="preserve">Bureau du maire de la ville de New York pour les personnes handicapées - Guide des réunions virtuelles accessibles </w:t>
      </w:r>
      <w:r w:rsidRPr="006231F0">
        <w:rPr>
          <w:rStyle w:val="Hyperlink"/>
          <w:rFonts w:eastAsiaTheme="majorEastAsia" w:cs="Arial"/>
          <w:sz w:val="20"/>
          <w:szCs w:val="20"/>
          <w:lang w:val="fr-CA"/>
        </w:rPr>
        <w:t>(en anglais)</w:t>
      </w:r>
      <w:r w:rsidR="006C608D">
        <w:rPr>
          <w:rStyle w:val="Hyperlink"/>
          <w:rFonts w:eastAsiaTheme="majorEastAsia" w:cs="Arial"/>
          <w:sz w:val="20"/>
          <w:szCs w:val="20"/>
          <w:lang w:val="fr-CA"/>
        </w:rPr>
        <w:fldChar w:fldCharType="end"/>
      </w:r>
    </w:p>
  </w:footnote>
  <w:footnote w:id="5">
    <w:p w14:paraId="7E78DF67" w14:textId="77777777" w:rsidR="00553501" w:rsidRPr="006D17E5" w:rsidRDefault="00553501" w:rsidP="00527F65">
      <w:pPr>
        <w:pStyle w:val="FootnoteText"/>
        <w:spacing w:before="0"/>
        <w:rPr>
          <w:rFonts w:cs="Arial"/>
          <w:lang w:val="fr-CA"/>
        </w:rPr>
      </w:pPr>
      <w:r w:rsidRPr="006D17E5">
        <w:rPr>
          <w:rStyle w:val="FootnoteReference"/>
          <w:rFonts w:cs="Arial"/>
        </w:rPr>
        <w:footnoteRef/>
      </w:r>
      <w:r w:rsidRPr="006D17E5">
        <w:rPr>
          <w:rFonts w:cs="Arial"/>
          <w:lang w:val="fr-CA"/>
        </w:rPr>
        <w:t xml:space="preserve"> </w:t>
      </w:r>
      <w:hyperlink r:id="rId2" w:history="1">
        <w:r w:rsidRPr="00B43894">
          <w:rPr>
            <w:rStyle w:val="Hyperlink"/>
            <w:lang w:val="fr-FR"/>
          </w:rPr>
          <w:t>Planification d’événements inclusifs et accessibles – Emploi et Développement social Canada</w:t>
        </w:r>
      </w:hyperlink>
      <w:r w:rsidRPr="00B43894">
        <w:rPr>
          <w:rStyle w:val="Hyperlink"/>
          <w:lang w:val="fr-FR"/>
        </w:rPr>
        <w:t xml:space="preserve"> (accessible seulement sur le réseau interne du GC)</w:t>
      </w:r>
    </w:p>
  </w:footnote>
  <w:footnote w:id="6">
    <w:p w14:paraId="7E1F7DB5" w14:textId="77777777" w:rsidR="00553501" w:rsidRPr="00592BDB" w:rsidRDefault="00553501" w:rsidP="00405B0A">
      <w:pPr>
        <w:pStyle w:val="FootnoteText"/>
        <w:spacing w:before="0"/>
        <w:rPr>
          <w:rFonts w:cs="Arial"/>
        </w:rPr>
      </w:pPr>
      <w:r w:rsidRPr="006D17E5">
        <w:rPr>
          <w:rStyle w:val="FootnoteReference"/>
          <w:rFonts w:cs="Arial"/>
        </w:rPr>
        <w:footnoteRef/>
      </w:r>
      <w:r w:rsidRPr="006D17E5">
        <w:rPr>
          <w:rFonts w:cs="Arial"/>
        </w:rPr>
        <w:t xml:space="preserve"> </w:t>
      </w:r>
      <w:hyperlink r:id="rId3" w:history="1">
        <w:r w:rsidRPr="00B323BC">
          <w:rPr>
            <w:rStyle w:val="Hyperlink"/>
          </w:rPr>
          <w:t>Readability Guidelines – Content Design London</w:t>
        </w:r>
      </w:hyperlink>
      <w:r w:rsidRPr="00B323BC">
        <w:rPr>
          <w:rStyle w:val="Hyperlink"/>
        </w:rPr>
        <w:t xml:space="preserve"> (</w:t>
      </w:r>
      <w:r w:rsidRPr="00F4498C">
        <w:rPr>
          <w:rStyle w:val="Hyperlink"/>
          <w:lang w:val="en-US"/>
        </w:rPr>
        <w:t>en anglais</w:t>
      </w:r>
      <w:r w:rsidRPr="00B323BC">
        <w:rPr>
          <w:rStyle w:val="Hyperlink"/>
        </w:rPr>
        <w:t>)</w:t>
      </w:r>
    </w:p>
  </w:footnote>
  <w:footnote w:id="7">
    <w:p w14:paraId="19267C5F" w14:textId="77777777" w:rsidR="00553501" w:rsidRPr="0072332E" w:rsidRDefault="00553501" w:rsidP="00553501">
      <w:pPr>
        <w:pStyle w:val="Numberedlist"/>
        <w:numPr>
          <w:ilvl w:val="0"/>
          <w:numId w:val="0"/>
        </w:numPr>
        <w:spacing w:before="0" w:after="0"/>
        <w:rPr>
          <w:rFonts w:cs="Arial"/>
          <w:sz w:val="20"/>
          <w:szCs w:val="20"/>
        </w:rPr>
      </w:pPr>
      <w:r w:rsidRPr="006D17E5">
        <w:rPr>
          <w:rStyle w:val="FootnoteReference"/>
          <w:rFonts w:cs="Arial"/>
          <w:sz w:val="20"/>
          <w:szCs w:val="20"/>
        </w:rPr>
        <w:footnoteRef/>
      </w:r>
      <w:r w:rsidRPr="006D17E5">
        <w:rPr>
          <w:rFonts w:cs="Arial"/>
          <w:sz w:val="20"/>
          <w:szCs w:val="20"/>
        </w:rPr>
        <w:t xml:space="preserve"> </w:t>
      </w:r>
      <w:hyperlink r:id="rId4" w:history="1">
        <w:r w:rsidRPr="006D17E5">
          <w:rPr>
            <w:rStyle w:val="Hyperlink"/>
            <w:rFonts w:eastAsiaTheme="majorEastAsia" w:cs="Arial"/>
            <w:sz w:val="20"/>
            <w:szCs w:val="20"/>
          </w:rPr>
          <w:t>Essential Accessibility: How to Make Virtual Meetings Accessible</w:t>
        </w:r>
      </w:hyperlink>
      <w:r>
        <w:rPr>
          <w:rStyle w:val="Hyperlink"/>
          <w:rFonts w:eastAsiaTheme="majorEastAsia" w:cs="Arial"/>
          <w:sz w:val="20"/>
          <w:szCs w:val="20"/>
        </w:rPr>
        <w:t xml:space="preserve"> </w:t>
      </w:r>
      <w:r w:rsidRPr="00E6397B">
        <w:rPr>
          <w:rStyle w:val="Hyperlink"/>
          <w:rFonts w:eastAsiaTheme="majorEastAsia" w:cs="Arial"/>
          <w:sz w:val="20"/>
          <w:szCs w:val="20"/>
        </w:rPr>
        <w:t>(</w:t>
      </w:r>
      <w:r w:rsidRPr="00592BDB">
        <w:rPr>
          <w:rStyle w:val="Hyperlink"/>
          <w:rFonts w:eastAsiaTheme="majorEastAsia" w:cs="Arial"/>
          <w:sz w:val="20"/>
          <w:szCs w:val="20"/>
        </w:rPr>
        <w:t>en anglais)</w:t>
      </w:r>
    </w:p>
  </w:footnote>
  <w:footnote w:id="8">
    <w:p w14:paraId="747E0679" w14:textId="77777777" w:rsidR="00553501" w:rsidRPr="00EB3265" w:rsidRDefault="00553501" w:rsidP="00553501">
      <w:pPr>
        <w:pStyle w:val="Numberedlist"/>
        <w:numPr>
          <w:ilvl w:val="0"/>
          <w:numId w:val="0"/>
        </w:numPr>
        <w:spacing w:before="0" w:after="0"/>
        <w:rPr>
          <w:rFonts w:cs="Arial"/>
          <w:sz w:val="20"/>
          <w:szCs w:val="20"/>
        </w:rPr>
      </w:pPr>
      <w:r w:rsidRPr="0072332E">
        <w:rPr>
          <w:rStyle w:val="FootnoteReference"/>
          <w:rFonts w:cs="Arial"/>
          <w:sz w:val="20"/>
          <w:szCs w:val="20"/>
        </w:rPr>
        <w:footnoteRef/>
      </w:r>
      <w:r w:rsidRPr="0072332E">
        <w:rPr>
          <w:rFonts w:cs="Arial"/>
          <w:sz w:val="20"/>
          <w:szCs w:val="20"/>
        </w:rPr>
        <w:t xml:space="preserve"> </w:t>
      </w:r>
      <w:hyperlink r:id="rId5" w:history="1">
        <w:r w:rsidRPr="00EB3265">
          <w:rPr>
            <w:rStyle w:val="Hyperlink"/>
            <w:rFonts w:eastAsiaTheme="majorEastAsia" w:cs="Arial"/>
            <w:sz w:val="20"/>
            <w:szCs w:val="20"/>
          </w:rPr>
          <w:t>Checklist for an Accessible Virtual Meeting &amp; Presentation – Partnership on Employment &amp; Accessible Technology (PEAT)</w:t>
        </w:r>
        <w:r w:rsidRPr="00EB3265">
          <w:rPr>
            <w:rStyle w:val="Hyperlink"/>
            <w:rFonts w:cs="Arial"/>
            <w:sz w:val="20"/>
            <w:szCs w:val="20"/>
          </w:rPr>
          <w:t xml:space="preserve"> (</w:t>
        </w:r>
        <w:r w:rsidRPr="00592BDB">
          <w:rPr>
            <w:rStyle w:val="Hyperlink"/>
            <w:rFonts w:cs="Arial"/>
            <w:sz w:val="20"/>
            <w:szCs w:val="20"/>
          </w:rPr>
          <w:t>en anglais</w:t>
        </w:r>
        <w:r w:rsidRPr="00EB3265">
          <w:rPr>
            <w:rStyle w:val="Hyperlink"/>
            <w:rFonts w:cs="Arial"/>
            <w:sz w:val="20"/>
            <w:szCs w:val="20"/>
          </w:rPr>
          <w:t>)</w:t>
        </w:r>
      </w:hyperlink>
    </w:p>
  </w:footnote>
  <w:footnote w:id="9">
    <w:p w14:paraId="21CB587B" w14:textId="77777777" w:rsidR="00553501" w:rsidRPr="0072332E" w:rsidRDefault="00553501" w:rsidP="00553501">
      <w:pPr>
        <w:pStyle w:val="Numberedlist"/>
        <w:numPr>
          <w:ilvl w:val="0"/>
          <w:numId w:val="0"/>
        </w:numPr>
        <w:spacing w:before="0" w:after="0"/>
        <w:rPr>
          <w:rFonts w:cs="Arial"/>
          <w:sz w:val="20"/>
          <w:szCs w:val="20"/>
        </w:rPr>
      </w:pPr>
      <w:r w:rsidRPr="00EB3265">
        <w:rPr>
          <w:rStyle w:val="FootnoteReference"/>
          <w:rFonts w:cs="Arial"/>
          <w:sz w:val="20"/>
          <w:szCs w:val="20"/>
        </w:rPr>
        <w:footnoteRef/>
      </w:r>
      <w:r w:rsidRPr="00EB3265">
        <w:rPr>
          <w:rFonts w:cs="Arial"/>
          <w:sz w:val="20"/>
          <w:szCs w:val="20"/>
        </w:rPr>
        <w:t xml:space="preserve"> </w:t>
      </w:r>
      <w:hyperlink r:id="rId6" w:history="1">
        <w:r w:rsidRPr="00EB3265">
          <w:rPr>
            <w:rStyle w:val="Hyperlink"/>
            <w:rFonts w:eastAsiaTheme="majorEastAsia" w:cs="Arial"/>
            <w:sz w:val="20"/>
            <w:szCs w:val="20"/>
          </w:rPr>
          <w:t>Accessible Virtual Meetings - Ontario Digital</w:t>
        </w:r>
      </w:hyperlink>
      <w:r w:rsidRPr="00EB3265">
        <w:rPr>
          <w:rStyle w:val="Hyperlink"/>
          <w:rFonts w:eastAsiaTheme="majorEastAsia" w:cs="Arial"/>
          <w:sz w:val="20"/>
          <w:szCs w:val="20"/>
        </w:rPr>
        <w:t xml:space="preserve"> (</w:t>
      </w:r>
      <w:r w:rsidRPr="00592BDB">
        <w:rPr>
          <w:rStyle w:val="Hyperlink"/>
          <w:rFonts w:eastAsiaTheme="majorEastAsia" w:cs="Arial"/>
          <w:sz w:val="20"/>
          <w:szCs w:val="20"/>
        </w:rPr>
        <w:t>en anglais</w:t>
      </w:r>
      <w:r w:rsidRPr="00EB3265">
        <w:rPr>
          <w:rStyle w:val="Hyperlink"/>
          <w:rFonts w:eastAsiaTheme="majorEastAsia" w:cs="Arial"/>
          <w:sz w:val="20"/>
          <w:szCs w:val="20"/>
        </w:rPr>
        <w:t>)</w:t>
      </w:r>
    </w:p>
  </w:footnote>
  <w:footnote w:id="10">
    <w:p w14:paraId="110E185D" w14:textId="77777777" w:rsidR="00553501" w:rsidRPr="00EB184F" w:rsidRDefault="00553501" w:rsidP="00553501">
      <w:pPr>
        <w:pStyle w:val="Numberedlist"/>
        <w:numPr>
          <w:ilvl w:val="0"/>
          <w:numId w:val="0"/>
        </w:numPr>
        <w:spacing w:before="0" w:after="0"/>
        <w:rPr>
          <w:rFonts w:cs="Arial"/>
          <w:sz w:val="20"/>
          <w:szCs w:val="20"/>
        </w:rPr>
      </w:pPr>
      <w:r w:rsidRPr="0072332E">
        <w:rPr>
          <w:rStyle w:val="FootnoteReference"/>
          <w:rFonts w:cs="Arial"/>
          <w:sz w:val="20"/>
          <w:szCs w:val="20"/>
        </w:rPr>
        <w:footnoteRef/>
      </w:r>
      <w:hyperlink r:id="rId7" w:history="1">
        <w:r w:rsidRPr="00EB184F">
          <w:rPr>
            <w:rStyle w:val="Hyperlink"/>
            <w:rFonts w:cs="Arial"/>
            <w:sz w:val="20"/>
            <w:szCs w:val="20"/>
          </w:rPr>
          <w:t xml:space="preserve"> L’</w:t>
        </w:r>
        <w:r w:rsidRPr="00EB184F">
          <w:rPr>
            <w:rStyle w:val="Hyperlink"/>
            <w:rFonts w:eastAsiaTheme="majorEastAsia" w:cs="Arial"/>
            <w:sz w:val="20"/>
            <w:szCs w:val="20"/>
          </w:rPr>
          <w:t>Internet Society</w:t>
        </w:r>
      </w:hyperlink>
      <w:r w:rsidRPr="00EB184F">
        <w:rPr>
          <w:rFonts w:cs="Arial"/>
          <w:sz w:val="20"/>
          <w:szCs w:val="20"/>
        </w:rPr>
        <w:t xml:space="preserve"> </w:t>
      </w:r>
    </w:p>
  </w:footnote>
  <w:footnote w:id="11">
    <w:p w14:paraId="64C96BAB" w14:textId="77777777" w:rsidR="00553501" w:rsidRPr="00EB184F" w:rsidRDefault="00553501" w:rsidP="00582CE4">
      <w:pPr>
        <w:pStyle w:val="FootnoteText"/>
        <w:spacing w:before="0"/>
        <w:rPr>
          <w:rFonts w:cs="Arial"/>
          <w:lang w:val="en-US"/>
        </w:rPr>
      </w:pPr>
      <w:r w:rsidRPr="00EB184F">
        <w:rPr>
          <w:rStyle w:val="FootnoteReference"/>
          <w:rFonts w:cs="Arial"/>
        </w:rPr>
        <w:footnoteRef/>
      </w:r>
      <w:r w:rsidRPr="00EB184F">
        <w:rPr>
          <w:rFonts w:cs="Arial"/>
        </w:rPr>
        <w:t xml:space="preserve"> </w:t>
      </w:r>
      <w:hyperlink r:id="rId8" w:history="1">
        <w:r w:rsidRPr="00BF242E">
          <w:rPr>
            <w:rStyle w:val="Hyperlink"/>
          </w:rPr>
          <w:t>Checklist for an Accessible Virtual Meeting &amp; Presentation – Partnership on Employment &amp; Accessible Technology (PEAT)</w:t>
        </w:r>
      </w:hyperlink>
      <w:r w:rsidRPr="00BF242E">
        <w:rPr>
          <w:rStyle w:val="Hyperlink"/>
        </w:rPr>
        <w:t xml:space="preserve"> (</w:t>
      </w:r>
      <w:r w:rsidRPr="00F4498C">
        <w:rPr>
          <w:rStyle w:val="Hyperlink"/>
          <w:lang w:val="en-US"/>
        </w:rPr>
        <w:t>en anglais)</w:t>
      </w:r>
    </w:p>
  </w:footnote>
  <w:footnote w:id="12">
    <w:p w14:paraId="1E346EB1" w14:textId="77777777" w:rsidR="00553501" w:rsidRPr="009F0E53" w:rsidRDefault="00553501" w:rsidP="00553501">
      <w:pPr>
        <w:pStyle w:val="FootnoteText"/>
        <w:rPr>
          <w:rFonts w:cs="Arial"/>
          <w:lang w:val="fr-CA"/>
        </w:rPr>
      </w:pPr>
      <w:r w:rsidRPr="00EB184F">
        <w:rPr>
          <w:rStyle w:val="FootnoteReference"/>
          <w:rFonts w:cs="Arial"/>
        </w:rPr>
        <w:footnoteRef/>
      </w:r>
      <w:r w:rsidRPr="00EB184F">
        <w:rPr>
          <w:rFonts w:cs="Arial"/>
          <w:lang w:val="fr-CA"/>
        </w:rPr>
        <w:t xml:space="preserve"> </w:t>
      </w:r>
      <w:hyperlink r:id="rId9" w:history="1">
        <w:r w:rsidRPr="00B43894">
          <w:rPr>
            <w:rStyle w:val="Hyperlink"/>
            <w:lang w:val="fr-FR"/>
          </w:rPr>
          <w:t>Planification d’événements inclusifs et accessibles – Emploi et Développement social Canada</w:t>
        </w:r>
      </w:hyperlink>
      <w:r w:rsidRPr="00B43894">
        <w:rPr>
          <w:rStyle w:val="Hyperlink"/>
          <w:lang w:val="fr-FR"/>
        </w:rPr>
        <w:t xml:space="preserve"> (accessible seulement sur le réseau interne du GC)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40372" w14:textId="48893BEA" w:rsidR="00B302C3" w:rsidRPr="00DE4242" w:rsidRDefault="00B302C3" w:rsidP="0088401D">
    <w:pPr>
      <w:pStyle w:val="Header"/>
      <w:tabs>
        <w:tab w:val="clear" w:pos="4680"/>
      </w:tabs>
      <w:rPr>
        <w:b/>
        <w:u w:val="single"/>
        <w:lang w:val="fr-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530CE"/>
    <w:multiLevelType w:val="hybridMultilevel"/>
    <w:tmpl w:val="B118517E"/>
    <w:lvl w:ilvl="0" w:tplc="E9A87BCE">
      <w:start w:val="1"/>
      <w:numFmt w:val="bullet"/>
      <w:pStyle w:val="Bulletedlist"/>
      <w:lvlText w:val=""/>
      <w:lvlJc w:val="left"/>
      <w:pPr>
        <w:tabs>
          <w:tab w:val="num" w:pos="720"/>
        </w:tabs>
        <w:ind w:left="720" w:hanging="360"/>
      </w:pPr>
      <w:rPr>
        <w:rFonts w:ascii="Webdings" w:hAnsi="Webdings" w:hint="default"/>
        <w:b w:val="0"/>
        <w:bCs w:val="0"/>
      </w:rPr>
    </w:lvl>
    <w:lvl w:ilvl="1" w:tplc="8F7C0CE8">
      <w:start w:val="1"/>
      <w:numFmt w:val="bullet"/>
      <w:lvlText w:val=""/>
      <w:lvlJc w:val="left"/>
      <w:pPr>
        <w:tabs>
          <w:tab w:val="num" w:pos="1440"/>
        </w:tabs>
        <w:ind w:left="1440" w:hanging="360"/>
      </w:pPr>
      <w:rPr>
        <w:rFonts w:ascii="Symbol" w:hAnsi="Symbol" w:hint="default"/>
        <w:sz w:val="24"/>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657012"/>
    <w:multiLevelType w:val="multilevel"/>
    <w:tmpl w:val="4CA26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7A5E63"/>
    <w:multiLevelType w:val="hybridMultilevel"/>
    <w:tmpl w:val="4DF8B174"/>
    <w:lvl w:ilvl="0" w:tplc="302456A8">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120F035B"/>
    <w:multiLevelType w:val="hybridMultilevel"/>
    <w:tmpl w:val="EDC067D4"/>
    <w:lvl w:ilvl="0" w:tplc="B244823A">
      <w:start w:val="1"/>
      <w:numFmt w:val="bullet"/>
      <w:lvlText w:val="•"/>
      <w:lvlJc w:val="left"/>
      <w:pPr>
        <w:tabs>
          <w:tab w:val="num" w:pos="720"/>
        </w:tabs>
        <w:ind w:left="720" w:hanging="360"/>
      </w:pPr>
      <w:rPr>
        <w:rFonts w:ascii="Arial" w:hAnsi="Arial" w:hint="default"/>
      </w:rPr>
    </w:lvl>
    <w:lvl w:ilvl="1" w:tplc="83C0BAC2" w:tentative="1">
      <w:start w:val="1"/>
      <w:numFmt w:val="bullet"/>
      <w:lvlText w:val="•"/>
      <w:lvlJc w:val="left"/>
      <w:pPr>
        <w:tabs>
          <w:tab w:val="num" w:pos="1440"/>
        </w:tabs>
        <w:ind w:left="1440" w:hanging="360"/>
      </w:pPr>
      <w:rPr>
        <w:rFonts w:ascii="Arial" w:hAnsi="Arial" w:hint="default"/>
      </w:rPr>
    </w:lvl>
    <w:lvl w:ilvl="2" w:tplc="429E1810" w:tentative="1">
      <w:start w:val="1"/>
      <w:numFmt w:val="bullet"/>
      <w:lvlText w:val="•"/>
      <w:lvlJc w:val="left"/>
      <w:pPr>
        <w:tabs>
          <w:tab w:val="num" w:pos="2160"/>
        </w:tabs>
        <w:ind w:left="2160" w:hanging="360"/>
      </w:pPr>
      <w:rPr>
        <w:rFonts w:ascii="Arial" w:hAnsi="Arial" w:hint="default"/>
      </w:rPr>
    </w:lvl>
    <w:lvl w:ilvl="3" w:tplc="6478C368" w:tentative="1">
      <w:start w:val="1"/>
      <w:numFmt w:val="bullet"/>
      <w:lvlText w:val="•"/>
      <w:lvlJc w:val="left"/>
      <w:pPr>
        <w:tabs>
          <w:tab w:val="num" w:pos="2880"/>
        </w:tabs>
        <w:ind w:left="2880" w:hanging="360"/>
      </w:pPr>
      <w:rPr>
        <w:rFonts w:ascii="Arial" w:hAnsi="Arial" w:hint="default"/>
      </w:rPr>
    </w:lvl>
    <w:lvl w:ilvl="4" w:tplc="1CE60826" w:tentative="1">
      <w:start w:val="1"/>
      <w:numFmt w:val="bullet"/>
      <w:lvlText w:val="•"/>
      <w:lvlJc w:val="left"/>
      <w:pPr>
        <w:tabs>
          <w:tab w:val="num" w:pos="3600"/>
        </w:tabs>
        <w:ind w:left="3600" w:hanging="360"/>
      </w:pPr>
      <w:rPr>
        <w:rFonts w:ascii="Arial" w:hAnsi="Arial" w:hint="default"/>
      </w:rPr>
    </w:lvl>
    <w:lvl w:ilvl="5" w:tplc="F41ECDFE" w:tentative="1">
      <w:start w:val="1"/>
      <w:numFmt w:val="bullet"/>
      <w:lvlText w:val="•"/>
      <w:lvlJc w:val="left"/>
      <w:pPr>
        <w:tabs>
          <w:tab w:val="num" w:pos="4320"/>
        </w:tabs>
        <w:ind w:left="4320" w:hanging="360"/>
      </w:pPr>
      <w:rPr>
        <w:rFonts w:ascii="Arial" w:hAnsi="Arial" w:hint="default"/>
      </w:rPr>
    </w:lvl>
    <w:lvl w:ilvl="6" w:tplc="1EB68D6E" w:tentative="1">
      <w:start w:val="1"/>
      <w:numFmt w:val="bullet"/>
      <w:lvlText w:val="•"/>
      <w:lvlJc w:val="left"/>
      <w:pPr>
        <w:tabs>
          <w:tab w:val="num" w:pos="5040"/>
        </w:tabs>
        <w:ind w:left="5040" w:hanging="360"/>
      </w:pPr>
      <w:rPr>
        <w:rFonts w:ascii="Arial" w:hAnsi="Arial" w:hint="default"/>
      </w:rPr>
    </w:lvl>
    <w:lvl w:ilvl="7" w:tplc="5052B4B4" w:tentative="1">
      <w:start w:val="1"/>
      <w:numFmt w:val="bullet"/>
      <w:lvlText w:val="•"/>
      <w:lvlJc w:val="left"/>
      <w:pPr>
        <w:tabs>
          <w:tab w:val="num" w:pos="5760"/>
        </w:tabs>
        <w:ind w:left="5760" w:hanging="360"/>
      </w:pPr>
      <w:rPr>
        <w:rFonts w:ascii="Arial" w:hAnsi="Arial" w:hint="default"/>
      </w:rPr>
    </w:lvl>
    <w:lvl w:ilvl="8" w:tplc="D940179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D592922"/>
    <w:multiLevelType w:val="hybridMultilevel"/>
    <w:tmpl w:val="7A220072"/>
    <w:lvl w:ilvl="0" w:tplc="8F82199C">
      <w:start w:val="1"/>
      <w:numFmt w:val="bullet"/>
      <w:lvlText w:val="•"/>
      <w:lvlJc w:val="left"/>
      <w:pPr>
        <w:tabs>
          <w:tab w:val="num" w:pos="720"/>
        </w:tabs>
        <w:ind w:left="720" w:hanging="360"/>
      </w:pPr>
      <w:rPr>
        <w:rFonts w:ascii="Arial" w:hAnsi="Arial" w:hint="default"/>
      </w:rPr>
    </w:lvl>
    <w:lvl w:ilvl="1" w:tplc="F96C62EE" w:tentative="1">
      <w:start w:val="1"/>
      <w:numFmt w:val="bullet"/>
      <w:lvlText w:val="•"/>
      <w:lvlJc w:val="left"/>
      <w:pPr>
        <w:tabs>
          <w:tab w:val="num" w:pos="1440"/>
        </w:tabs>
        <w:ind w:left="1440" w:hanging="360"/>
      </w:pPr>
      <w:rPr>
        <w:rFonts w:ascii="Arial" w:hAnsi="Arial" w:hint="default"/>
      </w:rPr>
    </w:lvl>
    <w:lvl w:ilvl="2" w:tplc="C7185A36" w:tentative="1">
      <w:start w:val="1"/>
      <w:numFmt w:val="bullet"/>
      <w:lvlText w:val="•"/>
      <w:lvlJc w:val="left"/>
      <w:pPr>
        <w:tabs>
          <w:tab w:val="num" w:pos="2160"/>
        </w:tabs>
        <w:ind w:left="2160" w:hanging="360"/>
      </w:pPr>
      <w:rPr>
        <w:rFonts w:ascii="Arial" w:hAnsi="Arial" w:hint="default"/>
      </w:rPr>
    </w:lvl>
    <w:lvl w:ilvl="3" w:tplc="515C92B8" w:tentative="1">
      <w:start w:val="1"/>
      <w:numFmt w:val="bullet"/>
      <w:lvlText w:val="•"/>
      <w:lvlJc w:val="left"/>
      <w:pPr>
        <w:tabs>
          <w:tab w:val="num" w:pos="2880"/>
        </w:tabs>
        <w:ind w:left="2880" w:hanging="360"/>
      </w:pPr>
      <w:rPr>
        <w:rFonts w:ascii="Arial" w:hAnsi="Arial" w:hint="default"/>
      </w:rPr>
    </w:lvl>
    <w:lvl w:ilvl="4" w:tplc="012C42A0" w:tentative="1">
      <w:start w:val="1"/>
      <w:numFmt w:val="bullet"/>
      <w:lvlText w:val="•"/>
      <w:lvlJc w:val="left"/>
      <w:pPr>
        <w:tabs>
          <w:tab w:val="num" w:pos="3600"/>
        </w:tabs>
        <w:ind w:left="3600" w:hanging="360"/>
      </w:pPr>
      <w:rPr>
        <w:rFonts w:ascii="Arial" w:hAnsi="Arial" w:hint="default"/>
      </w:rPr>
    </w:lvl>
    <w:lvl w:ilvl="5" w:tplc="59B61D9C" w:tentative="1">
      <w:start w:val="1"/>
      <w:numFmt w:val="bullet"/>
      <w:lvlText w:val="•"/>
      <w:lvlJc w:val="left"/>
      <w:pPr>
        <w:tabs>
          <w:tab w:val="num" w:pos="4320"/>
        </w:tabs>
        <w:ind w:left="4320" w:hanging="360"/>
      </w:pPr>
      <w:rPr>
        <w:rFonts w:ascii="Arial" w:hAnsi="Arial" w:hint="default"/>
      </w:rPr>
    </w:lvl>
    <w:lvl w:ilvl="6" w:tplc="39D65782" w:tentative="1">
      <w:start w:val="1"/>
      <w:numFmt w:val="bullet"/>
      <w:lvlText w:val="•"/>
      <w:lvlJc w:val="left"/>
      <w:pPr>
        <w:tabs>
          <w:tab w:val="num" w:pos="5040"/>
        </w:tabs>
        <w:ind w:left="5040" w:hanging="360"/>
      </w:pPr>
      <w:rPr>
        <w:rFonts w:ascii="Arial" w:hAnsi="Arial" w:hint="default"/>
      </w:rPr>
    </w:lvl>
    <w:lvl w:ilvl="7" w:tplc="70085808" w:tentative="1">
      <w:start w:val="1"/>
      <w:numFmt w:val="bullet"/>
      <w:lvlText w:val="•"/>
      <w:lvlJc w:val="left"/>
      <w:pPr>
        <w:tabs>
          <w:tab w:val="num" w:pos="5760"/>
        </w:tabs>
        <w:ind w:left="5760" w:hanging="360"/>
      </w:pPr>
      <w:rPr>
        <w:rFonts w:ascii="Arial" w:hAnsi="Arial" w:hint="default"/>
      </w:rPr>
    </w:lvl>
    <w:lvl w:ilvl="8" w:tplc="8438C09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FE541FD"/>
    <w:multiLevelType w:val="hybridMultilevel"/>
    <w:tmpl w:val="7E0052C6"/>
    <w:lvl w:ilvl="0" w:tplc="DB20DC64">
      <w:start w:val="1"/>
      <w:numFmt w:val="bullet"/>
      <w:lvlText w:val="•"/>
      <w:lvlJc w:val="left"/>
      <w:pPr>
        <w:tabs>
          <w:tab w:val="num" w:pos="720"/>
        </w:tabs>
        <w:ind w:left="720" w:hanging="360"/>
      </w:pPr>
      <w:rPr>
        <w:rFonts w:ascii="Arial" w:hAnsi="Arial" w:hint="default"/>
      </w:rPr>
    </w:lvl>
    <w:lvl w:ilvl="1" w:tplc="86D41294" w:tentative="1">
      <w:start w:val="1"/>
      <w:numFmt w:val="bullet"/>
      <w:lvlText w:val="•"/>
      <w:lvlJc w:val="left"/>
      <w:pPr>
        <w:tabs>
          <w:tab w:val="num" w:pos="1440"/>
        </w:tabs>
        <w:ind w:left="1440" w:hanging="360"/>
      </w:pPr>
      <w:rPr>
        <w:rFonts w:ascii="Arial" w:hAnsi="Arial" w:hint="default"/>
      </w:rPr>
    </w:lvl>
    <w:lvl w:ilvl="2" w:tplc="02389CE0" w:tentative="1">
      <w:start w:val="1"/>
      <w:numFmt w:val="bullet"/>
      <w:lvlText w:val="•"/>
      <w:lvlJc w:val="left"/>
      <w:pPr>
        <w:tabs>
          <w:tab w:val="num" w:pos="2160"/>
        </w:tabs>
        <w:ind w:left="2160" w:hanging="360"/>
      </w:pPr>
      <w:rPr>
        <w:rFonts w:ascii="Arial" w:hAnsi="Arial" w:hint="default"/>
      </w:rPr>
    </w:lvl>
    <w:lvl w:ilvl="3" w:tplc="DE283B54" w:tentative="1">
      <w:start w:val="1"/>
      <w:numFmt w:val="bullet"/>
      <w:lvlText w:val="•"/>
      <w:lvlJc w:val="left"/>
      <w:pPr>
        <w:tabs>
          <w:tab w:val="num" w:pos="2880"/>
        </w:tabs>
        <w:ind w:left="2880" w:hanging="360"/>
      </w:pPr>
      <w:rPr>
        <w:rFonts w:ascii="Arial" w:hAnsi="Arial" w:hint="default"/>
      </w:rPr>
    </w:lvl>
    <w:lvl w:ilvl="4" w:tplc="59A451F4" w:tentative="1">
      <w:start w:val="1"/>
      <w:numFmt w:val="bullet"/>
      <w:lvlText w:val="•"/>
      <w:lvlJc w:val="left"/>
      <w:pPr>
        <w:tabs>
          <w:tab w:val="num" w:pos="3600"/>
        </w:tabs>
        <w:ind w:left="3600" w:hanging="360"/>
      </w:pPr>
      <w:rPr>
        <w:rFonts w:ascii="Arial" w:hAnsi="Arial" w:hint="default"/>
      </w:rPr>
    </w:lvl>
    <w:lvl w:ilvl="5" w:tplc="7D56EBD2" w:tentative="1">
      <w:start w:val="1"/>
      <w:numFmt w:val="bullet"/>
      <w:lvlText w:val="•"/>
      <w:lvlJc w:val="left"/>
      <w:pPr>
        <w:tabs>
          <w:tab w:val="num" w:pos="4320"/>
        </w:tabs>
        <w:ind w:left="4320" w:hanging="360"/>
      </w:pPr>
      <w:rPr>
        <w:rFonts w:ascii="Arial" w:hAnsi="Arial" w:hint="default"/>
      </w:rPr>
    </w:lvl>
    <w:lvl w:ilvl="6" w:tplc="8938AF30" w:tentative="1">
      <w:start w:val="1"/>
      <w:numFmt w:val="bullet"/>
      <w:lvlText w:val="•"/>
      <w:lvlJc w:val="left"/>
      <w:pPr>
        <w:tabs>
          <w:tab w:val="num" w:pos="5040"/>
        </w:tabs>
        <w:ind w:left="5040" w:hanging="360"/>
      </w:pPr>
      <w:rPr>
        <w:rFonts w:ascii="Arial" w:hAnsi="Arial" w:hint="default"/>
      </w:rPr>
    </w:lvl>
    <w:lvl w:ilvl="7" w:tplc="376A3AAC" w:tentative="1">
      <w:start w:val="1"/>
      <w:numFmt w:val="bullet"/>
      <w:lvlText w:val="•"/>
      <w:lvlJc w:val="left"/>
      <w:pPr>
        <w:tabs>
          <w:tab w:val="num" w:pos="5760"/>
        </w:tabs>
        <w:ind w:left="5760" w:hanging="360"/>
      </w:pPr>
      <w:rPr>
        <w:rFonts w:ascii="Arial" w:hAnsi="Arial" w:hint="default"/>
      </w:rPr>
    </w:lvl>
    <w:lvl w:ilvl="8" w:tplc="53E63A7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6F8273F"/>
    <w:multiLevelType w:val="hybridMultilevel"/>
    <w:tmpl w:val="0E1480C8"/>
    <w:lvl w:ilvl="0" w:tplc="DC0C4202">
      <w:start w:val="1"/>
      <w:numFmt w:val="bullet"/>
      <w:lvlText w:val=""/>
      <w:lvlJc w:val="left"/>
      <w:pPr>
        <w:ind w:left="720" w:hanging="360"/>
      </w:pPr>
      <w:rPr>
        <w:rFonts w:ascii="Symbol" w:hAnsi="Symbol" w:hint="default"/>
      </w:rPr>
    </w:lvl>
    <w:lvl w:ilvl="1" w:tplc="82C2C9BE">
      <w:start w:val="1"/>
      <w:numFmt w:val="bullet"/>
      <w:lvlText w:val="o"/>
      <w:lvlJc w:val="left"/>
      <w:pPr>
        <w:ind w:left="1440" w:hanging="360"/>
      </w:pPr>
      <w:rPr>
        <w:rFonts w:ascii="Courier New" w:hAnsi="Courier New" w:cs="Courier New" w:hint="default"/>
      </w:rPr>
    </w:lvl>
    <w:lvl w:ilvl="2" w:tplc="93A83760">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83E7A8B"/>
    <w:multiLevelType w:val="hybridMultilevel"/>
    <w:tmpl w:val="120A6D34"/>
    <w:lvl w:ilvl="0" w:tplc="301063E8">
      <w:start w:val="1"/>
      <w:numFmt w:val="bullet"/>
      <w:pStyle w:val="ListL3"/>
      <w:lvlText w:val=""/>
      <w:lvlJc w:val="left"/>
      <w:pPr>
        <w:ind w:left="1797" w:hanging="360"/>
      </w:pPr>
      <w:rPr>
        <w:rFonts w:ascii="Symbol" w:hAnsi="Symbol" w:hint="default"/>
      </w:rPr>
    </w:lvl>
    <w:lvl w:ilvl="1" w:tplc="10090003" w:tentative="1">
      <w:start w:val="1"/>
      <w:numFmt w:val="bullet"/>
      <w:lvlText w:val="o"/>
      <w:lvlJc w:val="left"/>
      <w:pPr>
        <w:ind w:left="2517" w:hanging="360"/>
      </w:pPr>
      <w:rPr>
        <w:rFonts w:ascii="Courier New" w:hAnsi="Courier New" w:cs="Courier New" w:hint="default"/>
      </w:rPr>
    </w:lvl>
    <w:lvl w:ilvl="2" w:tplc="10090005" w:tentative="1">
      <w:start w:val="1"/>
      <w:numFmt w:val="bullet"/>
      <w:lvlText w:val=""/>
      <w:lvlJc w:val="left"/>
      <w:pPr>
        <w:ind w:left="3237" w:hanging="360"/>
      </w:pPr>
      <w:rPr>
        <w:rFonts w:ascii="Wingdings" w:hAnsi="Wingdings" w:hint="default"/>
      </w:rPr>
    </w:lvl>
    <w:lvl w:ilvl="3" w:tplc="10090001" w:tentative="1">
      <w:start w:val="1"/>
      <w:numFmt w:val="bullet"/>
      <w:lvlText w:val=""/>
      <w:lvlJc w:val="left"/>
      <w:pPr>
        <w:ind w:left="3957" w:hanging="360"/>
      </w:pPr>
      <w:rPr>
        <w:rFonts w:ascii="Symbol" w:hAnsi="Symbol" w:hint="default"/>
      </w:rPr>
    </w:lvl>
    <w:lvl w:ilvl="4" w:tplc="10090003" w:tentative="1">
      <w:start w:val="1"/>
      <w:numFmt w:val="bullet"/>
      <w:lvlText w:val="o"/>
      <w:lvlJc w:val="left"/>
      <w:pPr>
        <w:ind w:left="4677" w:hanging="360"/>
      </w:pPr>
      <w:rPr>
        <w:rFonts w:ascii="Courier New" w:hAnsi="Courier New" w:cs="Courier New" w:hint="default"/>
      </w:rPr>
    </w:lvl>
    <w:lvl w:ilvl="5" w:tplc="10090005" w:tentative="1">
      <w:start w:val="1"/>
      <w:numFmt w:val="bullet"/>
      <w:lvlText w:val=""/>
      <w:lvlJc w:val="left"/>
      <w:pPr>
        <w:ind w:left="5397" w:hanging="360"/>
      </w:pPr>
      <w:rPr>
        <w:rFonts w:ascii="Wingdings" w:hAnsi="Wingdings" w:hint="default"/>
      </w:rPr>
    </w:lvl>
    <w:lvl w:ilvl="6" w:tplc="10090001" w:tentative="1">
      <w:start w:val="1"/>
      <w:numFmt w:val="bullet"/>
      <w:lvlText w:val=""/>
      <w:lvlJc w:val="left"/>
      <w:pPr>
        <w:ind w:left="6117" w:hanging="360"/>
      </w:pPr>
      <w:rPr>
        <w:rFonts w:ascii="Symbol" w:hAnsi="Symbol" w:hint="default"/>
      </w:rPr>
    </w:lvl>
    <w:lvl w:ilvl="7" w:tplc="10090003" w:tentative="1">
      <w:start w:val="1"/>
      <w:numFmt w:val="bullet"/>
      <w:lvlText w:val="o"/>
      <w:lvlJc w:val="left"/>
      <w:pPr>
        <w:ind w:left="6837" w:hanging="360"/>
      </w:pPr>
      <w:rPr>
        <w:rFonts w:ascii="Courier New" w:hAnsi="Courier New" w:cs="Courier New" w:hint="default"/>
      </w:rPr>
    </w:lvl>
    <w:lvl w:ilvl="8" w:tplc="10090005" w:tentative="1">
      <w:start w:val="1"/>
      <w:numFmt w:val="bullet"/>
      <w:lvlText w:val=""/>
      <w:lvlJc w:val="left"/>
      <w:pPr>
        <w:ind w:left="7557" w:hanging="360"/>
      </w:pPr>
      <w:rPr>
        <w:rFonts w:ascii="Wingdings" w:hAnsi="Wingdings" w:hint="default"/>
      </w:rPr>
    </w:lvl>
  </w:abstractNum>
  <w:abstractNum w:abstractNumId="8" w15:restartNumberingAfterBreak="0">
    <w:nsid w:val="29136F28"/>
    <w:multiLevelType w:val="hybridMultilevel"/>
    <w:tmpl w:val="238AF218"/>
    <w:lvl w:ilvl="0" w:tplc="306046EC">
      <w:start w:val="1"/>
      <w:numFmt w:val="bullet"/>
      <w:lvlText w:val="•"/>
      <w:lvlJc w:val="left"/>
      <w:pPr>
        <w:tabs>
          <w:tab w:val="num" w:pos="720"/>
        </w:tabs>
        <w:ind w:left="720" w:hanging="360"/>
      </w:pPr>
      <w:rPr>
        <w:rFonts w:ascii="Arial" w:hAnsi="Arial" w:hint="default"/>
      </w:rPr>
    </w:lvl>
    <w:lvl w:ilvl="1" w:tplc="237CA3D2" w:tentative="1">
      <w:start w:val="1"/>
      <w:numFmt w:val="bullet"/>
      <w:lvlText w:val="•"/>
      <w:lvlJc w:val="left"/>
      <w:pPr>
        <w:tabs>
          <w:tab w:val="num" w:pos="1440"/>
        </w:tabs>
        <w:ind w:left="1440" w:hanging="360"/>
      </w:pPr>
      <w:rPr>
        <w:rFonts w:ascii="Arial" w:hAnsi="Arial" w:hint="default"/>
      </w:rPr>
    </w:lvl>
    <w:lvl w:ilvl="2" w:tplc="618EE354">
      <w:numFmt w:val="bullet"/>
      <w:lvlText w:val="•"/>
      <w:lvlJc w:val="left"/>
      <w:pPr>
        <w:tabs>
          <w:tab w:val="num" w:pos="2160"/>
        </w:tabs>
        <w:ind w:left="2160" w:hanging="360"/>
      </w:pPr>
      <w:rPr>
        <w:rFonts w:ascii="Arial" w:hAnsi="Arial" w:hint="default"/>
      </w:rPr>
    </w:lvl>
    <w:lvl w:ilvl="3" w:tplc="D0002BEA" w:tentative="1">
      <w:start w:val="1"/>
      <w:numFmt w:val="bullet"/>
      <w:lvlText w:val="•"/>
      <w:lvlJc w:val="left"/>
      <w:pPr>
        <w:tabs>
          <w:tab w:val="num" w:pos="2880"/>
        </w:tabs>
        <w:ind w:left="2880" w:hanging="360"/>
      </w:pPr>
      <w:rPr>
        <w:rFonts w:ascii="Arial" w:hAnsi="Arial" w:hint="default"/>
      </w:rPr>
    </w:lvl>
    <w:lvl w:ilvl="4" w:tplc="35C2BB72" w:tentative="1">
      <w:start w:val="1"/>
      <w:numFmt w:val="bullet"/>
      <w:lvlText w:val="•"/>
      <w:lvlJc w:val="left"/>
      <w:pPr>
        <w:tabs>
          <w:tab w:val="num" w:pos="3600"/>
        </w:tabs>
        <w:ind w:left="3600" w:hanging="360"/>
      </w:pPr>
      <w:rPr>
        <w:rFonts w:ascii="Arial" w:hAnsi="Arial" w:hint="default"/>
      </w:rPr>
    </w:lvl>
    <w:lvl w:ilvl="5" w:tplc="B4C6BF94" w:tentative="1">
      <w:start w:val="1"/>
      <w:numFmt w:val="bullet"/>
      <w:lvlText w:val="•"/>
      <w:lvlJc w:val="left"/>
      <w:pPr>
        <w:tabs>
          <w:tab w:val="num" w:pos="4320"/>
        </w:tabs>
        <w:ind w:left="4320" w:hanging="360"/>
      </w:pPr>
      <w:rPr>
        <w:rFonts w:ascii="Arial" w:hAnsi="Arial" w:hint="default"/>
      </w:rPr>
    </w:lvl>
    <w:lvl w:ilvl="6" w:tplc="1F4E7CEC" w:tentative="1">
      <w:start w:val="1"/>
      <w:numFmt w:val="bullet"/>
      <w:lvlText w:val="•"/>
      <w:lvlJc w:val="left"/>
      <w:pPr>
        <w:tabs>
          <w:tab w:val="num" w:pos="5040"/>
        </w:tabs>
        <w:ind w:left="5040" w:hanging="360"/>
      </w:pPr>
      <w:rPr>
        <w:rFonts w:ascii="Arial" w:hAnsi="Arial" w:hint="default"/>
      </w:rPr>
    </w:lvl>
    <w:lvl w:ilvl="7" w:tplc="CD50EDAA" w:tentative="1">
      <w:start w:val="1"/>
      <w:numFmt w:val="bullet"/>
      <w:lvlText w:val="•"/>
      <w:lvlJc w:val="left"/>
      <w:pPr>
        <w:tabs>
          <w:tab w:val="num" w:pos="5760"/>
        </w:tabs>
        <w:ind w:left="5760" w:hanging="360"/>
      </w:pPr>
      <w:rPr>
        <w:rFonts w:ascii="Arial" w:hAnsi="Arial" w:hint="default"/>
      </w:rPr>
    </w:lvl>
    <w:lvl w:ilvl="8" w:tplc="153E2D1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9403710"/>
    <w:multiLevelType w:val="hybridMultilevel"/>
    <w:tmpl w:val="2E12E750"/>
    <w:lvl w:ilvl="0" w:tplc="A0EE40D4">
      <w:start w:val="1"/>
      <w:numFmt w:val="bullet"/>
      <w:lvlText w:val="•"/>
      <w:lvlJc w:val="left"/>
      <w:pPr>
        <w:tabs>
          <w:tab w:val="num" w:pos="720"/>
        </w:tabs>
        <w:ind w:left="720" w:hanging="360"/>
      </w:pPr>
      <w:rPr>
        <w:rFonts w:ascii="Arial" w:hAnsi="Arial" w:hint="default"/>
      </w:rPr>
    </w:lvl>
    <w:lvl w:ilvl="1" w:tplc="84983816">
      <w:start w:val="165"/>
      <w:numFmt w:val="bullet"/>
      <w:lvlText w:val="•"/>
      <w:lvlJc w:val="left"/>
      <w:pPr>
        <w:tabs>
          <w:tab w:val="num" w:pos="1440"/>
        </w:tabs>
        <w:ind w:left="1440" w:hanging="360"/>
      </w:pPr>
      <w:rPr>
        <w:rFonts w:ascii="Arial" w:hAnsi="Arial" w:hint="default"/>
      </w:rPr>
    </w:lvl>
    <w:lvl w:ilvl="2" w:tplc="0CBA7DD0" w:tentative="1">
      <w:start w:val="1"/>
      <w:numFmt w:val="bullet"/>
      <w:lvlText w:val="•"/>
      <w:lvlJc w:val="left"/>
      <w:pPr>
        <w:tabs>
          <w:tab w:val="num" w:pos="2160"/>
        </w:tabs>
        <w:ind w:left="2160" w:hanging="360"/>
      </w:pPr>
      <w:rPr>
        <w:rFonts w:ascii="Arial" w:hAnsi="Arial" w:hint="default"/>
      </w:rPr>
    </w:lvl>
    <w:lvl w:ilvl="3" w:tplc="F404BF2E" w:tentative="1">
      <w:start w:val="1"/>
      <w:numFmt w:val="bullet"/>
      <w:lvlText w:val="•"/>
      <w:lvlJc w:val="left"/>
      <w:pPr>
        <w:tabs>
          <w:tab w:val="num" w:pos="2880"/>
        </w:tabs>
        <w:ind w:left="2880" w:hanging="360"/>
      </w:pPr>
      <w:rPr>
        <w:rFonts w:ascii="Arial" w:hAnsi="Arial" w:hint="default"/>
      </w:rPr>
    </w:lvl>
    <w:lvl w:ilvl="4" w:tplc="E4DE9492" w:tentative="1">
      <w:start w:val="1"/>
      <w:numFmt w:val="bullet"/>
      <w:lvlText w:val="•"/>
      <w:lvlJc w:val="left"/>
      <w:pPr>
        <w:tabs>
          <w:tab w:val="num" w:pos="3600"/>
        </w:tabs>
        <w:ind w:left="3600" w:hanging="360"/>
      </w:pPr>
      <w:rPr>
        <w:rFonts w:ascii="Arial" w:hAnsi="Arial" w:hint="default"/>
      </w:rPr>
    </w:lvl>
    <w:lvl w:ilvl="5" w:tplc="36468894" w:tentative="1">
      <w:start w:val="1"/>
      <w:numFmt w:val="bullet"/>
      <w:lvlText w:val="•"/>
      <w:lvlJc w:val="left"/>
      <w:pPr>
        <w:tabs>
          <w:tab w:val="num" w:pos="4320"/>
        </w:tabs>
        <w:ind w:left="4320" w:hanging="360"/>
      </w:pPr>
      <w:rPr>
        <w:rFonts w:ascii="Arial" w:hAnsi="Arial" w:hint="default"/>
      </w:rPr>
    </w:lvl>
    <w:lvl w:ilvl="6" w:tplc="2342F072" w:tentative="1">
      <w:start w:val="1"/>
      <w:numFmt w:val="bullet"/>
      <w:lvlText w:val="•"/>
      <w:lvlJc w:val="left"/>
      <w:pPr>
        <w:tabs>
          <w:tab w:val="num" w:pos="5040"/>
        </w:tabs>
        <w:ind w:left="5040" w:hanging="360"/>
      </w:pPr>
      <w:rPr>
        <w:rFonts w:ascii="Arial" w:hAnsi="Arial" w:hint="default"/>
      </w:rPr>
    </w:lvl>
    <w:lvl w:ilvl="7" w:tplc="D58ABF52" w:tentative="1">
      <w:start w:val="1"/>
      <w:numFmt w:val="bullet"/>
      <w:lvlText w:val="•"/>
      <w:lvlJc w:val="left"/>
      <w:pPr>
        <w:tabs>
          <w:tab w:val="num" w:pos="5760"/>
        </w:tabs>
        <w:ind w:left="5760" w:hanging="360"/>
      </w:pPr>
      <w:rPr>
        <w:rFonts w:ascii="Arial" w:hAnsi="Arial" w:hint="default"/>
      </w:rPr>
    </w:lvl>
    <w:lvl w:ilvl="8" w:tplc="40B0191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A507F7E"/>
    <w:multiLevelType w:val="hybridMultilevel"/>
    <w:tmpl w:val="B00EB4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2BB5C5D"/>
    <w:multiLevelType w:val="hybridMultilevel"/>
    <w:tmpl w:val="026E97D6"/>
    <w:lvl w:ilvl="0" w:tplc="BD4A57B6">
      <w:start w:val="1"/>
      <w:numFmt w:val="bullet"/>
      <w:pStyle w:val="Bulleted2"/>
      <w:lvlText w:val=""/>
      <w:lvlJc w:val="left"/>
      <w:pPr>
        <w:ind w:left="1080" w:hanging="360"/>
      </w:pPr>
      <w:rPr>
        <w:rFonts w:ascii="Wingdings" w:eastAsia="Times New Roman" w:hAnsi="Wingdings" w:cs="Times New Roman" w:hint="default"/>
        <w:sz w:val="24"/>
        <w:szCs w:val="24"/>
      </w:rPr>
    </w:lvl>
    <w:lvl w:ilvl="1" w:tplc="2A1A900E">
      <w:start w:val="1"/>
      <w:numFmt w:val="bullet"/>
      <w:lvlText w:val=""/>
      <w:lvlJc w:val="left"/>
      <w:pPr>
        <w:ind w:left="1800" w:hanging="360"/>
      </w:pPr>
      <w:rPr>
        <w:rFonts w:ascii="Symbol" w:hAnsi="Symbol" w:hint="default"/>
        <w:color w:val="auto"/>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35D3307E"/>
    <w:multiLevelType w:val="hybridMultilevel"/>
    <w:tmpl w:val="87FC5010"/>
    <w:lvl w:ilvl="0" w:tplc="10090001">
      <w:start w:val="1"/>
      <w:numFmt w:val="bullet"/>
      <w:lvlText w:val=""/>
      <w:lvlJc w:val="left"/>
      <w:pPr>
        <w:ind w:left="1437" w:hanging="360"/>
      </w:pPr>
      <w:rPr>
        <w:rFonts w:ascii="Symbol" w:hAnsi="Symbol" w:hint="default"/>
      </w:rPr>
    </w:lvl>
    <w:lvl w:ilvl="1" w:tplc="10090003" w:tentative="1">
      <w:start w:val="1"/>
      <w:numFmt w:val="bullet"/>
      <w:lvlText w:val="o"/>
      <w:lvlJc w:val="left"/>
      <w:pPr>
        <w:ind w:left="2157" w:hanging="360"/>
      </w:pPr>
      <w:rPr>
        <w:rFonts w:ascii="Courier New" w:hAnsi="Courier New" w:cs="Courier New" w:hint="default"/>
      </w:rPr>
    </w:lvl>
    <w:lvl w:ilvl="2" w:tplc="10090005" w:tentative="1">
      <w:start w:val="1"/>
      <w:numFmt w:val="bullet"/>
      <w:lvlText w:val=""/>
      <w:lvlJc w:val="left"/>
      <w:pPr>
        <w:ind w:left="2877" w:hanging="360"/>
      </w:pPr>
      <w:rPr>
        <w:rFonts w:ascii="Wingdings" w:hAnsi="Wingdings" w:hint="default"/>
      </w:rPr>
    </w:lvl>
    <w:lvl w:ilvl="3" w:tplc="10090001">
      <w:start w:val="1"/>
      <w:numFmt w:val="bullet"/>
      <w:lvlText w:val=""/>
      <w:lvlJc w:val="left"/>
      <w:pPr>
        <w:ind w:left="3597" w:hanging="360"/>
      </w:pPr>
      <w:rPr>
        <w:rFonts w:ascii="Symbol" w:hAnsi="Symbol" w:hint="default"/>
      </w:rPr>
    </w:lvl>
    <w:lvl w:ilvl="4" w:tplc="10090003" w:tentative="1">
      <w:start w:val="1"/>
      <w:numFmt w:val="bullet"/>
      <w:lvlText w:val="o"/>
      <w:lvlJc w:val="left"/>
      <w:pPr>
        <w:ind w:left="4317" w:hanging="360"/>
      </w:pPr>
      <w:rPr>
        <w:rFonts w:ascii="Courier New" w:hAnsi="Courier New" w:cs="Courier New" w:hint="default"/>
      </w:rPr>
    </w:lvl>
    <w:lvl w:ilvl="5" w:tplc="10090005" w:tentative="1">
      <w:start w:val="1"/>
      <w:numFmt w:val="bullet"/>
      <w:lvlText w:val=""/>
      <w:lvlJc w:val="left"/>
      <w:pPr>
        <w:ind w:left="5037" w:hanging="360"/>
      </w:pPr>
      <w:rPr>
        <w:rFonts w:ascii="Wingdings" w:hAnsi="Wingdings" w:hint="default"/>
      </w:rPr>
    </w:lvl>
    <w:lvl w:ilvl="6" w:tplc="10090001" w:tentative="1">
      <w:start w:val="1"/>
      <w:numFmt w:val="bullet"/>
      <w:lvlText w:val=""/>
      <w:lvlJc w:val="left"/>
      <w:pPr>
        <w:ind w:left="5757" w:hanging="360"/>
      </w:pPr>
      <w:rPr>
        <w:rFonts w:ascii="Symbol" w:hAnsi="Symbol" w:hint="default"/>
      </w:rPr>
    </w:lvl>
    <w:lvl w:ilvl="7" w:tplc="10090003" w:tentative="1">
      <w:start w:val="1"/>
      <w:numFmt w:val="bullet"/>
      <w:lvlText w:val="o"/>
      <w:lvlJc w:val="left"/>
      <w:pPr>
        <w:ind w:left="6477" w:hanging="360"/>
      </w:pPr>
      <w:rPr>
        <w:rFonts w:ascii="Courier New" w:hAnsi="Courier New" w:cs="Courier New" w:hint="default"/>
      </w:rPr>
    </w:lvl>
    <w:lvl w:ilvl="8" w:tplc="10090005" w:tentative="1">
      <w:start w:val="1"/>
      <w:numFmt w:val="bullet"/>
      <w:lvlText w:val=""/>
      <w:lvlJc w:val="left"/>
      <w:pPr>
        <w:ind w:left="7197" w:hanging="360"/>
      </w:pPr>
      <w:rPr>
        <w:rFonts w:ascii="Wingdings" w:hAnsi="Wingdings" w:hint="default"/>
      </w:rPr>
    </w:lvl>
  </w:abstractNum>
  <w:abstractNum w:abstractNumId="13" w15:restartNumberingAfterBreak="0">
    <w:nsid w:val="3B771340"/>
    <w:multiLevelType w:val="hybridMultilevel"/>
    <w:tmpl w:val="421698B0"/>
    <w:lvl w:ilvl="0" w:tplc="3B1E4B9A">
      <w:start w:val="1"/>
      <w:numFmt w:val="decimal"/>
      <w:lvlText w:val="%1."/>
      <w:lvlJc w:val="left"/>
      <w:pPr>
        <w:tabs>
          <w:tab w:val="num" w:pos="720"/>
        </w:tabs>
        <w:ind w:left="720" w:hanging="360"/>
      </w:pPr>
    </w:lvl>
    <w:lvl w:ilvl="1" w:tplc="AF6E8C56">
      <w:start w:val="165"/>
      <w:numFmt w:val="bullet"/>
      <w:lvlText w:val="•"/>
      <w:lvlJc w:val="left"/>
      <w:pPr>
        <w:tabs>
          <w:tab w:val="num" w:pos="1440"/>
        </w:tabs>
        <w:ind w:left="1440" w:hanging="360"/>
      </w:pPr>
      <w:rPr>
        <w:rFonts w:ascii="Arial" w:hAnsi="Arial" w:hint="default"/>
      </w:rPr>
    </w:lvl>
    <w:lvl w:ilvl="2" w:tplc="476424B2" w:tentative="1">
      <w:start w:val="1"/>
      <w:numFmt w:val="decimal"/>
      <w:lvlText w:val="%3."/>
      <w:lvlJc w:val="left"/>
      <w:pPr>
        <w:tabs>
          <w:tab w:val="num" w:pos="2160"/>
        </w:tabs>
        <w:ind w:left="2160" w:hanging="360"/>
      </w:pPr>
    </w:lvl>
    <w:lvl w:ilvl="3" w:tplc="3FC607A0" w:tentative="1">
      <w:start w:val="1"/>
      <w:numFmt w:val="decimal"/>
      <w:lvlText w:val="%4."/>
      <w:lvlJc w:val="left"/>
      <w:pPr>
        <w:tabs>
          <w:tab w:val="num" w:pos="2880"/>
        </w:tabs>
        <w:ind w:left="2880" w:hanging="360"/>
      </w:pPr>
    </w:lvl>
    <w:lvl w:ilvl="4" w:tplc="C0180B0A" w:tentative="1">
      <w:start w:val="1"/>
      <w:numFmt w:val="decimal"/>
      <w:lvlText w:val="%5."/>
      <w:lvlJc w:val="left"/>
      <w:pPr>
        <w:tabs>
          <w:tab w:val="num" w:pos="3600"/>
        </w:tabs>
        <w:ind w:left="3600" w:hanging="360"/>
      </w:pPr>
    </w:lvl>
    <w:lvl w:ilvl="5" w:tplc="E6782C84" w:tentative="1">
      <w:start w:val="1"/>
      <w:numFmt w:val="decimal"/>
      <w:lvlText w:val="%6."/>
      <w:lvlJc w:val="left"/>
      <w:pPr>
        <w:tabs>
          <w:tab w:val="num" w:pos="4320"/>
        </w:tabs>
        <w:ind w:left="4320" w:hanging="360"/>
      </w:pPr>
    </w:lvl>
    <w:lvl w:ilvl="6" w:tplc="153037A4" w:tentative="1">
      <w:start w:val="1"/>
      <w:numFmt w:val="decimal"/>
      <w:lvlText w:val="%7."/>
      <w:lvlJc w:val="left"/>
      <w:pPr>
        <w:tabs>
          <w:tab w:val="num" w:pos="5040"/>
        </w:tabs>
        <w:ind w:left="5040" w:hanging="360"/>
      </w:pPr>
    </w:lvl>
    <w:lvl w:ilvl="7" w:tplc="F830F6B2" w:tentative="1">
      <w:start w:val="1"/>
      <w:numFmt w:val="decimal"/>
      <w:lvlText w:val="%8."/>
      <w:lvlJc w:val="left"/>
      <w:pPr>
        <w:tabs>
          <w:tab w:val="num" w:pos="5760"/>
        </w:tabs>
        <w:ind w:left="5760" w:hanging="360"/>
      </w:pPr>
    </w:lvl>
    <w:lvl w:ilvl="8" w:tplc="C2CE0FF8" w:tentative="1">
      <w:start w:val="1"/>
      <w:numFmt w:val="decimal"/>
      <w:lvlText w:val="%9."/>
      <w:lvlJc w:val="left"/>
      <w:pPr>
        <w:tabs>
          <w:tab w:val="num" w:pos="6480"/>
        </w:tabs>
        <w:ind w:left="6480" w:hanging="360"/>
      </w:pPr>
    </w:lvl>
  </w:abstractNum>
  <w:abstractNum w:abstractNumId="14" w15:restartNumberingAfterBreak="0">
    <w:nsid w:val="3DF775E5"/>
    <w:multiLevelType w:val="hybridMultilevel"/>
    <w:tmpl w:val="E820CD9C"/>
    <w:lvl w:ilvl="0" w:tplc="65E473AE">
      <w:start w:val="1"/>
      <w:numFmt w:val="bullet"/>
      <w:lvlText w:val=""/>
      <w:lvlJc w:val="left"/>
      <w:pPr>
        <w:ind w:left="720" w:hanging="360"/>
      </w:pPr>
      <w:rPr>
        <w:rFonts w:ascii="Symbol" w:hAnsi="Symbol" w:hint="default"/>
      </w:rPr>
    </w:lvl>
    <w:lvl w:ilvl="1" w:tplc="11DA58DC">
      <w:numFmt w:val="bullet"/>
      <w:lvlText w:val="•"/>
      <w:lvlJc w:val="left"/>
      <w:pPr>
        <w:ind w:left="1440" w:hanging="360"/>
      </w:pPr>
      <w:rPr>
        <w:rFonts w:ascii="Arial" w:eastAsiaTheme="minorHAnsi" w:hAnsi="Arial" w:cs="Arial" w:hint="default"/>
      </w:rPr>
    </w:lvl>
    <w:lvl w:ilvl="2" w:tplc="D65286A8">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1452C97"/>
    <w:multiLevelType w:val="hybridMultilevel"/>
    <w:tmpl w:val="B7F27396"/>
    <w:lvl w:ilvl="0" w:tplc="DBF4BF9C">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6" w15:restartNumberingAfterBreak="0">
    <w:nsid w:val="41D415E9"/>
    <w:multiLevelType w:val="hybridMultilevel"/>
    <w:tmpl w:val="B3543C0E"/>
    <w:lvl w:ilvl="0" w:tplc="3F24A51E">
      <w:start w:val="1"/>
      <w:numFmt w:val="bullet"/>
      <w:pStyle w:val="ListParagraph"/>
      <w:lvlText w:val=""/>
      <w:lvlJc w:val="left"/>
      <w:pPr>
        <w:ind w:left="720" w:hanging="360"/>
      </w:pPr>
      <w:rPr>
        <w:rFonts w:ascii="Wingdings" w:hAnsi="Wingdings" w:hint="default"/>
        <w:color w:val="auto"/>
      </w:rPr>
    </w:lvl>
    <w:lvl w:ilvl="1" w:tplc="10090001">
      <w:start w:val="1"/>
      <w:numFmt w:val="bullet"/>
      <w:pStyle w:val="ListTableL2"/>
      <w:lvlText w:val=""/>
      <w:lvlJc w:val="left"/>
      <w:pPr>
        <w:ind w:left="1440" w:hanging="360"/>
      </w:pPr>
      <w:rPr>
        <w:rFonts w:ascii="Symbol" w:hAnsi="Symbol" w:hint="default"/>
      </w:rPr>
    </w:lvl>
    <w:lvl w:ilvl="2" w:tplc="0C0C0005" w:tentative="1">
      <w:start w:val="1"/>
      <w:numFmt w:val="bullet"/>
      <w:pStyle w:val="ListTableL3"/>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42782FC8"/>
    <w:multiLevelType w:val="hybridMultilevel"/>
    <w:tmpl w:val="721C0C18"/>
    <w:lvl w:ilvl="0" w:tplc="07D6EF98">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2B975E6"/>
    <w:multiLevelType w:val="hybridMultilevel"/>
    <w:tmpl w:val="BA5876D8"/>
    <w:lvl w:ilvl="0" w:tplc="9654C402">
      <w:start w:val="1"/>
      <w:numFmt w:val="bullet"/>
      <w:lvlText w:val="•"/>
      <w:lvlJc w:val="left"/>
      <w:pPr>
        <w:tabs>
          <w:tab w:val="num" w:pos="720"/>
        </w:tabs>
        <w:ind w:left="720" w:hanging="360"/>
      </w:pPr>
      <w:rPr>
        <w:rFonts w:ascii="Arial" w:hAnsi="Arial" w:hint="default"/>
      </w:rPr>
    </w:lvl>
    <w:lvl w:ilvl="1" w:tplc="0D40A54E" w:tentative="1">
      <w:start w:val="1"/>
      <w:numFmt w:val="bullet"/>
      <w:lvlText w:val="•"/>
      <w:lvlJc w:val="left"/>
      <w:pPr>
        <w:tabs>
          <w:tab w:val="num" w:pos="1440"/>
        </w:tabs>
        <w:ind w:left="1440" w:hanging="360"/>
      </w:pPr>
      <w:rPr>
        <w:rFonts w:ascii="Arial" w:hAnsi="Arial" w:hint="default"/>
      </w:rPr>
    </w:lvl>
    <w:lvl w:ilvl="2" w:tplc="1736E4EA" w:tentative="1">
      <w:start w:val="1"/>
      <w:numFmt w:val="bullet"/>
      <w:lvlText w:val="•"/>
      <w:lvlJc w:val="left"/>
      <w:pPr>
        <w:tabs>
          <w:tab w:val="num" w:pos="2160"/>
        </w:tabs>
        <w:ind w:left="2160" w:hanging="360"/>
      </w:pPr>
      <w:rPr>
        <w:rFonts w:ascii="Arial" w:hAnsi="Arial" w:hint="default"/>
      </w:rPr>
    </w:lvl>
    <w:lvl w:ilvl="3" w:tplc="949EE798" w:tentative="1">
      <w:start w:val="1"/>
      <w:numFmt w:val="bullet"/>
      <w:lvlText w:val="•"/>
      <w:lvlJc w:val="left"/>
      <w:pPr>
        <w:tabs>
          <w:tab w:val="num" w:pos="2880"/>
        </w:tabs>
        <w:ind w:left="2880" w:hanging="360"/>
      </w:pPr>
      <w:rPr>
        <w:rFonts w:ascii="Arial" w:hAnsi="Arial" w:hint="default"/>
      </w:rPr>
    </w:lvl>
    <w:lvl w:ilvl="4" w:tplc="3FD67D94" w:tentative="1">
      <w:start w:val="1"/>
      <w:numFmt w:val="bullet"/>
      <w:lvlText w:val="•"/>
      <w:lvlJc w:val="left"/>
      <w:pPr>
        <w:tabs>
          <w:tab w:val="num" w:pos="3600"/>
        </w:tabs>
        <w:ind w:left="3600" w:hanging="360"/>
      </w:pPr>
      <w:rPr>
        <w:rFonts w:ascii="Arial" w:hAnsi="Arial" w:hint="default"/>
      </w:rPr>
    </w:lvl>
    <w:lvl w:ilvl="5" w:tplc="2EE21FEE" w:tentative="1">
      <w:start w:val="1"/>
      <w:numFmt w:val="bullet"/>
      <w:lvlText w:val="•"/>
      <w:lvlJc w:val="left"/>
      <w:pPr>
        <w:tabs>
          <w:tab w:val="num" w:pos="4320"/>
        </w:tabs>
        <w:ind w:left="4320" w:hanging="360"/>
      </w:pPr>
      <w:rPr>
        <w:rFonts w:ascii="Arial" w:hAnsi="Arial" w:hint="default"/>
      </w:rPr>
    </w:lvl>
    <w:lvl w:ilvl="6" w:tplc="6E22AB26" w:tentative="1">
      <w:start w:val="1"/>
      <w:numFmt w:val="bullet"/>
      <w:lvlText w:val="•"/>
      <w:lvlJc w:val="left"/>
      <w:pPr>
        <w:tabs>
          <w:tab w:val="num" w:pos="5040"/>
        </w:tabs>
        <w:ind w:left="5040" w:hanging="360"/>
      </w:pPr>
      <w:rPr>
        <w:rFonts w:ascii="Arial" w:hAnsi="Arial" w:hint="default"/>
      </w:rPr>
    </w:lvl>
    <w:lvl w:ilvl="7" w:tplc="57A26B72" w:tentative="1">
      <w:start w:val="1"/>
      <w:numFmt w:val="bullet"/>
      <w:lvlText w:val="•"/>
      <w:lvlJc w:val="left"/>
      <w:pPr>
        <w:tabs>
          <w:tab w:val="num" w:pos="5760"/>
        </w:tabs>
        <w:ind w:left="5760" w:hanging="360"/>
      </w:pPr>
      <w:rPr>
        <w:rFonts w:ascii="Arial" w:hAnsi="Arial" w:hint="default"/>
      </w:rPr>
    </w:lvl>
    <w:lvl w:ilvl="8" w:tplc="82BCF5DE"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A80479A"/>
    <w:multiLevelType w:val="hybridMultilevel"/>
    <w:tmpl w:val="4380D4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4C1B7106"/>
    <w:multiLevelType w:val="hybridMultilevel"/>
    <w:tmpl w:val="770461DC"/>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4C883623"/>
    <w:multiLevelType w:val="hybridMultilevel"/>
    <w:tmpl w:val="2E526C94"/>
    <w:lvl w:ilvl="0" w:tplc="043A95B4">
      <w:start w:val="1"/>
      <w:numFmt w:val="decimal"/>
      <w:lvlText w:val="%1."/>
      <w:lvlJc w:val="left"/>
      <w:pPr>
        <w:tabs>
          <w:tab w:val="num" w:pos="720"/>
        </w:tabs>
        <w:ind w:left="720" w:hanging="360"/>
      </w:pPr>
    </w:lvl>
    <w:lvl w:ilvl="1" w:tplc="8324A0C4">
      <w:start w:val="1"/>
      <w:numFmt w:val="lowerRoman"/>
      <w:lvlText w:val="%2."/>
      <w:lvlJc w:val="right"/>
      <w:pPr>
        <w:tabs>
          <w:tab w:val="num" w:pos="1440"/>
        </w:tabs>
        <w:ind w:left="1440" w:hanging="360"/>
      </w:pPr>
    </w:lvl>
    <w:lvl w:ilvl="2" w:tplc="F58A419C" w:tentative="1">
      <w:start w:val="1"/>
      <w:numFmt w:val="decimal"/>
      <w:lvlText w:val="%3."/>
      <w:lvlJc w:val="left"/>
      <w:pPr>
        <w:tabs>
          <w:tab w:val="num" w:pos="2160"/>
        </w:tabs>
        <w:ind w:left="2160" w:hanging="360"/>
      </w:pPr>
    </w:lvl>
    <w:lvl w:ilvl="3" w:tplc="5C269038" w:tentative="1">
      <w:start w:val="1"/>
      <w:numFmt w:val="decimal"/>
      <w:lvlText w:val="%4."/>
      <w:lvlJc w:val="left"/>
      <w:pPr>
        <w:tabs>
          <w:tab w:val="num" w:pos="2880"/>
        </w:tabs>
        <w:ind w:left="2880" w:hanging="360"/>
      </w:pPr>
    </w:lvl>
    <w:lvl w:ilvl="4" w:tplc="3BF0C066" w:tentative="1">
      <w:start w:val="1"/>
      <w:numFmt w:val="decimal"/>
      <w:lvlText w:val="%5."/>
      <w:lvlJc w:val="left"/>
      <w:pPr>
        <w:tabs>
          <w:tab w:val="num" w:pos="3600"/>
        </w:tabs>
        <w:ind w:left="3600" w:hanging="360"/>
      </w:pPr>
    </w:lvl>
    <w:lvl w:ilvl="5" w:tplc="ADE222A4" w:tentative="1">
      <w:start w:val="1"/>
      <w:numFmt w:val="decimal"/>
      <w:lvlText w:val="%6."/>
      <w:lvlJc w:val="left"/>
      <w:pPr>
        <w:tabs>
          <w:tab w:val="num" w:pos="4320"/>
        </w:tabs>
        <w:ind w:left="4320" w:hanging="360"/>
      </w:pPr>
    </w:lvl>
    <w:lvl w:ilvl="6" w:tplc="7A4C23D2" w:tentative="1">
      <w:start w:val="1"/>
      <w:numFmt w:val="decimal"/>
      <w:lvlText w:val="%7."/>
      <w:lvlJc w:val="left"/>
      <w:pPr>
        <w:tabs>
          <w:tab w:val="num" w:pos="5040"/>
        </w:tabs>
        <w:ind w:left="5040" w:hanging="360"/>
      </w:pPr>
    </w:lvl>
    <w:lvl w:ilvl="7" w:tplc="77D80724" w:tentative="1">
      <w:start w:val="1"/>
      <w:numFmt w:val="decimal"/>
      <w:lvlText w:val="%8."/>
      <w:lvlJc w:val="left"/>
      <w:pPr>
        <w:tabs>
          <w:tab w:val="num" w:pos="5760"/>
        </w:tabs>
        <w:ind w:left="5760" w:hanging="360"/>
      </w:pPr>
    </w:lvl>
    <w:lvl w:ilvl="8" w:tplc="3E1AC3AE" w:tentative="1">
      <w:start w:val="1"/>
      <w:numFmt w:val="decimal"/>
      <w:lvlText w:val="%9."/>
      <w:lvlJc w:val="left"/>
      <w:pPr>
        <w:tabs>
          <w:tab w:val="num" w:pos="6480"/>
        </w:tabs>
        <w:ind w:left="6480" w:hanging="360"/>
      </w:pPr>
    </w:lvl>
  </w:abstractNum>
  <w:abstractNum w:abstractNumId="22" w15:restartNumberingAfterBreak="0">
    <w:nsid w:val="4E4F7535"/>
    <w:multiLevelType w:val="hybridMultilevel"/>
    <w:tmpl w:val="752232B8"/>
    <w:lvl w:ilvl="0" w:tplc="10090001">
      <w:start w:val="1"/>
      <w:numFmt w:val="bullet"/>
      <w:lvlText w:val=""/>
      <w:lvlJc w:val="left"/>
      <w:pPr>
        <w:ind w:left="1437" w:hanging="360"/>
      </w:pPr>
      <w:rPr>
        <w:rFonts w:ascii="Symbol" w:hAnsi="Symbol" w:hint="default"/>
      </w:rPr>
    </w:lvl>
    <w:lvl w:ilvl="1" w:tplc="10090003" w:tentative="1">
      <w:start w:val="1"/>
      <w:numFmt w:val="bullet"/>
      <w:lvlText w:val="o"/>
      <w:lvlJc w:val="left"/>
      <w:pPr>
        <w:ind w:left="2157" w:hanging="360"/>
      </w:pPr>
      <w:rPr>
        <w:rFonts w:ascii="Courier New" w:hAnsi="Courier New" w:cs="Courier New" w:hint="default"/>
      </w:rPr>
    </w:lvl>
    <w:lvl w:ilvl="2" w:tplc="10090005" w:tentative="1">
      <w:start w:val="1"/>
      <w:numFmt w:val="bullet"/>
      <w:lvlText w:val=""/>
      <w:lvlJc w:val="left"/>
      <w:pPr>
        <w:ind w:left="2877" w:hanging="360"/>
      </w:pPr>
      <w:rPr>
        <w:rFonts w:ascii="Wingdings" w:hAnsi="Wingdings" w:hint="default"/>
      </w:rPr>
    </w:lvl>
    <w:lvl w:ilvl="3" w:tplc="10090001" w:tentative="1">
      <w:start w:val="1"/>
      <w:numFmt w:val="bullet"/>
      <w:lvlText w:val=""/>
      <w:lvlJc w:val="left"/>
      <w:pPr>
        <w:ind w:left="3597" w:hanging="360"/>
      </w:pPr>
      <w:rPr>
        <w:rFonts w:ascii="Symbol" w:hAnsi="Symbol" w:hint="default"/>
      </w:rPr>
    </w:lvl>
    <w:lvl w:ilvl="4" w:tplc="10090003" w:tentative="1">
      <w:start w:val="1"/>
      <w:numFmt w:val="bullet"/>
      <w:lvlText w:val="o"/>
      <w:lvlJc w:val="left"/>
      <w:pPr>
        <w:ind w:left="4317" w:hanging="360"/>
      </w:pPr>
      <w:rPr>
        <w:rFonts w:ascii="Courier New" w:hAnsi="Courier New" w:cs="Courier New" w:hint="default"/>
      </w:rPr>
    </w:lvl>
    <w:lvl w:ilvl="5" w:tplc="10090005" w:tentative="1">
      <w:start w:val="1"/>
      <w:numFmt w:val="bullet"/>
      <w:lvlText w:val=""/>
      <w:lvlJc w:val="left"/>
      <w:pPr>
        <w:ind w:left="5037" w:hanging="360"/>
      </w:pPr>
      <w:rPr>
        <w:rFonts w:ascii="Wingdings" w:hAnsi="Wingdings" w:hint="default"/>
      </w:rPr>
    </w:lvl>
    <w:lvl w:ilvl="6" w:tplc="10090001" w:tentative="1">
      <w:start w:val="1"/>
      <w:numFmt w:val="bullet"/>
      <w:lvlText w:val=""/>
      <w:lvlJc w:val="left"/>
      <w:pPr>
        <w:ind w:left="5757" w:hanging="360"/>
      </w:pPr>
      <w:rPr>
        <w:rFonts w:ascii="Symbol" w:hAnsi="Symbol" w:hint="default"/>
      </w:rPr>
    </w:lvl>
    <w:lvl w:ilvl="7" w:tplc="10090003" w:tentative="1">
      <w:start w:val="1"/>
      <w:numFmt w:val="bullet"/>
      <w:lvlText w:val="o"/>
      <w:lvlJc w:val="left"/>
      <w:pPr>
        <w:ind w:left="6477" w:hanging="360"/>
      </w:pPr>
      <w:rPr>
        <w:rFonts w:ascii="Courier New" w:hAnsi="Courier New" w:cs="Courier New" w:hint="default"/>
      </w:rPr>
    </w:lvl>
    <w:lvl w:ilvl="8" w:tplc="10090005" w:tentative="1">
      <w:start w:val="1"/>
      <w:numFmt w:val="bullet"/>
      <w:lvlText w:val=""/>
      <w:lvlJc w:val="left"/>
      <w:pPr>
        <w:ind w:left="7197" w:hanging="360"/>
      </w:pPr>
      <w:rPr>
        <w:rFonts w:ascii="Wingdings" w:hAnsi="Wingdings" w:hint="default"/>
      </w:rPr>
    </w:lvl>
  </w:abstractNum>
  <w:abstractNum w:abstractNumId="23" w15:restartNumberingAfterBreak="0">
    <w:nsid w:val="516136DF"/>
    <w:multiLevelType w:val="hybridMultilevel"/>
    <w:tmpl w:val="90CEAC0A"/>
    <w:lvl w:ilvl="0" w:tplc="07D6EF98">
      <w:start w:val="1"/>
      <w:numFmt w:val="bullet"/>
      <w:lvlText w:val=""/>
      <w:lvlJc w:val="left"/>
      <w:pPr>
        <w:ind w:left="720" w:hanging="360"/>
      </w:pPr>
      <w:rPr>
        <w:rFonts w:ascii="Symbol" w:hAnsi="Symbol" w:hint="default"/>
      </w:rPr>
    </w:lvl>
    <w:lvl w:ilvl="1" w:tplc="10090005">
      <w:start w:val="1"/>
      <w:numFmt w:val="bullet"/>
      <w:lvlText w:val=""/>
      <w:lvlJc w:val="left"/>
      <w:pPr>
        <w:ind w:left="1440" w:hanging="360"/>
      </w:pPr>
      <w:rPr>
        <w:rFonts w:ascii="Wingdings" w:hAnsi="Wingdings"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518102DF"/>
    <w:multiLevelType w:val="hybridMultilevel"/>
    <w:tmpl w:val="8D92A1C0"/>
    <w:lvl w:ilvl="0" w:tplc="5A9A3EFC">
      <w:start w:val="1"/>
      <w:numFmt w:val="bullet"/>
      <w:lvlText w:val=""/>
      <w:lvlJc w:val="left"/>
      <w:pPr>
        <w:ind w:left="1797" w:hanging="360"/>
      </w:pPr>
      <w:rPr>
        <w:rFonts w:ascii="Symbol" w:hAnsi="Symbol" w:hint="default"/>
      </w:rPr>
    </w:lvl>
    <w:lvl w:ilvl="1" w:tplc="10090003" w:tentative="1">
      <w:start w:val="1"/>
      <w:numFmt w:val="bullet"/>
      <w:lvlText w:val="o"/>
      <w:lvlJc w:val="left"/>
      <w:pPr>
        <w:ind w:left="2517" w:hanging="360"/>
      </w:pPr>
      <w:rPr>
        <w:rFonts w:ascii="Courier New" w:hAnsi="Courier New" w:cs="Courier New" w:hint="default"/>
      </w:rPr>
    </w:lvl>
    <w:lvl w:ilvl="2" w:tplc="10090005" w:tentative="1">
      <w:start w:val="1"/>
      <w:numFmt w:val="bullet"/>
      <w:lvlText w:val=""/>
      <w:lvlJc w:val="left"/>
      <w:pPr>
        <w:ind w:left="3237" w:hanging="360"/>
      </w:pPr>
      <w:rPr>
        <w:rFonts w:ascii="Wingdings" w:hAnsi="Wingdings" w:hint="default"/>
      </w:rPr>
    </w:lvl>
    <w:lvl w:ilvl="3" w:tplc="10090001" w:tentative="1">
      <w:start w:val="1"/>
      <w:numFmt w:val="bullet"/>
      <w:lvlText w:val=""/>
      <w:lvlJc w:val="left"/>
      <w:pPr>
        <w:ind w:left="3957" w:hanging="360"/>
      </w:pPr>
      <w:rPr>
        <w:rFonts w:ascii="Symbol" w:hAnsi="Symbol" w:hint="default"/>
      </w:rPr>
    </w:lvl>
    <w:lvl w:ilvl="4" w:tplc="10090003" w:tentative="1">
      <w:start w:val="1"/>
      <w:numFmt w:val="bullet"/>
      <w:lvlText w:val="o"/>
      <w:lvlJc w:val="left"/>
      <w:pPr>
        <w:ind w:left="4677" w:hanging="360"/>
      </w:pPr>
      <w:rPr>
        <w:rFonts w:ascii="Courier New" w:hAnsi="Courier New" w:cs="Courier New" w:hint="default"/>
      </w:rPr>
    </w:lvl>
    <w:lvl w:ilvl="5" w:tplc="10090005" w:tentative="1">
      <w:start w:val="1"/>
      <w:numFmt w:val="bullet"/>
      <w:lvlText w:val=""/>
      <w:lvlJc w:val="left"/>
      <w:pPr>
        <w:ind w:left="5397" w:hanging="360"/>
      </w:pPr>
      <w:rPr>
        <w:rFonts w:ascii="Wingdings" w:hAnsi="Wingdings" w:hint="default"/>
      </w:rPr>
    </w:lvl>
    <w:lvl w:ilvl="6" w:tplc="10090001" w:tentative="1">
      <w:start w:val="1"/>
      <w:numFmt w:val="bullet"/>
      <w:lvlText w:val=""/>
      <w:lvlJc w:val="left"/>
      <w:pPr>
        <w:ind w:left="6117" w:hanging="360"/>
      </w:pPr>
      <w:rPr>
        <w:rFonts w:ascii="Symbol" w:hAnsi="Symbol" w:hint="default"/>
      </w:rPr>
    </w:lvl>
    <w:lvl w:ilvl="7" w:tplc="10090003" w:tentative="1">
      <w:start w:val="1"/>
      <w:numFmt w:val="bullet"/>
      <w:lvlText w:val="o"/>
      <w:lvlJc w:val="left"/>
      <w:pPr>
        <w:ind w:left="6837" w:hanging="360"/>
      </w:pPr>
      <w:rPr>
        <w:rFonts w:ascii="Courier New" w:hAnsi="Courier New" w:cs="Courier New" w:hint="default"/>
      </w:rPr>
    </w:lvl>
    <w:lvl w:ilvl="8" w:tplc="10090005" w:tentative="1">
      <w:start w:val="1"/>
      <w:numFmt w:val="bullet"/>
      <w:lvlText w:val=""/>
      <w:lvlJc w:val="left"/>
      <w:pPr>
        <w:ind w:left="7557" w:hanging="360"/>
      </w:pPr>
      <w:rPr>
        <w:rFonts w:ascii="Wingdings" w:hAnsi="Wingdings" w:hint="default"/>
      </w:rPr>
    </w:lvl>
  </w:abstractNum>
  <w:abstractNum w:abstractNumId="25" w15:restartNumberingAfterBreak="0">
    <w:nsid w:val="59D5112C"/>
    <w:multiLevelType w:val="hybridMultilevel"/>
    <w:tmpl w:val="4E1AC08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60613517"/>
    <w:multiLevelType w:val="hybridMultilevel"/>
    <w:tmpl w:val="F1E8D156"/>
    <w:lvl w:ilvl="0" w:tplc="858CE9E0">
      <w:start w:val="1"/>
      <w:numFmt w:val="decimal"/>
      <w:lvlText w:val="%1."/>
      <w:lvlJc w:val="left"/>
      <w:pPr>
        <w:tabs>
          <w:tab w:val="num" w:pos="720"/>
        </w:tabs>
        <w:ind w:left="720" w:hanging="360"/>
      </w:pPr>
    </w:lvl>
    <w:lvl w:ilvl="1" w:tplc="E8B60F5A" w:tentative="1">
      <w:start w:val="1"/>
      <w:numFmt w:val="decimal"/>
      <w:lvlText w:val="%2."/>
      <w:lvlJc w:val="left"/>
      <w:pPr>
        <w:tabs>
          <w:tab w:val="num" w:pos="1440"/>
        </w:tabs>
        <w:ind w:left="1440" w:hanging="360"/>
      </w:pPr>
    </w:lvl>
    <w:lvl w:ilvl="2" w:tplc="6A7EBA28" w:tentative="1">
      <w:start w:val="1"/>
      <w:numFmt w:val="decimal"/>
      <w:lvlText w:val="%3."/>
      <w:lvlJc w:val="left"/>
      <w:pPr>
        <w:tabs>
          <w:tab w:val="num" w:pos="2160"/>
        </w:tabs>
        <w:ind w:left="2160" w:hanging="360"/>
      </w:pPr>
    </w:lvl>
    <w:lvl w:ilvl="3" w:tplc="10445E9A" w:tentative="1">
      <w:start w:val="1"/>
      <w:numFmt w:val="decimal"/>
      <w:lvlText w:val="%4."/>
      <w:lvlJc w:val="left"/>
      <w:pPr>
        <w:tabs>
          <w:tab w:val="num" w:pos="2880"/>
        </w:tabs>
        <w:ind w:left="2880" w:hanging="360"/>
      </w:pPr>
    </w:lvl>
    <w:lvl w:ilvl="4" w:tplc="A6A47A9A" w:tentative="1">
      <w:start w:val="1"/>
      <w:numFmt w:val="decimal"/>
      <w:lvlText w:val="%5."/>
      <w:lvlJc w:val="left"/>
      <w:pPr>
        <w:tabs>
          <w:tab w:val="num" w:pos="3600"/>
        </w:tabs>
        <w:ind w:left="3600" w:hanging="360"/>
      </w:pPr>
    </w:lvl>
    <w:lvl w:ilvl="5" w:tplc="0616DA42" w:tentative="1">
      <w:start w:val="1"/>
      <w:numFmt w:val="decimal"/>
      <w:lvlText w:val="%6."/>
      <w:lvlJc w:val="left"/>
      <w:pPr>
        <w:tabs>
          <w:tab w:val="num" w:pos="4320"/>
        </w:tabs>
        <w:ind w:left="4320" w:hanging="360"/>
      </w:pPr>
    </w:lvl>
    <w:lvl w:ilvl="6" w:tplc="D0C80FC2" w:tentative="1">
      <w:start w:val="1"/>
      <w:numFmt w:val="decimal"/>
      <w:lvlText w:val="%7."/>
      <w:lvlJc w:val="left"/>
      <w:pPr>
        <w:tabs>
          <w:tab w:val="num" w:pos="5040"/>
        </w:tabs>
        <w:ind w:left="5040" w:hanging="360"/>
      </w:pPr>
    </w:lvl>
    <w:lvl w:ilvl="7" w:tplc="FEA00E84" w:tentative="1">
      <w:start w:val="1"/>
      <w:numFmt w:val="decimal"/>
      <w:lvlText w:val="%8."/>
      <w:lvlJc w:val="left"/>
      <w:pPr>
        <w:tabs>
          <w:tab w:val="num" w:pos="5760"/>
        </w:tabs>
        <w:ind w:left="5760" w:hanging="360"/>
      </w:pPr>
    </w:lvl>
    <w:lvl w:ilvl="8" w:tplc="2C9E2AFA" w:tentative="1">
      <w:start w:val="1"/>
      <w:numFmt w:val="decimal"/>
      <w:lvlText w:val="%9."/>
      <w:lvlJc w:val="left"/>
      <w:pPr>
        <w:tabs>
          <w:tab w:val="num" w:pos="6480"/>
        </w:tabs>
        <w:ind w:left="6480" w:hanging="360"/>
      </w:pPr>
    </w:lvl>
  </w:abstractNum>
  <w:abstractNum w:abstractNumId="27" w15:restartNumberingAfterBreak="0">
    <w:nsid w:val="61721B96"/>
    <w:multiLevelType w:val="multilevel"/>
    <w:tmpl w:val="0FB85E58"/>
    <w:lvl w:ilvl="0">
      <w:start w:val="1"/>
      <w:numFmt w:val="decimal"/>
      <w:pStyle w:val="Numberedlist"/>
      <w:lvlText w:val="%1."/>
      <w:lvlJc w:val="left"/>
      <w:pPr>
        <w:ind w:left="810" w:hanging="360"/>
      </w:pPr>
    </w:lvl>
    <w:lvl w:ilvl="1">
      <w:start w:val="1"/>
      <w:numFmt w:val="lowerLetter"/>
      <w:lvlText w:val="%2)"/>
      <w:lvlJc w:val="left"/>
      <w:pPr>
        <w:ind w:left="1170" w:hanging="360"/>
      </w:pPr>
    </w:lvl>
    <w:lvl w:ilvl="2">
      <w:start w:val="1"/>
      <w:numFmt w:val="lowerRoman"/>
      <w:lvlText w:val="%3)"/>
      <w:lvlJc w:val="left"/>
      <w:pPr>
        <w:ind w:left="1530" w:hanging="360"/>
      </w:pPr>
    </w:lvl>
    <w:lvl w:ilvl="3">
      <w:start w:val="1"/>
      <w:numFmt w:val="decimal"/>
      <w:lvlText w:val="(%4)"/>
      <w:lvlJc w:val="left"/>
      <w:pPr>
        <w:ind w:left="1890" w:hanging="360"/>
      </w:pPr>
    </w:lvl>
    <w:lvl w:ilvl="4">
      <w:start w:val="1"/>
      <w:numFmt w:val="lowerLetter"/>
      <w:lvlText w:val="(%5)"/>
      <w:lvlJc w:val="left"/>
      <w:pPr>
        <w:ind w:left="2250" w:hanging="360"/>
      </w:pPr>
    </w:lvl>
    <w:lvl w:ilvl="5">
      <w:start w:val="1"/>
      <w:numFmt w:val="lowerRoman"/>
      <w:lvlText w:val="(%6)"/>
      <w:lvlJc w:val="left"/>
      <w:pPr>
        <w:ind w:left="2610" w:hanging="360"/>
      </w:pPr>
    </w:lvl>
    <w:lvl w:ilvl="6">
      <w:start w:val="1"/>
      <w:numFmt w:val="decimal"/>
      <w:lvlText w:val="%7."/>
      <w:lvlJc w:val="left"/>
      <w:pPr>
        <w:ind w:left="2970" w:hanging="360"/>
      </w:pPr>
    </w:lvl>
    <w:lvl w:ilvl="7">
      <w:start w:val="1"/>
      <w:numFmt w:val="lowerLetter"/>
      <w:lvlText w:val="%8."/>
      <w:lvlJc w:val="left"/>
      <w:pPr>
        <w:ind w:left="3330" w:hanging="360"/>
      </w:pPr>
    </w:lvl>
    <w:lvl w:ilvl="8">
      <w:start w:val="1"/>
      <w:numFmt w:val="lowerRoman"/>
      <w:lvlText w:val="%9."/>
      <w:lvlJc w:val="left"/>
      <w:pPr>
        <w:ind w:left="3690" w:hanging="360"/>
      </w:pPr>
    </w:lvl>
  </w:abstractNum>
  <w:abstractNum w:abstractNumId="28" w15:restartNumberingAfterBreak="0">
    <w:nsid w:val="61B8262B"/>
    <w:multiLevelType w:val="hybridMultilevel"/>
    <w:tmpl w:val="1786BA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61F36260"/>
    <w:multiLevelType w:val="hybridMultilevel"/>
    <w:tmpl w:val="95E611E8"/>
    <w:lvl w:ilvl="0" w:tplc="17740AD4">
      <w:start w:val="1"/>
      <w:numFmt w:val="decimal"/>
      <w:pStyle w:val="1L1"/>
      <w:lvlText w:val="%1."/>
      <w:lvlJc w:val="left"/>
      <w:pPr>
        <w:ind w:left="1077" w:hanging="360"/>
      </w:pPr>
    </w:lvl>
    <w:lvl w:ilvl="1" w:tplc="10090019" w:tentative="1">
      <w:start w:val="1"/>
      <w:numFmt w:val="lowerLetter"/>
      <w:lvlText w:val="%2."/>
      <w:lvlJc w:val="left"/>
      <w:pPr>
        <w:ind w:left="1797" w:hanging="360"/>
      </w:pPr>
    </w:lvl>
    <w:lvl w:ilvl="2" w:tplc="1009001B" w:tentative="1">
      <w:start w:val="1"/>
      <w:numFmt w:val="lowerRoman"/>
      <w:lvlText w:val="%3."/>
      <w:lvlJc w:val="right"/>
      <w:pPr>
        <w:ind w:left="2517" w:hanging="180"/>
      </w:pPr>
    </w:lvl>
    <w:lvl w:ilvl="3" w:tplc="1009000F" w:tentative="1">
      <w:start w:val="1"/>
      <w:numFmt w:val="decimal"/>
      <w:lvlText w:val="%4."/>
      <w:lvlJc w:val="left"/>
      <w:pPr>
        <w:ind w:left="3237" w:hanging="360"/>
      </w:pPr>
    </w:lvl>
    <w:lvl w:ilvl="4" w:tplc="10090019" w:tentative="1">
      <w:start w:val="1"/>
      <w:numFmt w:val="lowerLetter"/>
      <w:lvlText w:val="%5."/>
      <w:lvlJc w:val="left"/>
      <w:pPr>
        <w:ind w:left="3957" w:hanging="360"/>
      </w:pPr>
    </w:lvl>
    <w:lvl w:ilvl="5" w:tplc="1009001B" w:tentative="1">
      <w:start w:val="1"/>
      <w:numFmt w:val="lowerRoman"/>
      <w:lvlText w:val="%6."/>
      <w:lvlJc w:val="right"/>
      <w:pPr>
        <w:ind w:left="4677" w:hanging="180"/>
      </w:pPr>
    </w:lvl>
    <w:lvl w:ilvl="6" w:tplc="1009000F" w:tentative="1">
      <w:start w:val="1"/>
      <w:numFmt w:val="decimal"/>
      <w:lvlText w:val="%7."/>
      <w:lvlJc w:val="left"/>
      <w:pPr>
        <w:ind w:left="5397" w:hanging="360"/>
      </w:pPr>
    </w:lvl>
    <w:lvl w:ilvl="7" w:tplc="10090019" w:tentative="1">
      <w:start w:val="1"/>
      <w:numFmt w:val="lowerLetter"/>
      <w:lvlText w:val="%8."/>
      <w:lvlJc w:val="left"/>
      <w:pPr>
        <w:ind w:left="6117" w:hanging="360"/>
      </w:pPr>
    </w:lvl>
    <w:lvl w:ilvl="8" w:tplc="1009001B" w:tentative="1">
      <w:start w:val="1"/>
      <w:numFmt w:val="lowerRoman"/>
      <w:lvlText w:val="%9."/>
      <w:lvlJc w:val="right"/>
      <w:pPr>
        <w:ind w:left="6837" w:hanging="180"/>
      </w:pPr>
    </w:lvl>
  </w:abstractNum>
  <w:abstractNum w:abstractNumId="30" w15:restartNumberingAfterBreak="0">
    <w:nsid w:val="65397F8D"/>
    <w:multiLevelType w:val="hybridMultilevel"/>
    <w:tmpl w:val="B90A359A"/>
    <w:lvl w:ilvl="0" w:tplc="B8AE943E">
      <w:start w:val="1"/>
      <w:numFmt w:val="bullet"/>
      <w:pStyle w:val="Bulleted3NoBox"/>
      <w:lvlText w:val=""/>
      <w:lvlJc w:val="left"/>
      <w:pPr>
        <w:ind w:left="126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90003" w:tentative="1">
      <w:start w:val="1"/>
      <w:numFmt w:val="bullet"/>
      <w:lvlText w:val="o"/>
      <w:lvlJc w:val="left"/>
      <w:pPr>
        <w:ind w:left="-360" w:hanging="360"/>
      </w:pPr>
      <w:rPr>
        <w:rFonts w:ascii="Courier New" w:hAnsi="Courier New" w:cs="Courier New" w:hint="default"/>
      </w:rPr>
    </w:lvl>
    <w:lvl w:ilvl="2" w:tplc="10090005" w:tentative="1">
      <w:start w:val="1"/>
      <w:numFmt w:val="bullet"/>
      <w:lvlText w:val=""/>
      <w:lvlJc w:val="left"/>
      <w:pPr>
        <w:ind w:left="360" w:hanging="360"/>
      </w:pPr>
      <w:rPr>
        <w:rFonts w:ascii="Wingdings" w:hAnsi="Wingdings" w:hint="default"/>
      </w:rPr>
    </w:lvl>
    <w:lvl w:ilvl="3" w:tplc="10090001" w:tentative="1">
      <w:start w:val="1"/>
      <w:numFmt w:val="bullet"/>
      <w:lvlText w:val=""/>
      <w:lvlJc w:val="left"/>
      <w:pPr>
        <w:ind w:left="1080" w:hanging="360"/>
      </w:pPr>
      <w:rPr>
        <w:rFonts w:ascii="Symbol" w:hAnsi="Symbol" w:hint="default"/>
      </w:rPr>
    </w:lvl>
    <w:lvl w:ilvl="4" w:tplc="10090003" w:tentative="1">
      <w:start w:val="1"/>
      <w:numFmt w:val="bullet"/>
      <w:lvlText w:val="o"/>
      <w:lvlJc w:val="left"/>
      <w:pPr>
        <w:ind w:left="1800" w:hanging="360"/>
      </w:pPr>
      <w:rPr>
        <w:rFonts w:ascii="Courier New" w:hAnsi="Courier New" w:cs="Courier New" w:hint="default"/>
      </w:rPr>
    </w:lvl>
    <w:lvl w:ilvl="5" w:tplc="10090005" w:tentative="1">
      <w:start w:val="1"/>
      <w:numFmt w:val="bullet"/>
      <w:lvlText w:val=""/>
      <w:lvlJc w:val="left"/>
      <w:pPr>
        <w:ind w:left="2520" w:hanging="360"/>
      </w:pPr>
      <w:rPr>
        <w:rFonts w:ascii="Wingdings" w:hAnsi="Wingdings" w:hint="default"/>
      </w:rPr>
    </w:lvl>
    <w:lvl w:ilvl="6" w:tplc="10090001" w:tentative="1">
      <w:start w:val="1"/>
      <w:numFmt w:val="bullet"/>
      <w:lvlText w:val=""/>
      <w:lvlJc w:val="left"/>
      <w:pPr>
        <w:ind w:left="3240" w:hanging="360"/>
      </w:pPr>
      <w:rPr>
        <w:rFonts w:ascii="Symbol" w:hAnsi="Symbol" w:hint="default"/>
      </w:rPr>
    </w:lvl>
    <w:lvl w:ilvl="7" w:tplc="10090003" w:tentative="1">
      <w:start w:val="1"/>
      <w:numFmt w:val="bullet"/>
      <w:lvlText w:val="o"/>
      <w:lvlJc w:val="left"/>
      <w:pPr>
        <w:ind w:left="3960" w:hanging="360"/>
      </w:pPr>
      <w:rPr>
        <w:rFonts w:ascii="Courier New" w:hAnsi="Courier New" w:cs="Courier New" w:hint="default"/>
      </w:rPr>
    </w:lvl>
    <w:lvl w:ilvl="8" w:tplc="10090005" w:tentative="1">
      <w:start w:val="1"/>
      <w:numFmt w:val="bullet"/>
      <w:lvlText w:val=""/>
      <w:lvlJc w:val="left"/>
      <w:pPr>
        <w:ind w:left="4680" w:hanging="360"/>
      </w:pPr>
      <w:rPr>
        <w:rFonts w:ascii="Wingdings" w:hAnsi="Wingdings" w:hint="default"/>
      </w:rPr>
    </w:lvl>
  </w:abstractNum>
  <w:abstractNum w:abstractNumId="31" w15:restartNumberingAfterBreak="0">
    <w:nsid w:val="78AF17C8"/>
    <w:multiLevelType w:val="hybridMultilevel"/>
    <w:tmpl w:val="1E10BA78"/>
    <w:lvl w:ilvl="0" w:tplc="2202E744">
      <w:start w:val="1"/>
      <w:numFmt w:val="lowerRoman"/>
      <w:lvlText w:val="%1."/>
      <w:lvlJc w:val="right"/>
      <w:pPr>
        <w:tabs>
          <w:tab w:val="num" w:pos="720"/>
        </w:tabs>
        <w:ind w:left="720" w:hanging="360"/>
      </w:pPr>
    </w:lvl>
    <w:lvl w:ilvl="1" w:tplc="BE2ADD50">
      <w:start w:val="1"/>
      <w:numFmt w:val="lowerRoman"/>
      <w:lvlText w:val="%2."/>
      <w:lvlJc w:val="right"/>
      <w:pPr>
        <w:tabs>
          <w:tab w:val="num" w:pos="1440"/>
        </w:tabs>
        <w:ind w:left="1440" w:hanging="360"/>
      </w:pPr>
    </w:lvl>
    <w:lvl w:ilvl="2" w:tplc="D26C3744" w:tentative="1">
      <w:start w:val="1"/>
      <w:numFmt w:val="lowerRoman"/>
      <w:lvlText w:val="%3."/>
      <w:lvlJc w:val="right"/>
      <w:pPr>
        <w:tabs>
          <w:tab w:val="num" w:pos="2160"/>
        </w:tabs>
        <w:ind w:left="2160" w:hanging="360"/>
      </w:pPr>
    </w:lvl>
    <w:lvl w:ilvl="3" w:tplc="ABEE6758" w:tentative="1">
      <w:start w:val="1"/>
      <w:numFmt w:val="lowerRoman"/>
      <w:lvlText w:val="%4."/>
      <w:lvlJc w:val="right"/>
      <w:pPr>
        <w:tabs>
          <w:tab w:val="num" w:pos="2880"/>
        </w:tabs>
        <w:ind w:left="2880" w:hanging="360"/>
      </w:pPr>
    </w:lvl>
    <w:lvl w:ilvl="4" w:tplc="03AE682E" w:tentative="1">
      <w:start w:val="1"/>
      <w:numFmt w:val="lowerRoman"/>
      <w:lvlText w:val="%5."/>
      <w:lvlJc w:val="right"/>
      <w:pPr>
        <w:tabs>
          <w:tab w:val="num" w:pos="3600"/>
        </w:tabs>
        <w:ind w:left="3600" w:hanging="360"/>
      </w:pPr>
    </w:lvl>
    <w:lvl w:ilvl="5" w:tplc="2132E1C2" w:tentative="1">
      <w:start w:val="1"/>
      <w:numFmt w:val="lowerRoman"/>
      <w:lvlText w:val="%6."/>
      <w:lvlJc w:val="right"/>
      <w:pPr>
        <w:tabs>
          <w:tab w:val="num" w:pos="4320"/>
        </w:tabs>
        <w:ind w:left="4320" w:hanging="360"/>
      </w:pPr>
    </w:lvl>
    <w:lvl w:ilvl="6" w:tplc="853E3A30" w:tentative="1">
      <w:start w:val="1"/>
      <w:numFmt w:val="lowerRoman"/>
      <w:lvlText w:val="%7."/>
      <w:lvlJc w:val="right"/>
      <w:pPr>
        <w:tabs>
          <w:tab w:val="num" w:pos="5040"/>
        </w:tabs>
        <w:ind w:left="5040" w:hanging="360"/>
      </w:pPr>
    </w:lvl>
    <w:lvl w:ilvl="7" w:tplc="B4B87E48" w:tentative="1">
      <w:start w:val="1"/>
      <w:numFmt w:val="lowerRoman"/>
      <w:lvlText w:val="%8."/>
      <w:lvlJc w:val="right"/>
      <w:pPr>
        <w:tabs>
          <w:tab w:val="num" w:pos="5760"/>
        </w:tabs>
        <w:ind w:left="5760" w:hanging="360"/>
      </w:pPr>
    </w:lvl>
    <w:lvl w:ilvl="8" w:tplc="EC1EF168" w:tentative="1">
      <w:start w:val="1"/>
      <w:numFmt w:val="lowerRoman"/>
      <w:lvlText w:val="%9."/>
      <w:lvlJc w:val="right"/>
      <w:pPr>
        <w:tabs>
          <w:tab w:val="num" w:pos="6480"/>
        </w:tabs>
        <w:ind w:left="6480" w:hanging="360"/>
      </w:pPr>
    </w:lvl>
  </w:abstractNum>
  <w:abstractNum w:abstractNumId="32" w15:restartNumberingAfterBreak="0">
    <w:nsid w:val="7A100917"/>
    <w:multiLevelType w:val="hybridMultilevel"/>
    <w:tmpl w:val="E9F048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7B9732D7"/>
    <w:multiLevelType w:val="hybridMultilevel"/>
    <w:tmpl w:val="369C725E"/>
    <w:lvl w:ilvl="0" w:tplc="15CA49DE">
      <w:start w:val="1"/>
      <w:numFmt w:val="decimal"/>
      <w:lvlText w:val="%1."/>
      <w:lvlJc w:val="left"/>
      <w:pPr>
        <w:tabs>
          <w:tab w:val="num" w:pos="720"/>
        </w:tabs>
        <w:ind w:left="720" w:hanging="360"/>
      </w:pPr>
    </w:lvl>
    <w:lvl w:ilvl="1" w:tplc="1E12E1BC" w:tentative="1">
      <w:start w:val="1"/>
      <w:numFmt w:val="decimal"/>
      <w:lvlText w:val="%2."/>
      <w:lvlJc w:val="left"/>
      <w:pPr>
        <w:tabs>
          <w:tab w:val="num" w:pos="1440"/>
        </w:tabs>
        <w:ind w:left="1440" w:hanging="360"/>
      </w:pPr>
    </w:lvl>
    <w:lvl w:ilvl="2" w:tplc="869CAB12" w:tentative="1">
      <w:start w:val="1"/>
      <w:numFmt w:val="decimal"/>
      <w:lvlText w:val="%3."/>
      <w:lvlJc w:val="left"/>
      <w:pPr>
        <w:tabs>
          <w:tab w:val="num" w:pos="2160"/>
        </w:tabs>
        <w:ind w:left="2160" w:hanging="360"/>
      </w:pPr>
    </w:lvl>
    <w:lvl w:ilvl="3" w:tplc="3C68AA88" w:tentative="1">
      <w:start w:val="1"/>
      <w:numFmt w:val="decimal"/>
      <w:lvlText w:val="%4."/>
      <w:lvlJc w:val="left"/>
      <w:pPr>
        <w:tabs>
          <w:tab w:val="num" w:pos="2880"/>
        </w:tabs>
        <w:ind w:left="2880" w:hanging="360"/>
      </w:pPr>
    </w:lvl>
    <w:lvl w:ilvl="4" w:tplc="C86EA064" w:tentative="1">
      <w:start w:val="1"/>
      <w:numFmt w:val="decimal"/>
      <w:lvlText w:val="%5."/>
      <w:lvlJc w:val="left"/>
      <w:pPr>
        <w:tabs>
          <w:tab w:val="num" w:pos="3600"/>
        </w:tabs>
        <w:ind w:left="3600" w:hanging="360"/>
      </w:pPr>
    </w:lvl>
    <w:lvl w:ilvl="5" w:tplc="89FC2E22" w:tentative="1">
      <w:start w:val="1"/>
      <w:numFmt w:val="decimal"/>
      <w:lvlText w:val="%6."/>
      <w:lvlJc w:val="left"/>
      <w:pPr>
        <w:tabs>
          <w:tab w:val="num" w:pos="4320"/>
        </w:tabs>
        <w:ind w:left="4320" w:hanging="360"/>
      </w:pPr>
    </w:lvl>
    <w:lvl w:ilvl="6" w:tplc="38685CB8" w:tentative="1">
      <w:start w:val="1"/>
      <w:numFmt w:val="decimal"/>
      <w:lvlText w:val="%7."/>
      <w:lvlJc w:val="left"/>
      <w:pPr>
        <w:tabs>
          <w:tab w:val="num" w:pos="5040"/>
        </w:tabs>
        <w:ind w:left="5040" w:hanging="360"/>
      </w:pPr>
    </w:lvl>
    <w:lvl w:ilvl="7" w:tplc="9BC6657C" w:tentative="1">
      <w:start w:val="1"/>
      <w:numFmt w:val="decimal"/>
      <w:lvlText w:val="%8."/>
      <w:lvlJc w:val="left"/>
      <w:pPr>
        <w:tabs>
          <w:tab w:val="num" w:pos="5760"/>
        </w:tabs>
        <w:ind w:left="5760" w:hanging="360"/>
      </w:pPr>
    </w:lvl>
    <w:lvl w:ilvl="8" w:tplc="A314C4EE" w:tentative="1">
      <w:start w:val="1"/>
      <w:numFmt w:val="decimal"/>
      <w:lvlText w:val="%9."/>
      <w:lvlJc w:val="left"/>
      <w:pPr>
        <w:tabs>
          <w:tab w:val="num" w:pos="6480"/>
        </w:tabs>
        <w:ind w:left="6480" w:hanging="360"/>
      </w:pPr>
    </w:lvl>
  </w:abstractNum>
  <w:abstractNum w:abstractNumId="34" w15:restartNumberingAfterBreak="0">
    <w:nsid w:val="7C120DCB"/>
    <w:multiLevelType w:val="hybridMultilevel"/>
    <w:tmpl w:val="CC0090DE"/>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28"/>
  </w:num>
  <w:num w:numId="3">
    <w:abstractNumId w:val="19"/>
  </w:num>
  <w:num w:numId="4">
    <w:abstractNumId w:val="10"/>
  </w:num>
  <w:num w:numId="5">
    <w:abstractNumId w:val="32"/>
  </w:num>
  <w:num w:numId="6">
    <w:abstractNumId w:val="9"/>
  </w:num>
  <w:num w:numId="7">
    <w:abstractNumId w:val="6"/>
  </w:num>
  <w:num w:numId="8">
    <w:abstractNumId w:val="21"/>
  </w:num>
  <w:num w:numId="9">
    <w:abstractNumId w:val="26"/>
  </w:num>
  <w:num w:numId="10">
    <w:abstractNumId w:val="13"/>
  </w:num>
  <w:num w:numId="11">
    <w:abstractNumId w:val="29"/>
  </w:num>
  <w:num w:numId="12">
    <w:abstractNumId w:val="29"/>
    <w:lvlOverride w:ilvl="0">
      <w:startOverride w:val="1"/>
    </w:lvlOverride>
  </w:num>
  <w:num w:numId="13">
    <w:abstractNumId w:val="14"/>
  </w:num>
  <w:num w:numId="14">
    <w:abstractNumId w:val="14"/>
  </w:num>
  <w:num w:numId="15">
    <w:abstractNumId w:val="33"/>
  </w:num>
  <w:num w:numId="16">
    <w:abstractNumId w:val="31"/>
  </w:num>
  <w:num w:numId="17">
    <w:abstractNumId w:val="4"/>
  </w:num>
  <w:num w:numId="18">
    <w:abstractNumId w:val="18"/>
  </w:num>
  <w:num w:numId="19">
    <w:abstractNumId w:val="24"/>
  </w:num>
  <w:num w:numId="20">
    <w:abstractNumId w:val="7"/>
  </w:num>
  <w:num w:numId="21">
    <w:abstractNumId w:val="1"/>
  </w:num>
  <w:num w:numId="22">
    <w:abstractNumId w:val="23"/>
  </w:num>
  <w:num w:numId="23">
    <w:abstractNumId w:val="17"/>
  </w:num>
  <w:num w:numId="24">
    <w:abstractNumId w:val="25"/>
  </w:num>
  <w:num w:numId="25">
    <w:abstractNumId w:val="5"/>
  </w:num>
  <w:num w:numId="26">
    <w:abstractNumId w:val="12"/>
  </w:num>
  <w:num w:numId="27">
    <w:abstractNumId w:val="22"/>
  </w:num>
  <w:num w:numId="28">
    <w:abstractNumId w:val="3"/>
  </w:num>
  <w:num w:numId="29">
    <w:abstractNumId w:val="8"/>
  </w:num>
  <w:num w:numId="30">
    <w:abstractNumId w:val="16"/>
  </w:num>
  <w:num w:numId="31">
    <w:abstractNumId w:val="0"/>
  </w:num>
  <w:num w:numId="32">
    <w:abstractNumId w:val="27"/>
  </w:num>
  <w:num w:numId="33">
    <w:abstractNumId w:val="30"/>
  </w:num>
  <w:num w:numId="34">
    <w:abstractNumId w:val="11"/>
  </w:num>
  <w:num w:numId="35">
    <w:abstractNumId w:val="15"/>
  </w:num>
  <w:num w:numId="36">
    <w:abstractNumId w:val="20"/>
  </w:num>
  <w:num w:numId="3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D14"/>
    <w:rsid w:val="0000021A"/>
    <w:rsid w:val="00000E76"/>
    <w:rsid w:val="000030AE"/>
    <w:rsid w:val="000037A0"/>
    <w:rsid w:val="00003D62"/>
    <w:rsid w:val="000048F2"/>
    <w:rsid w:val="0000757F"/>
    <w:rsid w:val="00011E94"/>
    <w:rsid w:val="00020AF5"/>
    <w:rsid w:val="00025F4E"/>
    <w:rsid w:val="00026D51"/>
    <w:rsid w:val="000312F3"/>
    <w:rsid w:val="000320F9"/>
    <w:rsid w:val="00033E4B"/>
    <w:rsid w:val="00034F61"/>
    <w:rsid w:val="000356B4"/>
    <w:rsid w:val="000411DC"/>
    <w:rsid w:val="00042E0E"/>
    <w:rsid w:val="00044B2A"/>
    <w:rsid w:val="00045430"/>
    <w:rsid w:val="00047E3F"/>
    <w:rsid w:val="000569F3"/>
    <w:rsid w:val="00057357"/>
    <w:rsid w:val="00060808"/>
    <w:rsid w:val="000609C5"/>
    <w:rsid w:val="00072EC6"/>
    <w:rsid w:val="00077DEB"/>
    <w:rsid w:val="00081CF7"/>
    <w:rsid w:val="0008276F"/>
    <w:rsid w:val="00082E92"/>
    <w:rsid w:val="0008485D"/>
    <w:rsid w:val="00086063"/>
    <w:rsid w:val="000903DF"/>
    <w:rsid w:val="00091E1A"/>
    <w:rsid w:val="000948C3"/>
    <w:rsid w:val="000948F5"/>
    <w:rsid w:val="00094967"/>
    <w:rsid w:val="00094DF3"/>
    <w:rsid w:val="000A0EAC"/>
    <w:rsid w:val="000B0D10"/>
    <w:rsid w:val="000B56A7"/>
    <w:rsid w:val="000C2B5E"/>
    <w:rsid w:val="000C4962"/>
    <w:rsid w:val="000C76BC"/>
    <w:rsid w:val="000D0C42"/>
    <w:rsid w:val="000D2B61"/>
    <w:rsid w:val="000D5334"/>
    <w:rsid w:val="000D795D"/>
    <w:rsid w:val="000E258E"/>
    <w:rsid w:val="000E3171"/>
    <w:rsid w:val="000E35F9"/>
    <w:rsid w:val="000E3E43"/>
    <w:rsid w:val="000E49C0"/>
    <w:rsid w:val="000E5480"/>
    <w:rsid w:val="000F364B"/>
    <w:rsid w:val="000F391C"/>
    <w:rsid w:val="000F56D5"/>
    <w:rsid w:val="000F5EDD"/>
    <w:rsid w:val="000F654E"/>
    <w:rsid w:val="000F6BBC"/>
    <w:rsid w:val="0010128F"/>
    <w:rsid w:val="001023E0"/>
    <w:rsid w:val="00102A40"/>
    <w:rsid w:val="00102BBF"/>
    <w:rsid w:val="001065FA"/>
    <w:rsid w:val="00107750"/>
    <w:rsid w:val="00110513"/>
    <w:rsid w:val="0011184E"/>
    <w:rsid w:val="00117C94"/>
    <w:rsid w:val="00120312"/>
    <w:rsid w:val="00122247"/>
    <w:rsid w:val="00123019"/>
    <w:rsid w:val="00124339"/>
    <w:rsid w:val="00125011"/>
    <w:rsid w:val="001252F0"/>
    <w:rsid w:val="00125D6B"/>
    <w:rsid w:val="00133E16"/>
    <w:rsid w:val="00135F3C"/>
    <w:rsid w:val="00137360"/>
    <w:rsid w:val="00140C71"/>
    <w:rsid w:val="0014115B"/>
    <w:rsid w:val="00142560"/>
    <w:rsid w:val="001438D2"/>
    <w:rsid w:val="001452C4"/>
    <w:rsid w:val="00145804"/>
    <w:rsid w:val="001525B9"/>
    <w:rsid w:val="001526B5"/>
    <w:rsid w:val="00161928"/>
    <w:rsid w:val="00162901"/>
    <w:rsid w:val="001647BB"/>
    <w:rsid w:val="00164822"/>
    <w:rsid w:val="0016515F"/>
    <w:rsid w:val="00165858"/>
    <w:rsid w:val="00166820"/>
    <w:rsid w:val="00166BB6"/>
    <w:rsid w:val="001717F8"/>
    <w:rsid w:val="00174F61"/>
    <w:rsid w:val="001801C4"/>
    <w:rsid w:val="00183501"/>
    <w:rsid w:val="001869EA"/>
    <w:rsid w:val="001878A5"/>
    <w:rsid w:val="00187A7C"/>
    <w:rsid w:val="00187C0F"/>
    <w:rsid w:val="00195692"/>
    <w:rsid w:val="00195A94"/>
    <w:rsid w:val="00195ED9"/>
    <w:rsid w:val="001966C5"/>
    <w:rsid w:val="00197CCC"/>
    <w:rsid w:val="001A01A6"/>
    <w:rsid w:val="001A20DA"/>
    <w:rsid w:val="001A2817"/>
    <w:rsid w:val="001A4104"/>
    <w:rsid w:val="001A4745"/>
    <w:rsid w:val="001A52F5"/>
    <w:rsid w:val="001A6F89"/>
    <w:rsid w:val="001B281A"/>
    <w:rsid w:val="001B4606"/>
    <w:rsid w:val="001B506B"/>
    <w:rsid w:val="001B5493"/>
    <w:rsid w:val="001B5AE2"/>
    <w:rsid w:val="001B63EC"/>
    <w:rsid w:val="001C206F"/>
    <w:rsid w:val="001C3D51"/>
    <w:rsid w:val="001C3DF0"/>
    <w:rsid w:val="001C4DC5"/>
    <w:rsid w:val="001C7C56"/>
    <w:rsid w:val="001D0D09"/>
    <w:rsid w:val="001D4FD9"/>
    <w:rsid w:val="001D51AD"/>
    <w:rsid w:val="001D5950"/>
    <w:rsid w:val="001D6522"/>
    <w:rsid w:val="001E11A1"/>
    <w:rsid w:val="001E22B4"/>
    <w:rsid w:val="001E2376"/>
    <w:rsid w:val="001E3333"/>
    <w:rsid w:val="001E5CA1"/>
    <w:rsid w:val="001E746C"/>
    <w:rsid w:val="001F3D5D"/>
    <w:rsid w:val="001F3FFD"/>
    <w:rsid w:val="001F5CB1"/>
    <w:rsid w:val="00200543"/>
    <w:rsid w:val="00202151"/>
    <w:rsid w:val="00205BD6"/>
    <w:rsid w:val="0020603A"/>
    <w:rsid w:val="0021059B"/>
    <w:rsid w:val="00211BE3"/>
    <w:rsid w:val="0021482C"/>
    <w:rsid w:val="0022022C"/>
    <w:rsid w:val="0022399D"/>
    <w:rsid w:val="00225539"/>
    <w:rsid w:val="0023361F"/>
    <w:rsid w:val="002341C9"/>
    <w:rsid w:val="00234625"/>
    <w:rsid w:val="00234FBC"/>
    <w:rsid w:val="002448C0"/>
    <w:rsid w:val="00246144"/>
    <w:rsid w:val="002465E3"/>
    <w:rsid w:val="00247D06"/>
    <w:rsid w:val="00251256"/>
    <w:rsid w:val="00255ABA"/>
    <w:rsid w:val="00255F30"/>
    <w:rsid w:val="0025622D"/>
    <w:rsid w:val="00256D76"/>
    <w:rsid w:val="0026045B"/>
    <w:rsid w:val="002614BB"/>
    <w:rsid w:val="00261A3E"/>
    <w:rsid w:val="00262B55"/>
    <w:rsid w:val="00263418"/>
    <w:rsid w:val="0026389C"/>
    <w:rsid w:val="00272130"/>
    <w:rsid w:val="00273030"/>
    <w:rsid w:val="00273BFF"/>
    <w:rsid w:val="002740B1"/>
    <w:rsid w:val="002742A3"/>
    <w:rsid w:val="00280745"/>
    <w:rsid w:val="00286D35"/>
    <w:rsid w:val="00286FA6"/>
    <w:rsid w:val="00290018"/>
    <w:rsid w:val="00290390"/>
    <w:rsid w:val="00293072"/>
    <w:rsid w:val="002970B8"/>
    <w:rsid w:val="00297ED7"/>
    <w:rsid w:val="002A1E14"/>
    <w:rsid w:val="002A4025"/>
    <w:rsid w:val="002A4D88"/>
    <w:rsid w:val="002A51FA"/>
    <w:rsid w:val="002A5324"/>
    <w:rsid w:val="002B108A"/>
    <w:rsid w:val="002B166D"/>
    <w:rsid w:val="002B2109"/>
    <w:rsid w:val="002B2C44"/>
    <w:rsid w:val="002C01B8"/>
    <w:rsid w:val="002C0472"/>
    <w:rsid w:val="002C10C2"/>
    <w:rsid w:val="002C491C"/>
    <w:rsid w:val="002C7C37"/>
    <w:rsid w:val="002D3394"/>
    <w:rsid w:val="002D35EA"/>
    <w:rsid w:val="002D6066"/>
    <w:rsid w:val="002E16D0"/>
    <w:rsid w:val="002E7BE1"/>
    <w:rsid w:val="002F10A7"/>
    <w:rsid w:val="002F1696"/>
    <w:rsid w:val="002F29C5"/>
    <w:rsid w:val="002F58DC"/>
    <w:rsid w:val="00303226"/>
    <w:rsid w:val="00303712"/>
    <w:rsid w:val="003039F4"/>
    <w:rsid w:val="0030486C"/>
    <w:rsid w:val="003116D4"/>
    <w:rsid w:val="003118C4"/>
    <w:rsid w:val="0031201E"/>
    <w:rsid w:val="00313FA9"/>
    <w:rsid w:val="003168D0"/>
    <w:rsid w:val="00317122"/>
    <w:rsid w:val="00320E24"/>
    <w:rsid w:val="00321BAA"/>
    <w:rsid w:val="00324540"/>
    <w:rsid w:val="00326394"/>
    <w:rsid w:val="0032766E"/>
    <w:rsid w:val="0032771F"/>
    <w:rsid w:val="00327E57"/>
    <w:rsid w:val="00327EE4"/>
    <w:rsid w:val="00330D45"/>
    <w:rsid w:val="00330E58"/>
    <w:rsid w:val="003341E5"/>
    <w:rsid w:val="00335F0D"/>
    <w:rsid w:val="00337521"/>
    <w:rsid w:val="003408D7"/>
    <w:rsid w:val="00346F55"/>
    <w:rsid w:val="00350CFA"/>
    <w:rsid w:val="00351994"/>
    <w:rsid w:val="003525B9"/>
    <w:rsid w:val="00352617"/>
    <w:rsid w:val="0035344F"/>
    <w:rsid w:val="00353EA4"/>
    <w:rsid w:val="003547BD"/>
    <w:rsid w:val="00357204"/>
    <w:rsid w:val="00357D0E"/>
    <w:rsid w:val="003657AB"/>
    <w:rsid w:val="0037052E"/>
    <w:rsid w:val="00377953"/>
    <w:rsid w:val="003804CC"/>
    <w:rsid w:val="003811D3"/>
    <w:rsid w:val="00381288"/>
    <w:rsid w:val="0038214C"/>
    <w:rsid w:val="00386D0E"/>
    <w:rsid w:val="003904EA"/>
    <w:rsid w:val="0039162F"/>
    <w:rsid w:val="003939C7"/>
    <w:rsid w:val="003A212E"/>
    <w:rsid w:val="003A279F"/>
    <w:rsid w:val="003A5B62"/>
    <w:rsid w:val="003A7617"/>
    <w:rsid w:val="003A773D"/>
    <w:rsid w:val="003B4D0C"/>
    <w:rsid w:val="003B5249"/>
    <w:rsid w:val="003B7B88"/>
    <w:rsid w:val="003B7D23"/>
    <w:rsid w:val="003C1980"/>
    <w:rsid w:val="003C4472"/>
    <w:rsid w:val="003C5DBF"/>
    <w:rsid w:val="003C6890"/>
    <w:rsid w:val="003D0F30"/>
    <w:rsid w:val="003D17D2"/>
    <w:rsid w:val="003D1F53"/>
    <w:rsid w:val="003D2940"/>
    <w:rsid w:val="003D3BF3"/>
    <w:rsid w:val="003D4532"/>
    <w:rsid w:val="003D56D8"/>
    <w:rsid w:val="003E0597"/>
    <w:rsid w:val="003E1B05"/>
    <w:rsid w:val="003E3CC2"/>
    <w:rsid w:val="003F0DA4"/>
    <w:rsid w:val="003F1487"/>
    <w:rsid w:val="003F1CFB"/>
    <w:rsid w:val="003F3B5C"/>
    <w:rsid w:val="003F4E39"/>
    <w:rsid w:val="003F4F87"/>
    <w:rsid w:val="003F5247"/>
    <w:rsid w:val="004005C5"/>
    <w:rsid w:val="00401C9E"/>
    <w:rsid w:val="0040349A"/>
    <w:rsid w:val="00405B0A"/>
    <w:rsid w:val="004062DB"/>
    <w:rsid w:val="00406F5E"/>
    <w:rsid w:val="00411C6F"/>
    <w:rsid w:val="004128BA"/>
    <w:rsid w:val="0041609E"/>
    <w:rsid w:val="004170D8"/>
    <w:rsid w:val="004175F9"/>
    <w:rsid w:val="00420790"/>
    <w:rsid w:val="00420B5D"/>
    <w:rsid w:val="004238E4"/>
    <w:rsid w:val="004249D8"/>
    <w:rsid w:val="00430A51"/>
    <w:rsid w:val="004319AC"/>
    <w:rsid w:val="00433728"/>
    <w:rsid w:val="00440E15"/>
    <w:rsid w:val="00442287"/>
    <w:rsid w:val="00444741"/>
    <w:rsid w:val="004449F5"/>
    <w:rsid w:val="00447034"/>
    <w:rsid w:val="00447F8D"/>
    <w:rsid w:val="00450FF1"/>
    <w:rsid w:val="004519D2"/>
    <w:rsid w:val="00452C68"/>
    <w:rsid w:val="004532B4"/>
    <w:rsid w:val="00454018"/>
    <w:rsid w:val="00456401"/>
    <w:rsid w:val="0046417E"/>
    <w:rsid w:val="00466414"/>
    <w:rsid w:val="004736E4"/>
    <w:rsid w:val="00475643"/>
    <w:rsid w:val="00482AB6"/>
    <w:rsid w:val="00483822"/>
    <w:rsid w:val="00485955"/>
    <w:rsid w:val="00486774"/>
    <w:rsid w:val="004934B5"/>
    <w:rsid w:val="00493CC8"/>
    <w:rsid w:val="00494839"/>
    <w:rsid w:val="00494F34"/>
    <w:rsid w:val="004A000E"/>
    <w:rsid w:val="004A063C"/>
    <w:rsid w:val="004A1095"/>
    <w:rsid w:val="004A315F"/>
    <w:rsid w:val="004A38A3"/>
    <w:rsid w:val="004A3A58"/>
    <w:rsid w:val="004A3B52"/>
    <w:rsid w:val="004A5E2D"/>
    <w:rsid w:val="004A62B5"/>
    <w:rsid w:val="004A74C7"/>
    <w:rsid w:val="004B055E"/>
    <w:rsid w:val="004B1DA1"/>
    <w:rsid w:val="004B3A36"/>
    <w:rsid w:val="004B4B1B"/>
    <w:rsid w:val="004B546E"/>
    <w:rsid w:val="004C2FBE"/>
    <w:rsid w:val="004C590A"/>
    <w:rsid w:val="004C5F26"/>
    <w:rsid w:val="004C7299"/>
    <w:rsid w:val="004D2233"/>
    <w:rsid w:val="004D2A8C"/>
    <w:rsid w:val="004D3D67"/>
    <w:rsid w:val="004D4759"/>
    <w:rsid w:val="004D5F95"/>
    <w:rsid w:val="004D61C4"/>
    <w:rsid w:val="004D79AE"/>
    <w:rsid w:val="004E41E1"/>
    <w:rsid w:val="004E72C0"/>
    <w:rsid w:val="004F466C"/>
    <w:rsid w:val="004F6B3F"/>
    <w:rsid w:val="00501CE6"/>
    <w:rsid w:val="005038C3"/>
    <w:rsid w:val="005040BC"/>
    <w:rsid w:val="00506328"/>
    <w:rsid w:val="0050696D"/>
    <w:rsid w:val="00506B1A"/>
    <w:rsid w:val="0050767F"/>
    <w:rsid w:val="005076EF"/>
    <w:rsid w:val="00511772"/>
    <w:rsid w:val="005153A7"/>
    <w:rsid w:val="00523CC7"/>
    <w:rsid w:val="00523DFD"/>
    <w:rsid w:val="00525F7E"/>
    <w:rsid w:val="0052708B"/>
    <w:rsid w:val="00527F65"/>
    <w:rsid w:val="0053195A"/>
    <w:rsid w:val="00532381"/>
    <w:rsid w:val="005326FA"/>
    <w:rsid w:val="00535FBB"/>
    <w:rsid w:val="00537984"/>
    <w:rsid w:val="00537DEF"/>
    <w:rsid w:val="0054004D"/>
    <w:rsid w:val="0054036F"/>
    <w:rsid w:val="00540AC0"/>
    <w:rsid w:val="00542235"/>
    <w:rsid w:val="005467A0"/>
    <w:rsid w:val="0054747D"/>
    <w:rsid w:val="00547775"/>
    <w:rsid w:val="00547A32"/>
    <w:rsid w:val="00553501"/>
    <w:rsid w:val="00557986"/>
    <w:rsid w:val="005647F3"/>
    <w:rsid w:val="0056652C"/>
    <w:rsid w:val="00567228"/>
    <w:rsid w:val="0057330F"/>
    <w:rsid w:val="0057479F"/>
    <w:rsid w:val="005767EA"/>
    <w:rsid w:val="00577AB4"/>
    <w:rsid w:val="005801E8"/>
    <w:rsid w:val="00580240"/>
    <w:rsid w:val="0058210A"/>
    <w:rsid w:val="00582CE4"/>
    <w:rsid w:val="00582F5F"/>
    <w:rsid w:val="00583230"/>
    <w:rsid w:val="00585664"/>
    <w:rsid w:val="00585F0B"/>
    <w:rsid w:val="005863CC"/>
    <w:rsid w:val="00586E7A"/>
    <w:rsid w:val="00587B35"/>
    <w:rsid w:val="00587D98"/>
    <w:rsid w:val="0059022D"/>
    <w:rsid w:val="00590982"/>
    <w:rsid w:val="00592BDB"/>
    <w:rsid w:val="00594CE0"/>
    <w:rsid w:val="00595A6A"/>
    <w:rsid w:val="005A2685"/>
    <w:rsid w:val="005A3E88"/>
    <w:rsid w:val="005A6C68"/>
    <w:rsid w:val="005B0B3B"/>
    <w:rsid w:val="005B0E34"/>
    <w:rsid w:val="005B24DC"/>
    <w:rsid w:val="005B3D54"/>
    <w:rsid w:val="005B4A09"/>
    <w:rsid w:val="005B5A2B"/>
    <w:rsid w:val="005C0A6D"/>
    <w:rsid w:val="005C6F5C"/>
    <w:rsid w:val="005D1EA3"/>
    <w:rsid w:val="005D21ED"/>
    <w:rsid w:val="005D37D8"/>
    <w:rsid w:val="005D3DBB"/>
    <w:rsid w:val="005D4C84"/>
    <w:rsid w:val="005D4CBF"/>
    <w:rsid w:val="005D548B"/>
    <w:rsid w:val="005D5B1C"/>
    <w:rsid w:val="005D6529"/>
    <w:rsid w:val="005D6589"/>
    <w:rsid w:val="005D6AF3"/>
    <w:rsid w:val="005D6DCC"/>
    <w:rsid w:val="005D7679"/>
    <w:rsid w:val="005E19FF"/>
    <w:rsid w:val="005E28A5"/>
    <w:rsid w:val="005E37BA"/>
    <w:rsid w:val="005E4E7F"/>
    <w:rsid w:val="005E4FBF"/>
    <w:rsid w:val="005F2BB4"/>
    <w:rsid w:val="005F3F19"/>
    <w:rsid w:val="006032F1"/>
    <w:rsid w:val="0060500E"/>
    <w:rsid w:val="00610DA7"/>
    <w:rsid w:val="00610ED3"/>
    <w:rsid w:val="00611E95"/>
    <w:rsid w:val="00614088"/>
    <w:rsid w:val="006141C3"/>
    <w:rsid w:val="00621996"/>
    <w:rsid w:val="006229C3"/>
    <w:rsid w:val="00623602"/>
    <w:rsid w:val="006239F7"/>
    <w:rsid w:val="00624037"/>
    <w:rsid w:val="00633C3A"/>
    <w:rsid w:val="0063782D"/>
    <w:rsid w:val="00640FE5"/>
    <w:rsid w:val="00644244"/>
    <w:rsid w:val="00645063"/>
    <w:rsid w:val="00645BE6"/>
    <w:rsid w:val="00645E80"/>
    <w:rsid w:val="00650EE4"/>
    <w:rsid w:val="00652445"/>
    <w:rsid w:val="006531D2"/>
    <w:rsid w:val="00653319"/>
    <w:rsid w:val="006543C3"/>
    <w:rsid w:val="00661A55"/>
    <w:rsid w:val="00662F1E"/>
    <w:rsid w:val="006634F8"/>
    <w:rsid w:val="00664442"/>
    <w:rsid w:val="00666D49"/>
    <w:rsid w:val="0067016C"/>
    <w:rsid w:val="00672C29"/>
    <w:rsid w:val="0067336A"/>
    <w:rsid w:val="00681CE3"/>
    <w:rsid w:val="006847ED"/>
    <w:rsid w:val="00686E3D"/>
    <w:rsid w:val="00686EB2"/>
    <w:rsid w:val="0068716B"/>
    <w:rsid w:val="00691FCD"/>
    <w:rsid w:val="006921AD"/>
    <w:rsid w:val="006936F4"/>
    <w:rsid w:val="00693FAE"/>
    <w:rsid w:val="00696782"/>
    <w:rsid w:val="006A0620"/>
    <w:rsid w:val="006A0810"/>
    <w:rsid w:val="006A1C75"/>
    <w:rsid w:val="006B2975"/>
    <w:rsid w:val="006B4B1E"/>
    <w:rsid w:val="006B6CD4"/>
    <w:rsid w:val="006B759E"/>
    <w:rsid w:val="006C0DE4"/>
    <w:rsid w:val="006C2326"/>
    <w:rsid w:val="006C2E20"/>
    <w:rsid w:val="006C2EC9"/>
    <w:rsid w:val="006C608D"/>
    <w:rsid w:val="006C7834"/>
    <w:rsid w:val="006D1165"/>
    <w:rsid w:val="006D3FC7"/>
    <w:rsid w:val="006D4727"/>
    <w:rsid w:val="006D4B4A"/>
    <w:rsid w:val="006E0CB0"/>
    <w:rsid w:val="006E1F89"/>
    <w:rsid w:val="006E37C0"/>
    <w:rsid w:val="006E4408"/>
    <w:rsid w:val="006F28A5"/>
    <w:rsid w:val="006F472F"/>
    <w:rsid w:val="006F4BD7"/>
    <w:rsid w:val="006F55B0"/>
    <w:rsid w:val="006F698E"/>
    <w:rsid w:val="006F6E71"/>
    <w:rsid w:val="007018EF"/>
    <w:rsid w:val="00705B58"/>
    <w:rsid w:val="00705C5A"/>
    <w:rsid w:val="007104A5"/>
    <w:rsid w:val="00712D56"/>
    <w:rsid w:val="0071446D"/>
    <w:rsid w:val="00716F4B"/>
    <w:rsid w:val="00721F8F"/>
    <w:rsid w:val="00723128"/>
    <w:rsid w:val="007260F2"/>
    <w:rsid w:val="007323F7"/>
    <w:rsid w:val="00734C86"/>
    <w:rsid w:val="007370BB"/>
    <w:rsid w:val="00741F4D"/>
    <w:rsid w:val="007427C4"/>
    <w:rsid w:val="00742EDF"/>
    <w:rsid w:val="0074440B"/>
    <w:rsid w:val="0074489E"/>
    <w:rsid w:val="00744A79"/>
    <w:rsid w:val="00744AD6"/>
    <w:rsid w:val="00747D8C"/>
    <w:rsid w:val="007506E4"/>
    <w:rsid w:val="007516F2"/>
    <w:rsid w:val="007520CC"/>
    <w:rsid w:val="00753C2C"/>
    <w:rsid w:val="00754A06"/>
    <w:rsid w:val="007555B7"/>
    <w:rsid w:val="00755D1B"/>
    <w:rsid w:val="00761299"/>
    <w:rsid w:val="0076149E"/>
    <w:rsid w:val="00763046"/>
    <w:rsid w:val="00766310"/>
    <w:rsid w:val="0077044A"/>
    <w:rsid w:val="007739B2"/>
    <w:rsid w:val="007764BC"/>
    <w:rsid w:val="00781DFD"/>
    <w:rsid w:val="00785EE3"/>
    <w:rsid w:val="00786AF9"/>
    <w:rsid w:val="00791407"/>
    <w:rsid w:val="00791B7D"/>
    <w:rsid w:val="00793CDF"/>
    <w:rsid w:val="00793DD0"/>
    <w:rsid w:val="007A1A3D"/>
    <w:rsid w:val="007A33E0"/>
    <w:rsid w:val="007B01C3"/>
    <w:rsid w:val="007B228C"/>
    <w:rsid w:val="007B4512"/>
    <w:rsid w:val="007B6FD7"/>
    <w:rsid w:val="007C0AB9"/>
    <w:rsid w:val="007C0B65"/>
    <w:rsid w:val="007C2917"/>
    <w:rsid w:val="007C3323"/>
    <w:rsid w:val="007D06AA"/>
    <w:rsid w:val="007D290F"/>
    <w:rsid w:val="007D3958"/>
    <w:rsid w:val="007D45B0"/>
    <w:rsid w:val="007D4F77"/>
    <w:rsid w:val="007E3D5F"/>
    <w:rsid w:val="007E43F4"/>
    <w:rsid w:val="007F1C61"/>
    <w:rsid w:val="007F25BC"/>
    <w:rsid w:val="007F273B"/>
    <w:rsid w:val="007F354E"/>
    <w:rsid w:val="007F40F8"/>
    <w:rsid w:val="007F42C4"/>
    <w:rsid w:val="007F5186"/>
    <w:rsid w:val="00800013"/>
    <w:rsid w:val="00802F6D"/>
    <w:rsid w:val="00803712"/>
    <w:rsid w:val="00803AA6"/>
    <w:rsid w:val="0080524A"/>
    <w:rsid w:val="00806ABD"/>
    <w:rsid w:val="008074F8"/>
    <w:rsid w:val="0081087F"/>
    <w:rsid w:val="00810F7E"/>
    <w:rsid w:val="008114E9"/>
    <w:rsid w:val="008144AB"/>
    <w:rsid w:val="0081622C"/>
    <w:rsid w:val="008201EE"/>
    <w:rsid w:val="0082077A"/>
    <w:rsid w:val="00820B76"/>
    <w:rsid w:val="00820E80"/>
    <w:rsid w:val="00822C8B"/>
    <w:rsid w:val="0082413D"/>
    <w:rsid w:val="00825F7F"/>
    <w:rsid w:val="00830FB3"/>
    <w:rsid w:val="00832FC8"/>
    <w:rsid w:val="00834C5E"/>
    <w:rsid w:val="00835FB2"/>
    <w:rsid w:val="008372C6"/>
    <w:rsid w:val="0084110C"/>
    <w:rsid w:val="0084270E"/>
    <w:rsid w:val="00843DAF"/>
    <w:rsid w:val="00851020"/>
    <w:rsid w:val="00851602"/>
    <w:rsid w:val="008518F0"/>
    <w:rsid w:val="008568A5"/>
    <w:rsid w:val="008569E0"/>
    <w:rsid w:val="00856A17"/>
    <w:rsid w:val="0086024D"/>
    <w:rsid w:val="008605C9"/>
    <w:rsid w:val="0086192D"/>
    <w:rsid w:val="00862BD2"/>
    <w:rsid w:val="00863E40"/>
    <w:rsid w:val="00864921"/>
    <w:rsid w:val="0086715E"/>
    <w:rsid w:val="00870B01"/>
    <w:rsid w:val="00880003"/>
    <w:rsid w:val="008824F4"/>
    <w:rsid w:val="0088401D"/>
    <w:rsid w:val="00884E71"/>
    <w:rsid w:val="00885151"/>
    <w:rsid w:val="00886778"/>
    <w:rsid w:val="008938DC"/>
    <w:rsid w:val="008956DE"/>
    <w:rsid w:val="008A3160"/>
    <w:rsid w:val="008A4801"/>
    <w:rsid w:val="008A643A"/>
    <w:rsid w:val="008A6CD0"/>
    <w:rsid w:val="008A7714"/>
    <w:rsid w:val="008B02CA"/>
    <w:rsid w:val="008B2271"/>
    <w:rsid w:val="008B2D46"/>
    <w:rsid w:val="008B307A"/>
    <w:rsid w:val="008B4491"/>
    <w:rsid w:val="008B4922"/>
    <w:rsid w:val="008B698C"/>
    <w:rsid w:val="008B7357"/>
    <w:rsid w:val="008C3F9B"/>
    <w:rsid w:val="008C6836"/>
    <w:rsid w:val="008C7D9F"/>
    <w:rsid w:val="008C7FB1"/>
    <w:rsid w:val="008D019B"/>
    <w:rsid w:val="008D0C5A"/>
    <w:rsid w:val="008D4309"/>
    <w:rsid w:val="008D6F00"/>
    <w:rsid w:val="008D7447"/>
    <w:rsid w:val="008D7B77"/>
    <w:rsid w:val="008E11E9"/>
    <w:rsid w:val="008E6C19"/>
    <w:rsid w:val="008E7D14"/>
    <w:rsid w:val="008F10EF"/>
    <w:rsid w:val="008F2C4B"/>
    <w:rsid w:val="008F2DD1"/>
    <w:rsid w:val="008F2DE5"/>
    <w:rsid w:val="008F3B6E"/>
    <w:rsid w:val="008F6849"/>
    <w:rsid w:val="00910B2F"/>
    <w:rsid w:val="00914306"/>
    <w:rsid w:val="00920BDE"/>
    <w:rsid w:val="00923D27"/>
    <w:rsid w:val="009307D3"/>
    <w:rsid w:val="00933C88"/>
    <w:rsid w:val="00937DB7"/>
    <w:rsid w:val="009404DA"/>
    <w:rsid w:val="009405D7"/>
    <w:rsid w:val="00941C35"/>
    <w:rsid w:val="00942F3F"/>
    <w:rsid w:val="009437C9"/>
    <w:rsid w:val="009449B8"/>
    <w:rsid w:val="00946984"/>
    <w:rsid w:val="00946FCE"/>
    <w:rsid w:val="00950F07"/>
    <w:rsid w:val="00953808"/>
    <w:rsid w:val="00953890"/>
    <w:rsid w:val="00954F8B"/>
    <w:rsid w:val="009571F5"/>
    <w:rsid w:val="00963436"/>
    <w:rsid w:val="00963833"/>
    <w:rsid w:val="00963E1D"/>
    <w:rsid w:val="00966FFB"/>
    <w:rsid w:val="0096748A"/>
    <w:rsid w:val="00967ADE"/>
    <w:rsid w:val="00967F44"/>
    <w:rsid w:val="00972174"/>
    <w:rsid w:val="00973E13"/>
    <w:rsid w:val="00975C6D"/>
    <w:rsid w:val="009765BC"/>
    <w:rsid w:val="00977415"/>
    <w:rsid w:val="009844EC"/>
    <w:rsid w:val="00984DF1"/>
    <w:rsid w:val="00985790"/>
    <w:rsid w:val="0099242D"/>
    <w:rsid w:val="009925AF"/>
    <w:rsid w:val="00993A13"/>
    <w:rsid w:val="009952B7"/>
    <w:rsid w:val="0099725D"/>
    <w:rsid w:val="0099799A"/>
    <w:rsid w:val="009A2E4F"/>
    <w:rsid w:val="009A6F83"/>
    <w:rsid w:val="009B0C3E"/>
    <w:rsid w:val="009B180A"/>
    <w:rsid w:val="009B249D"/>
    <w:rsid w:val="009B2E4E"/>
    <w:rsid w:val="009B5423"/>
    <w:rsid w:val="009B5D2B"/>
    <w:rsid w:val="009C07AF"/>
    <w:rsid w:val="009C14D2"/>
    <w:rsid w:val="009C3E9B"/>
    <w:rsid w:val="009D0F10"/>
    <w:rsid w:val="009D1552"/>
    <w:rsid w:val="009D1E1E"/>
    <w:rsid w:val="009E51D1"/>
    <w:rsid w:val="009E6801"/>
    <w:rsid w:val="009E6CB6"/>
    <w:rsid w:val="009F057B"/>
    <w:rsid w:val="009F12F2"/>
    <w:rsid w:val="009F21D5"/>
    <w:rsid w:val="009F2A6D"/>
    <w:rsid w:val="009F38D3"/>
    <w:rsid w:val="009F5238"/>
    <w:rsid w:val="009F5DBC"/>
    <w:rsid w:val="009F79FF"/>
    <w:rsid w:val="00A003BE"/>
    <w:rsid w:val="00A02DCF"/>
    <w:rsid w:val="00A038E1"/>
    <w:rsid w:val="00A047A9"/>
    <w:rsid w:val="00A053DB"/>
    <w:rsid w:val="00A05F84"/>
    <w:rsid w:val="00A15876"/>
    <w:rsid w:val="00A171A1"/>
    <w:rsid w:val="00A20CAD"/>
    <w:rsid w:val="00A21EDA"/>
    <w:rsid w:val="00A2397B"/>
    <w:rsid w:val="00A242D7"/>
    <w:rsid w:val="00A30E59"/>
    <w:rsid w:val="00A3219D"/>
    <w:rsid w:val="00A32400"/>
    <w:rsid w:val="00A34750"/>
    <w:rsid w:val="00A3762B"/>
    <w:rsid w:val="00A407FA"/>
    <w:rsid w:val="00A42380"/>
    <w:rsid w:val="00A45120"/>
    <w:rsid w:val="00A451D1"/>
    <w:rsid w:val="00A4596C"/>
    <w:rsid w:val="00A4630B"/>
    <w:rsid w:val="00A50E0D"/>
    <w:rsid w:val="00A51C08"/>
    <w:rsid w:val="00A52EA4"/>
    <w:rsid w:val="00A55BAE"/>
    <w:rsid w:val="00A56AFD"/>
    <w:rsid w:val="00A56F88"/>
    <w:rsid w:val="00A6093C"/>
    <w:rsid w:val="00A61410"/>
    <w:rsid w:val="00A624DA"/>
    <w:rsid w:val="00A64D03"/>
    <w:rsid w:val="00A6598B"/>
    <w:rsid w:val="00A72706"/>
    <w:rsid w:val="00A72BBC"/>
    <w:rsid w:val="00A72E61"/>
    <w:rsid w:val="00A735B4"/>
    <w:rsid w:val="00A73D7D"/>
    <w:rsid w:val="00A741A7"/>
    <w:rsid w:val="00A81144"/>
    <w:rsid w:val="00A82E09"/>
    <w:rsid w:val="00A83410"/>
    <w:rsid w:val="00A841E9"/>
    <w:rsid w:val="00A84481"/>
    <w:rsid w:val="00A85B3F"/>
    <w:rsid w:val="00A8608E"/>
    <w:rsid w:val="00A9156B"/>
    <w:rsid w:val="00A94D8E"/>
    <w:rsid w:val="00A96962"/>
    <w:rsid w:val="00A96D4D"/>
    <w:rsid w:val="00AA21AF"/>
    <w:rsid w:val="00AA2DA5"/>
    <w:rsid w:val="00AA53BA"/>
    <w:rsid w:val="00AA6631"/>
    <w:rsid w:val="00AB08A5"/>
    <w:rsid w:val="00AB359F"/>
    <w:rsid w:val="00AB3639"/>
    <w:rsid w:val="00AB48AF"/>
    <w:rsid w:val="00AB7367"/>
    <w:rsid w:val="00AC11B5"/>
    <w:rsid w:val="00AC385E"/>
    <w:rsid w:val="00AC3CC1"/>
    <w:rsid w:val="00AC6250"/>
    <w:rsid w:val="00AC6F80"/>
    <w:rsid w:val="00AD0F80"/>
    <w:rsid w:val="00AD1391"/>
    <w:rsid w:val="00AD55BB"/>
    <w:rsid w:val="00AD7A0A"/>
    <w:rsid w:val="00AD7DBC"/>
    <w:rsid w:val="00AE4F78"/>
    <w:rsid w:val="00AE645C"/>
    <w:rsid w:val="00AE6B79"/>
    <w:rsid w:val="00AE77E1"/>
    <w:rsid w:val="00AF2362"/>
    <w:rsid w:val="00AF2556"/>
    <w:rsid w:val="00AF2C9F"/>
    <w:rsid w:val="00AF47D9"/>
    <w:rsid w:val="00B02B1C"/>
    <w:rsid w:val="00B0310C"/>
    <w:rsid w:val="00B03591"/>
    <w:rsid w:val="00B036B2"/>
    <w:rsid w:val="00B073F4"/>
    <w:rsid w:val="00B079CF"/>
    <w:rsid w:val="00B07B06"/>
    <w:rsid w:val="00B07C06"/>
    <w:rsid w:val="00B07D56"/>
    <w:rsid w:val="00B1011C"/>
    <w:rsid w:val="00B10EA2"/>
    <w:rsid w:val="00B11D6C"/>
    <w:rsid w:val="00B14F95"/>
    <w:rsid w:val="00B23450"/>
    <w:rsid w:val="00B26DFF"/>
    <w:rsid w:val="00B302C3"/>
    <w:rsid w:val="00B323BC"/>
    <w:rsid w:val="00B34E61"/>
    <w:rsid w:val="00B37EDF"/>
    <w:rsid w:val="00B4051C"/>
    <w:rsid w:val="00B416BF"/>
    <w:rsid w:val="00B433DD"/>
    <w:rsid w:val="00B43894"/>
    <w:rsid w:val="00B44F54"/>
    <w:rsid w:val="00B45AB7"/>
    <w:rsid w:val="00B45F10"/>
    <w:rsid w:val="00B463E9"/>
    <w:rsid w:val="00B4707F"/>
    <w:rsid w:val="00B47243"/>
    <w:rsid w:val="00B54811"/>
    <w:rsid w:val="00B54A53"/>
    <w:rsid w:val="00B57048"/>
    <w:rsid w:val="00B60135"/>
    <w:rsid w:val="00B60207"/>
    <w:rsid w:val="00B61214"/>
    <w:rsid w:val="00B62016"/>
    <w:rsid w:val="00B62684"/>
    <w:rsid w:val="00B62EDD"/>
    <w:rsid w:val="00B63B83"/>
    <w:rsid w:val="00B71ED8"/>
    <w:rsid w:val="00B869AE"/>
    <w:rsid w:val="00B8752C"/>
    <w:rsid w:val="00B9020A"/>
    <w:rsid w:val="00B90E35"/>
    <w:rsid w:val="00B959EF"/>
    <w:rsid w:val="00B97F26"/>
    <w:rsid w:val="00BA3671"/>
    <w:rsid w:val="00BA54AF"/>
    <w:rsid w:val="00BA5B7E"/>
    <w:rsid w:val="00BA7D80"/>
    <w:rsid w:val="00BB0522"/>
    <w:rsid w:val="00BB0701"/>
    <w:rsid w:val="00BB2353"/>
    <w:rsid w:val="00BC6E47"/>
    <w:rsid w:val="00BC716F"/>
    <w:rsid w:val="00BC7977"/>
    <w:rsid w:val="00BD0DD3"/>
    <w:rsid w:val="00BD2F91"/>
    <w:rsid w:val="00BD5948"/>
    <w:rsid w:val="00BE14AE"/>
    <w:rsid w:val="00BE41A1"/>
    <w:rsid w:val="00BF00D1"/>
    <w:rsid w:val="00BF00E5"/>
    <w:rsid w:val="00BF242E"/>
    <w:rsid w:val="00BF3E63"/>
    <w:rsid w:val="00BF5214"/>
    <w:rsid w:val="00BF581C"/>
    <w:rsid w:val="00BF6437"/>
    <w:rsid w:val="00BF6477"/>
    <w:rsid w:val="00C001FF"/>
    <w:rsid w:val="00C00A40"/>
    <w:rsid w:val="00C01B8D"/>
    <w:rsid w:val="00C11B09"/>
    <w:rsid w:val="00C14898"/>
    <w:rsid w:val="00C1570B"/>
    <w:rsid w:val="00C17F5E"/>
    <w:rsid w:val="00C2170A"/>
    <w:rsid w:val="00C242EB"/>
    <w:rsid w:val="00C30BCF"/>
    <w:rsid w:val="00C32483"/>
    <w:rsid w:val="00C34016"/>
    <w:rsid w:val="00C34195"/>
    <w:rsid w:val="00C357B8"/>
    <w:rsid w:val="00C368BB"/>
    <w:rsid w:val="00C4033D"/>
    <w:rsid w:val="00C41F59"/>
    <w:rsid w:val="00C42D85"/>
    <w:rsid w:val="00C46F77"/>
    <w:rsid w:val="00C471E9"/>
    <w:rsid w:val="00C50699"/>
    <w:rsid w:val="00C50C75"/>
    <w:rsid w:val="00C517E3"/>
    <w:rsid w:val="00C51F1A"/>
    <w:rsid w:val="00C5316F"/>
    <w:rsid w:val="00C562C3"/>
    <w:rsid w:val="00C6174E"/>
    <w:rsid w:val="00C626FA"/>
    <w:rsid w:val="00C62974"/>
    <w:rsid w:val="00C63B23"/>
    <w:rsid w:val="00C66D0E"/>
    <w:rsid w:val="00C701F4"/>
    <w:rsid w:val="00C715E8"/>
    <w:rsid w:val="00C75DFB"/>
    <w:rsid w:val="00C8016E"/>
    <w:rsid w:val="00C82E07"/>
    <w:rsid w:val="00C84D8F"/>
    <w:rsid w:val="00C85C9E"/>
    <w:rsid w:val="00C910CF"/>
    <w:rsid w:val="00C91CB6"/>
    <w:rsid w:val="00C93079"/>
    <w:rsid w:val="00C934A1"/>
    <w:rsid w:val="00C93D6E"/>
    <w:rsid w:val="00C96886"/>
    <w:rsid w:val="00C97509"/>
    <w:rsid w:val="00CA0A3C"/>
    <w:rsid w:val="00CA0B53"/>
    <w:rsid w:val="00CA1B68"/>
    <w:rsid w:val="00CB2AFA"/>
    <w:rsid w:val="00CB5C04"/>
    <w:rsid w:val="00CC41CC"/>
    <w:rsid w:val="00CC46D4"/>
    <w:rsid w:val="00CC5070"/>
    <w:rsid w:val="00CC5F11"/>
    <w:rsid w:val="00CD1649"/>
    <w:rsid w:val="00CD20B5"/>
    <w:rsid w:val="00CD7778"/>
    <w:rsid w:val="00CE06F2"/>
    <w:rsid w:val="00CE0970"/>
    <w:rsid w:val="00CE1D45"/>
    <w:rsid w:val="00CE4AE1"/>
    <w:rsid w:val="00CE6AF3"/>
    <w:rsid w:val="00CE6E8E"/>
    <w:rsid w:val="00CF0744"/>
    <w:rsid w:val="00CF0B8E"/>
    <w:rsid w:val="00CF1070"/>
    <w:rsid w:val="00CF1AA7"/>
    <w:rsid w:val="00CF3538"/>
    <w:rsid w:val="00D02D54"/>
    <w:rsid w:val="00D05532"/>
    <w:rsid w:val="00D05C4B"/>
    <w:rsid w:val="00D0694C"/>
    <w:rsid w:val="00D128A0"/>
    <w:rsid w:val="00D13C47"/>
    <w:rsid w:val="00D13FD3"/>
    <w:rsid w:val="00D14018"/>
    <w:rsid w:val="00D1420C"/>
    <w:rsid w:val="00D219B9"/>
    <w:rsid w:val="00D23D14"/>
    <w:rsid w:val="00D241E8"/>
    <w:rsid w:val="00D256D1"/>
    <w:rsid w:val="00D3223D"/>
    <w:rsid w:val="00D3301F"/>
    <w:rsid w:val="00D3313B"/>
    <w:rsid w:val="00D3515C"/>
    <w:rsid w:val="00D35987"/>
    <w:rsid w:val="00D360FE"/>
    <w:rsid w:val="00D41832"/>
    <w:rsid w:val="00D423B7"/>
    <w:rsid w:val="00D45CFA"/>
    <w:rsid w:val="00D468B8"/>
    <w:rsid w:val="00D46E67"/>
    <w:rsid w:val="00D503F2"/>
    <w:rsid w:val="00D5146A"/>
    <w:rsid w:val="00D52670"/>
    <w:rsid w:val="00D542FF"/>
    <w:rsid w:val="00D54697"/>
    <w:rsid w:val="00D5513D"/>
    <w:rsid w:val="00D57B91"/>
    <w:rsid w:val="00D57D56"/>
    <w:rsid w:val="00D615CF"/>
    <w:rsid w:val="00D624BF"/>
    <w:rsid w:val="00D63B39"/>
    <w:rsid w:val="00D64AF4"/>
    <w:rsid w:val="00D65811"/>
    <w:rsid w:val="00D70D59"/>
    <w:rsid w:val="00D712D0"/>
    <w:rsid w:val="00D81861"/>
    <w:rsid w:val="00D822AC"/>
    <w:rsid w:val="00D83F45"/>
    <w:rsid w:val="00D84075"/>
    <w:rsid w:val="00D84188"/>
    <w:rsid w:val="00D84B56"/>
    <w:rsid w:val="00D86607"/>
    <w:rsid w:val="00D86F69"/>
    <w:rsid w:val="00D928A1"/>
    <w:rsid w:val="00D92E37"/>
    <w:rsid w:val="00D931A0"/>
    <w:rsid w:val="00D9397F"/>
    <w:rsid w:val="00D96C9D"/>
    <w:rsid w:val="00DA2BDF"/>
    <w:rsid w:val="00DA3136"/>
    <w:rsid w:val="00DA51DD"/>
    <w:rsid w:val="00DB1669"/>
    <w:rsid w:val="00DB1E72"/>
    <w:rsid w:val="00DB3B2A"/>
    <w:rsid w:val="00DB3D67"/>
    <w:rsid w:val="00DB4733"/>
    <w:rsid w:val="00DB734C"/>
    <w:rsid w:val="00DB7681"/>
    <w:rsid w:val="00DC34E0"/>
    <w:rsid w:val="00DC6F61"/>
    <w:rsid w:val="00DC72D1"/>
    <w:rsid w:val="00DC7331"/>
    <w:rsid w:val="00DD2CE4"/>
    <w:rsid w:val="00DD3B58"/>
    <w:rsid w:val="00DD44EA"/>
    <w:rsid w:val="00DD4DC1"/>
    <w:rsid w:val="00DD4E72"/>
    <w:rsid w:val="00DD722A"/>
    <w:rsid w:val="00DE0168"/>
    <w:rsid w:val="00DE291C"/>
    <w:rsid w:val="00DE4242"/>
    <w:rsid w:val="00DE79F8"/>
    <w:rsid w:val="00DF0198"/>
    <w:rsid w:val="00DF0CED"/>
    <w:rsid w:val="00DF40E6"/>
    <w:rsid w:val="00DF6911"/>
    <w:rsid w:val="00DF702F"/>
    <w:rsid w:val="00E00D97"/>
    <w:rsid w:val="00E0119C"/>
    <w:rsid w:val="00E02592"/>
    <w:rsid w:val="00E0624E"/>
    <w:rsid w:val="00E06A95"/>
    <w:rsid w:val="00E06F03"/>
    <w:rsid w:val="00E1400F"/>
    <w:rsid w:val="00E14BE5"/>
    <w:rsid w:val="00E15A60"/>
    <w:rsid w:val="00E16E1A"/>
    <w:rsid w:val="00E17205"/>
    <w:rsid w:val="00E206BB"/>
    <w:rsid w:val="00E23744"/>
    <w:rsid w:val="00E23E37"/>
    <w:rsid w:val="00E26C04"/>
    <w:rsid w:val="00E27172"/>
    <w:rsid w:val="00E27FAB"/>
    <w:rsid w:val="00E31E81"/>
    <w:rsid w:val="00E33F3F"/>
    <w:rsid w:val="00E348A8"/>
    <w:rsid w:val="00E34E10"/>
    <w:rsid w:val="00E35CA0"/>
    <w:rsid w:val="00E36EEB"/>
    <w:rsid w:val="00E41DD9"/>
    <w:rsid w:val="00E430BC"/>
    <w:rsid w:val="00E43325"/>
    <w:rsid w:val="00E4464F"/>
    <w:rsid w:val="00E45E5C"/>
    <w:rsid w:val="00E501E2"/>
    <w:rsid w:val="00E512AF"/>
    <w:rsid w:val="00E518CB"/>
    <w:rsid w:val="00E51DC4"/>
    <w:rsid w:val="00E52700"/>
    <w:rsid w:val="00E54729"/>
    <w:rsid w:val="00E57F44"/>
    <w:rsid w:val="00E63ED0"/>
    <w:rsid w:val="00E64133"/>
    <w:rsid w:val="00E65D6F"/>
    <w:rsid w:val="00E676CB"/>
    <w:rsid w:val="00E72440"/>
    <w:rsid w:val="00E75F85"/>
    <w:rsid w:val="00E772DA"/>
    <w:rsid w:val="00E7797B"/>
    <w:rsid w:val="00E8042B"/>
    <w:rsid w:val="00E87FD4"/>
    <w:rsid w:val="00E9477E"/>
    <w:rsid w:val="00EA105F"/>
    <w:rsid w:val="00EA3006"/>
    <w:rsid w:val="00EA7B3D"/>
    <w:rsid w:val="00EB30D3"/>
    <w:rsid w:val="00EB5190"/>
    <w:rsid w:val="00EB5965"/>
    <w:rsid w:val="00EC0BE4"/>
    <w:rsid w:val="00EC14DB"/>
    <w:rsid w:val="00EC156D"/>
    <w:rsid w:val="00EC32BA"/>
    <w:rsid w:val="00EC4619"/>
    <w:rsid w:val="00EC4624"/>
    <w:rsid w:val="00EC56B0"/>
    <w:rsid w:val="00EC6757"/>
    <w:rsid w:val="00ED1AF7"/>
    <w:rsid w:val="00ED4BCE"/>
    <w:rsid w:val="00ED73F8"/>
    <w:rsid w:val="00EE096D"/>
    <w:rsid w:val="00EE0CA8"/>
    <w:rsid w:val="00EE3952"/>
    <w:rsid w:val="00EE3AC5"/>
    <w:rsid w:val="00EE3CD5"/>
    <w:rsid w:val="00EE7DD1"/>
    <w:rsid w:val="00EF166E"/>
    <w:rsid w:val="00EF22ED"/>
    <w:rsid w:val="00EF478E"/>
    <w:rsid w:val="00EF6B17"/>
    <w:rsid w:val="00F01BE8"/>
    <w:rsid w:val="00F027E2"/>
    <w:rsid w:val="00F05F57"/>
    <w:rsid w:val="00F078EA"/>
    <w:rsid w:val="00F10845"/>
    <w:rsid w:val="00F120B2"/>
    <w:rsid w:val="00F1342F"/>
    <w:rsid w:val="00F2278A"/>
    <w:rsid w:val="00F23FDF"/>
    <w:rsid w:val="00F241AA"/>
    <w:rsid w:val="00F24A7D"/>
    <w:rsid w:val="00F32C41"/>
    <w:rsid w:val="00F33CD0"/>
    <w:rsid w:val="00F3457B"/>
    <w:rsid w:val="00F34955"/>
    <w:rsid w:val="00F34B42"/>
    <w:rsid w:val="00F35CBF"/>
    <w:rsid w:val="00F4062A"/>
    <w:rsid w:val="00F43750"/>
    <w:rsid w:val="00F4438A"/>
    <w:rsid w:val="00F448A4"/>
    <w:rsid w:val="00F4498C"/>
    <w:rsid w:val="00F473F2"/>
    <w:rsid w:val="00F47925"/>
    <w:rsid w:val="00F47AA9"/>
    <w:rsid w:val="00F50FE7"/>
    <w:rsid w:val="00F51394"/>
    <w:rsid w:val="00F527EF"/>
    <w:rsid w:val="00F55C02"/>
    <w:rsid w:val="00F606EA"/>
    <w:rsid w:val="00F611DA"/>
    <w:rsid w:val="00F63919"/>
    <w:rsid w:val="00F641CF"/>
    <w:rsid w:val="00F80480"/>
    <w:rsid w:val="00F81DA2"/>
    <w:rsid w:val="00F81F45"/>
    <w:rsid w:val="00F86938"/>
    <w:rsid w:val="00F9000B"/>
    <w:rsid w:val="00F91720"/>
    <w:rsid w:val="00F941CE"/>
    <w:rsid w:val="00F946D8"/>
    <w:rsid w:val="00F96033"/>
    <w:rsid w:val="00FA199E"/>
    <w:rsid w:val="00FA2226"/>
    <w:rsid w:val="00FA2766"/>
    <w:rsid w:val="00FA2986"/>
    <w:rsid w:val="00FA5202"/>
    <w:rsid w:val="00FA54EF"/>
    <w:rsid w:val="00FB0C1F"/>
    <w:rsid w:val="00FB1358"/>
    <w:rsid w:val="00FB3D7A"/>
    <w:rsid w:val="00FB3F7C"/>
    <w:rsid w:val="00FB69EC"/>
    <w:rsid w:val="00FC16DA"/>
    <w:rsid w:val="00FC354E"/>
    <w:rsid w:val="00FC4C76"/>
    <w:rsid w:val="00FC70E3"/>
    <w:rsid w:val="00FC7A5A"/>
    <w:rsid w:val="00FD0F59"/>
    <w:rsid w:val="00FD1484"/>
    <w:rsid w:val="00FD31AC"/>
    <w:rsid w:val="00FD3359"/>
    <w:rsid w:val="00FD4146"/>
    <w:rsid w:val="00FD54C1"/>
    <w:rsid w:val="00FD700F"/>
    <w:rsid w:val="00FE2AEB"/>
    <w:rsid w:val="00FE609D"/>
    <w:rsid w:val="00FF62C6"/>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02F9AD"/>
  <w15:docId w15:val="{B68D92E0-7798-412C-BAA8-D151CB192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1EA3"/>
    <w:pPr>
      <w:spacing w:before="120" w:after="120" w:line="240" w:lineRule="auto"/>
    </w:pPr>
    <w:rPr>
      <w:rFonts w:ascii="Arial" w:hAnsi="Arial"/>
      <w:color w:val="33333C" w:themeColor="text1"/>
      <w:sz w:val="24"/>
    </w:rPr>
  </w:style>
  <w:style w:type="paragraph" w:styleId="Heading1">
    <w:name w:val="heading 1"/>
    <w:basedOn w:val="Normal"/>
    <w:next w:val="Normal"/>
    <w:link w:val="Heading1Char"/>
    <w:autoRedefine/>
    <w:uiPriority w:val="9"/>
    <w:qFormat/>
    <w:rsid w:val="00CC5F11"/>
    <w:pPr>
      <w:keepNext/>
      <w:keepLines/>
      <w:spacing w:before="240"/>
      <w:outlineLvl w:val="0"/>
    </w:pPr>
    <w:rPr>
      <w:rFonts w:eastAsiaTheme="majorEastAsia" w:cstheme="majorBidi"/>
      <w:b/>
      <w:sz w:val="72"/>
      <w:szCs w:val="72"/>
      <w:lang w:val="fr-CA"/>
    </w:rPr>
  </w:style>
  <w:style w:type="paragraph" w:styleId="Heading2">
    <w:name w:val="heading 2"/>
    <w:basedOn w:val="Normal"/>
    <w:next w:val="Normal"/>
    <w:link w:val="Heading2Char"/>
    <w:autoRedefine/>
    <w:uiPriority w:val="9"/>
    <w:unhideWhenUsed/>
    <w:qFormat/>
    <w:rsid w:val="005F2BB4"/>
    <w:pPr>
      <w:keepNext/>
      <w:keepLines/>
      <w:spacing w:before="240" w:line="276" w:lineRule="auto"/>
      <w:outlineLvl w:val="1"/>
    </w:pPr>
    <w:rPr>
      <w:rFonts w:eastAsiaTheme="majorEastAsia" w:cs="Arial"/>
      <w:b/>
      <w:color w:val="auto"/>
      <w:sz w:val="40"/>
      <w:szCs w:val="40"/>
      <w:lang w:val="fr-CA"/>
    </w:rPr>
  </w:style>
  <w:style w:type="paragraph" w:styleId="Heading3">
    <w:name w:val="heading 3"/>
    <w:basedOn w:val="Normal"/>
    <w:next w:val="Normal"/>
    <w:link w:val="Heading3Char"/>
    <w:autoRedefine/>
    <w:uiPriority w:val="9"/>
    <w:unhideWhenUsed/>
    <w:qFormat/>
    <w:rsid w:val="000411DC"/>
    <w:pPr>
      <w:keepNext/>
      <w:keepLines/>
      <w:outlineLvl w:val="2"/>
    </w:pPr>
    <w:rPr>
      <w:rFonts w:eastAsiaTheme="majorEastAsia" w:cs="Arial"/>
      <w:b/>
      <w:bCs/>
      <w:color w:val="auto"/>
      <w:spacing w:val="15"/>
      <w:sz w:val="32"/>
      <w:szCs w:val="32"/>
    </w:rPr>
  </w:style>
  <w:style w:type="paragraph" w:styleId="Heading4">
    <w:name w:val="heading 4"/>
    <w:basedOn w:val="Heading1"/>
    <w:next w:val="Normal"/>
    <w:link w:val="Heading4Char"/>
    <w:autoRedefine/>
    <w:uiPriority w:val="9"/>
    <w:unhideWhenUsed/>
    <w:qFormat/>
    <w:rsid w:val="00806ABD"/>
    <w:pPr>
      <w:outlineLvl w:val="3"/>
    </w:pPr>
    <w:rPr>
      <w:rFonts w:cs="Arial"/>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F11"/>
    <w:rPr>
      <w:rFonts w:ascii="Arial" w:eastAsiaTheme="majorEastAsia" w:hAnsi="Arial" w:cstheme="majorBidi"/>
      <w:b/>
      <w:color w:val="33333C" w:themeColor="text1"/>
      <w:sz w:val="72"/>
      <w:szCs w:val="72"/>
      <w:lang w:val="fr-CA"/>
    </w:rPr>
  </w:style>
  <w:style w:type="paragraph" w:styleId="Title">
    <w:name w:val="Title"/>
    <w:basedOn w:val="Normal"/>
    <w:next w:val="Normal"/>
    <w:link w:val="TitleChar"/>
    <w:autoRedefine/>
    <w:uiPriority w:val="10"/>
    <w:qFormat/>
    <w:rsid w:val="00DC7331"/>
    <w:pPr>
      <w:spacing w:before="3120"/>
      <w:ind w:left="1987"/>
      <w:contextualSpacing/>
    </w:pPr>
    <w:rPr>
      <w:rFonts w:eastAsiaTheme="majorEastAsia" w:cs="Arial"/>
      <w:b/>
      <w:spacing w:val="-10"/>
      <w:kern w:val="28"/>
      <w:sz w:val="72"/>
      <w:szCs w:val="56"/>
    </w:rPr>
  </w:style>
  <w:style w:type="character" w:customStyle="1" w:styleId="TitleChar">
    <w:name w:val="Title Char"/>
    <w:basedOn w:val="DefaultParagraphFont"/>
    <w:link w:val="Title"/>
    <w:uiPriority w:val="10"/>
    <w:rsid w:val="00DC7331"/>
    <w:rPr>
      <w:rFonts w:ascii="Arial" w:eastAsiaTheme="majorEastAsia" w:hAnsi="Arial" w:cs="Arial"/>
      <w:b/>
      <w:color w:val="33333C" w:themeColor="text1"/>
      <w:spacing w:val="-10"/>
      <w:kern w:val="28"/>
      <w:sz w:val="72"/>
      <w:szCs w:val="56"/>
    </w:rPr>
  </w:style>
  <w:style w:type="paragraph" w:styleId="Subtitle">
    <w:name w:val="Subtitle"/>
    <w:basedOn w:val="Heading2"/>
    <w:next w:val="Normal"/>
    <w:link w:val="SubtitleChar"/>
    <w:autoRedefine/>
    <w:uiPriority w:val="11"/>
    <w:qFormat/>
    <w:rsid w:val="005E4E7F"/>
  </w:style>
  <w:style w:type="character" w:customStyle="1" w:styleId="SubtitleChar">
    <w:name w:val="Subtitle Char"/>
    <w:basedOn w:val="DefaultParagraphFont"/>
    <w:link w:val="Subtitle"/>
    <w:uiPriority w:val="11"/>
    <w:rsid w:val="005E4E7F"/>
    <w:rPr>
      <w:rFonts w:ascii="Arial" w:eastAsiaTheme="minorEastAsia" w:hAnsi="Arial" w:cs="Arial"/>
      <w:b/>
      <w:bCs/>
      <w:spacing w:val="15"/>
      <w:sz w:val="40"/>
      <w:szCs w:val="40"/>
      <w:lang w:val="fr-CA"/>
    </w:rPr>
  </w:style>
  <w:style w:type="paragraph" w:styleId="Header">
    <w:name w:val="header"/>
    <w:basedOn w:val="Normal"/>
    <w:link w:val="HeaderChar"/>
    <w:uiPriority w:val="99"/>
    <w:unhideWhenUsed/>
    <w:rsid w:val="00D23D14"/>
    <w:pPr>
      <w:tabs>
        <w:tab w:val="center" w:pos="4680"/>
        <w:tab w:val="right" w:pos="9360"/>
      </w:tabs>
      <w:spacing w:after="0"/>
    </w:pPr>
  </w:style>
  <w:style w:type="character" w:customStyle="1" w:styleId="HeaderChar">
    <w:name w:val="Header Char"/>
    <w:basedOn w:val="DefaultParagraphFont"/>
    <w:link w:val="Header"/>
    <w:uiPriority w:val="99"/>
    <w:rsid w:val="00D23D14"/>
    <w:rPr>
      <w:rFonts w:ascii="Corbel" w:hAnsi="Corbel"/>
    </w:rPr>
  </w:style>
  <w:style w:type="paragraph" w:styleId="Footer">
    <w:name w:val="footer"/>
    <w:basedOn w:val="Normal"/>
    <w:link w:val="FooterChar"/>
    <w:uiPriority w:val="99"/>
    <w:unhideWhenUsed/>
    <w:rsid w:val="00D23D14"/>
    <w:pPr>
      <w:tabs>
        <w:tab w:val="center" w:pos="4680"/>
        <w:tab w:val="right" w:pos="9360"/>
      </w:tabs>
      <w:spacing w:after="0"/>
    </w:pPr>
  </w:style>
  <w:style w:type="character" w:customStyle="1" w:styleId="FooterChar">
    <w:name w:val="Footer Char"/>
    <w:basedOn w:val="DefaultParagraphFont"/>
    <w:link w:val="Footer"/>
    <w:uiPriority w:val="99"/>
    <w:rsid w:val="00D23D14"/>
    <w:rPr>
      <w:rFonts w:ascii="Corbel" w:hAnsi="Corbel"/>
    </w:rPr>
  </w:style>
  <w:style w:type="character" w:customStyle="1" w:styleId="Heading2Char">
    <w:name w:val="Heading 2 Char"/>
    <w:basedOn w:val="DefaultParagraphFont"/>
    <w:link w:val="Heading2"/>
    <w:uiPriority w:val="9"/>
    <w:rsid w:val="005F2BB4"/>
    <w:rPr>
      <w:rFonts w:ascii="Arial" w:eastAsiaTheme="majorEastAsia" w:hAnsi="Arial" w:cs="Arial"/>
      <w:b/>
      <w:sz w:val="40"/>
      <w:szCs w:val="40"/>
      <w:lang w:val="fr-CA"/>
    </w:rPr>
  </w:style>
  <w:style w:type="character" w:customStyle="1" w:styleId="Heading3Char">
    <w:name w:val="Heading 3 Char"/>
    <w:basedOn w:val="DefaultParagraphFont"/>
    <w:link w:val="Heading3"/>
    <w:uiPriority w:val="9"/>
    <w:rsid w:val="000411DC"/>
    <w:rPr>
      <w:rFonts w:ascii="Arial" w:eastAsiaTheme="majorEastAsia" w:hAnsi="Arial" w:cs="Arial"/>
      <w:b/>
      <w:bCs/>
      <w:spacing w:val="15"/>
      <w:sz w:val="32"/>
      <w:szCs w:val="32"/>
    </w:rPr>
  </w:style>
  <w:style w:type="table" w:styleId="TableGrid">
    <w:name w:val="Table Grid"/>
    <w:basedOn w:val="TableNormal"/>
    <w:uiPriority w:val="39"/>
    <w:rsid w:val="007D06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1">
    <w:name w:val="Grid Table 5 Dark1"/>
    <w:basedOn w:val="TableNormal"/>
    <w:uiPriority w:val="50"/>
    <w:rsid w:val="007D06A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A"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3333C"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3333C"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3333C"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3333C" w:themeFill="text1"/>
      </w:tcPr>
    </w:tblStylePr>
    <w:tblStylePr w:type="band1Vert">
      <w:tblPr/>
      <w:tcPr>
        <w:shd w:val="clear" w:color="auto" w:fill="A8A8B5" w:themeFill="text1" w:themeFillTint="66"/>
      </w:tcPr>
    </w:tblStylePr>
    <w:tblStylePr w:type="band1Horz">
      <w:tblPr/>
      <w:tcPr>
        <w:shd w:val="clear" w:color="auto" w:fill="A8A8B5" w:themeFill="text1" w:themeFillTint="66"/>
      </w:tcPr>
    </w:tblStylePr>
  </w:style>
  <w:style w:type="table" w:customStyle="1" w:styleId="GridTable5Dark-Accent31">
    <w:name w:val="Grid Table 5 Dark - Accent 31"/>
    <w:basedOn w:val="TableNormal"/>
    <w:uiPriority w:val="50"/>
    <w:rsid w:val="007D06A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7FFF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788"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788"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788"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788" w:themeFill="accent3"/>
      </w:tcPr>
    </w:tblStylePr>
    <w:tblStylePr w:type="band1Vert">
      <w:tblPr/>
      <w:tcPr>
        <w:shd w:val="clear" w:color="auto" w:fill="6FFFF0" w:themeFill="accent3" w:themeFillTint="66"/>
      </w:tcPr>
    </w:tblStylePr>
    <w:tblStylePr w:type="band1Horz">
      <w:tblPr/>
      <w:tcPr>
        <w:shd w:val="clear" w:color="auto" w:fill="6FFFF0" w:themeFill="accent3" w:themeFillTint="66"/>
      </w:tcPr>
    </w:tblStylePr>
  </w:style>
  <w:style w:type="table" w:customStyle="1" w:styleId="GridTable5Dark-Accent21">
    <w:name w:val="Grid Table 5 Dark - Accent 21"/>
    <w:basedOn w:val="TableNormal"/>
    <w:uiPriority w:val="50"/>
    <w:rsid w:val="007D06A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4F7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BCD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BCD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BCD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BCD7" w:themeFill="accent2"/>
      </w:tcPr>
    </w:tblStylePr>
    <w:tblStylePr w:type="band1Vert">
      <w:tblPr/>
      <w:tcPr>
        <w:shd w:val="clear" w:color="auto" w:fill="89EFFF" w:themeFill="accent2" w:themeFillTint="66"/>
      </w:tcPr>
    </w:tblStylePr>
    <w:tblStylePr w:type="band1Horz">
      <w:tblPr/>
      <w:tcPr>
        <w:shd w:val="clear" w:color="auto" w:fill="89EFFF" w:themeFill="accent2" w:themeFillTint="66"/>
      </w:tcPr>
    </w:tblStylePr>
  </w:style>
  <w:style w:type="table" w:customStyle="1" w:styleId="GridTable5Dark-Accent11">
    <w:name w:val="Grid Table 5 Dark - Accent 11"/>
    <w:basedOn w:val="TableNormal"/>
    <w:uiPriority w:val="50"/>
    <w:rsid w:val="007D06A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DF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866C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866C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866C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866CD" w:themeFill="accent1"/>
      </w:tcPr>
    </w:tblStylePr>
    <w:tblStylePr w:type="band1Vert">
      <w:tblPr/>
      <w:tcPr>
        <w:shd w:val="clear" w:color="auto" w:fill="A6C0ED" w:themeFill="accent1" w:themeFillTint="66"/>
      </w:tcPr>
    </w:tblStylePr>
    <w:tblStylePr w:type="band1Horz">
      <w:tblPr/>
      <w:tcPr>
        <w:shd w:val="clear" w:color="auto" w:fill="A6C0ED" w:themeFill="accent1" w:themeFillTint="66"/>
      </w:tcPr>
    </w:tblStylePr>
  </w:style>
  <w:style w:type="table" w:customStyle="1" w:styleId="GridTable4-Accent61">
    <w:name w:val="Grid Table 4 - Accent 61"/>
    <w:basedOn w:val="TableNormal"/>
    <w:uiPriority w:val="49"/>
    <w:rsid w:val="007D06AA"/>
    <w:pPr>
      <w:spacing w:after="0" w:line="240" w:lineRule="auto"/>
    </w:pPr>
    <w:tblPr>
      <w:tblStyleRowBandSize w:val="1"/>
      <w:tblStyleColBandSize w:val="1"/>
      <w:tblBorders>
        <w:top w:val="single" w:sz="4" w:space="0" w:color="CE72DE" w:themeColor="accent6" w:themeTint="99"/>
        <w:left w:val="single" w:sz="4" w:space="0" w:color="CE72DE" w:themeColor="accent6" w:themeTint="99"/>
        <w:bottom w:val="single" w:sz="4" w:space="0" w:color="CE72DE" w:themeColor="accent6" w:themeTint="99"/>
        <w:right w:val="single" w:sz="4" w:space="0" w:color="CE72DE" w:themeColor="accent6" w:themeTint="99"/>
        <w:insideH w:val="single" w:sz="4" w:space="0" w:color="CE72DE" w:themeColor="accent6" w:themeTint="99"/>
        <w:insideV w:val="single" w:sz="4" w:space="0" w:color="CE72DE" w:themeColor="accent6" w:themeTint="99"/>
      </w:tblBorders>
    </w:tblPr>
    <w:tblStylePr w:type="firstRow">
      <w:rPr>
        <w:b/>
        <w:bCs/>
        <w:color w:val="FFFFFF" w:themeColor="background1"/>
      </w:rPr>
      <w:tblPr/>
      <w:tcPr>
        <w:tcBorders>
          <w:top w:val="single" w:sz="4" w:space="0" w:color="A02AB3" w:themeColor="accent6"/>
          <w:left w:val="single" w:sz="4" w:space="0" w:color="A02AB3" w:themeColor="accent6"/>
          <w:bottom w:val="single" w:sz="4" w:space="0" w:color="A02AB3" w:themeColor="accent6"/>
          <w:right w:val="single" w:sz="4" w:space="0" w:color="A02AB3" w:themeColor="accent6"/>
          <w:insideH w:val="nil"/>
          <w:insideV w:val="nil"/>
        </w:tcBorders>
        <w:shd w:val="clear" w:color="auto" w:fill="A02AB3" w:themeFill="accent6"/>
      </w:tcPr>
    </w:tblStylePr>
    <w:tblStylePr w:type="lastRow">
      <w:rPr>
        <w:b/>
        <w:bCs/>
      </w:rPr>
      <w:tblPr/>
      <w:tcPr>
        <w:tcBorders>
          <w:top w:val="double" w:sz="4" w:space="0" w:color="A02AB3" w:themeColor="accent6"/>
        </w:tcBorders>
      </w:tcPr>
    </w:tblStylePr>
    <w:tblStylePr w:type="firstCol">
      <w:rPr>
        <w:b/>
        <w:bCs/>
      </w:rPr>
    </w:tblStylePr>
    <w:tblStylePr w:type="lastCol">
      <w:rPr>
        <w:b/>
        <w:bCs/>
      </w:rPr>
    </w:tblStylePr>
    <w:tblStylePr w:type="band1Vert">
      <w:tblPr/>
      <w:tcPr>
        <w:shd w:val="clear" w:color="auto" w:fill="EED0F4" w:themeFill="accent6" w:themeFillTint="33"/>
      </w:tcPr>
    </w:tblStylePr>
    <w:tblStylePr w:type="band1Horz">
      <w:tblPr/>
      <w:tcPr>
        <w:shd w:val="clear" w:color="auto" w:fill="EED0F4" w:themeFill="accent6" w:themeFillTint="33"/>
      </w:tcPr>
    </w:tblStylePr>
  </w:style>
  <w:style w:type="table" w:customStyle="1" w:styleId="GridTable4-Accent41">
    <w:name w:val="Grid Table 4 - Accent 41"/>
    <w:basedOn w:val="TableNormal"/>
    <w:uiPriority w:val="49"/>
    <w:rsid w:val="007D06AA"/>
    <w:pPr>
      <w:spacing w:after="0" w:line="240" w:lineRule="auto"/>
    </w:pPr>
    <w:tblPr>
      <w:tblStyleRowBandSize w:val="1"/>
      <w:tblStyleColBandSize w:val="1"/>
      <w:tblBorders>
        <w:top w:val="single" w:sz="4" w:space="0" w:color="7C6FCA" w:themeColor="accent4" w:themeTint="99"/>
        <w:left w:val="single" w:sz="4" w:space="0" w:color="7C6FCA" w:themeColor="accent4" w:themeTint="99"/>
        <w:bottom w:val="single" w:sz="4" w:space="0" w:color="7C6FCA" w:themeColor="accent4" w:themeTint="99"/>
        <w:right w:val="single" w:sz="4" w:space="0" w:color="7C6FCA" w:themeColor="accent4" w:themeTint="99"/>
        <w:insideH w:val="single" w:sz="4" w:space="0" w:color="7C6FCA" w:themeColor="accent4" w:themeTint="99"/>
        <w:insideV w:val="single" w:sz="4" w:space="0" w:color="7C6FCA" w:themeColor="accent4" w:themeTint="99"/>
      </w:tblBorders>
    </w:tblPr>
    <w:tblStylePr w:type="firstRow">
      <w:rPr>
        <w:b/>
        <w:bCs/>
        <w:color w:val="FFFFFF" w:themeColor="background1"/>
      </w:rPr>
      <w:tblPr/>
      <w:tcPr>
        <w:tcBorders>
          <w:top w:val="single" w:sz="4" w:space="0" w:color="3D3186" w:themeColor="accent4"/>
          <w:left w:val="single" w:sz="4" w:space="0" w:color="3D3186" w:themeColor="accent4"/>
          <w:bottom w:val="single" w:sz="4" w:space="0" w:color="3D3186" w:themeColor="accent4"/>
          <w:right w:val="single" w:sz="4" w:space="0" w:color="3D3186" w:themeColor="accent4"/>
          <w:insideH w:val="nil"/>
          <w:insideV w:val="nil"/>
        </w:tcBorders>
        <w:shd w:val="clear" w:color="auto" w:fill="3D3186" w:themeFill="accent4"/>
      </w:tcPr>
    </w:tblStylePr>
    <w:tblStylePr w:type="lastRow">
      <w:rPr>
        <w:b/>
        <w:bCs/>
      </w:rPr>
      <w:tblPr/>
      <w:tcPr>
        <w:tcBorders>
          <w:top w:val="double" w:sz="4" w:space="0" w:color="3D3186" w:themeColor="accent4"/>
        </w:tcBorders>
      </w:tcPr>
    </w:tblStylePr>
    <w:tblStylePr w:type="firstCol">
      <w:rPr>
        <w:b/>
        <w:bCs/>
      </w:rPr>
    </w:tblStylePr>
    <w:tblStylePr w:type="lastCol">
      <w:rPr>
        <w:b/>
        <w:bCs/>
      </w:rPr>
    </w:tblStylePr>
    <w:tblStylePr w:type="band1Vert">
      <w:tblPr/>
      <w:tcPr>
        <w:shd w:val="clear" w:color="auto" w:fill="D3CEED" w:themeFill="accent4" w:themeFillTint="33"/>
      </w:tcPr>
    </w:tblStylePr>
    <w:tblStylePr w:type="band1Horz">
      <w:tblPr/>
      <w:tcPr>
        <w:shd w:val="clear" w:color="auto" w:fill="D3CEED" w:themeFill="accent4" w:themeFillTint="33"/>
      </w:tcPr>
    </w:tblStylePr>
  </w:style>
  <w:style w:type="paragraph" w:styleId="NormalWeb">
    <w:name w:val="Normal (Web)"/>
    <w:basedOn w:val="Normal"/>
    <w:uiPriority w:val="99"/>
    <w:semiHidden/>
    <w:unhideWhenUsed/>
    <w:rsid w:val="00337521"/>
    <w:pPr>
      <w:spacing w:before="100" w:beforeAutospacing="1" w:after="100" w:afterAutospacing="1"/>
    </w:pPr>
    <w:rPr>
      <w:rFonts w:ascii="Times New Roman" w:eastAsia="Times New Roman" w:hAnsi="Times New Roman" w:cs="Times New Roman"/>
      <w:color w:val="auto"/>
      <w:szCs w:val="24"/>
      <w:lang w:eastAsia="en-CA"/>
    </w:rPr>
  </w:style>
  <w:style w:type="character" w:styleId="Hyperlink">
    <w:name w:val="Hyperlink"/>
    <w:basedOn w:val="DefaultParagraphFont"/>
    <w:uiPriority w:val="99"/>
    <w:unhideWhenUsed/>
    <w:qFormat/>
    <w:rsid w:val="00D0694C"/>
    <w:rPr>
      <w:color w:val="2866CD" w:themeColor="hyperlink"/>
      <w:u w:val="single"/>
    </w:rPr>
  </w:style>
  <w:style w:type="character" w:styleId="SubtleEmphasis">
    <w:name w:val="Subtle Emphasis"/>
    <w:basedOn w:val="DefaultParagraphFont"/>
    <w:uiPriority w:val="19"/>
    <w:rsid w:val="00D70D59"/>
    <w:rPr>
      <w:i/>
      <w:iCs/>
      <w:color w:val="616172" w:themeColor="text1" w:themeTint="BF"/>
    </w:rPr>
  </w:style>
  <w:style w:type="paragraph" w:styleId="ListParagraph">
    <w:name w:val="List Paragraph"/>
    <w:basedOn w:val="Normal"/>
    <w:link w:val="ListParagraphChar"/>
    <w:autoRedefine/>
    <w:uiPriority w:val="34"/>
    <w:qFormat/>
    <w:rsid w:val="003A212E"/>
    <w:pPr>
      <w:numPr>
        <w:numId w:val="30"/>
      </w:numPr>
      <w:spacing w:before="0" w:after="0" w:line="276" w:lineRule="auto"/>
    </w:pPr>
    <w:rPr>
      <w:rFonts w:cs="Arial"/>
    </w:rPr>
  </w:style>
  <w:style w:type="character" w:styleId="SubtleReference">
    <w:name w:val="Subtle Reference"/>
    <w:basedOn w:val="DefaultParagraphFont"/>
    <w:uiPriority w:val="31"/>
    <w:rsid w:val="00D70D59"/>
    <w:rPr>
      <w:smallCaps/>
      <w:color w:val="737388" w:themeColor="text1" w:themeTint="A5"/>
    </w:rPr>
  </w:style>
  <w:style w:type="table" w:customStyle="1" w:styleId="ListTable31">
    <w:name w:val="List Table 31"/>
    <w:basedOn w:val="TableNormal"/>
    <w:uiPriority w:val="48"/>
    <w:rsid w:val="00953890"/>
    <w:pPr>
      <w:spacing w:after="0" w:line="240" w:lineRule="auto"/>
    </w:pPr>
    <w:tblPr>
      <w:tblStyleRowBandSize w:val="1"/>
      <w:tblStyleColBandSize w:val="1"/>
      <w:tblBorders>
        <w:top w:val="single" w:sz="4" w:space="0" w:color="33333C" w:themeColor="text1"/>
        <w:left w:val="single" w:sz="4" w:space="0" w:color="33333C" w:themeColor="text1"/>
        <w:bottom w:val="single" w:sz="4" w:space="0" w:color="33333C" w:themeColor="text1"/>
        <w:right w:val="single" w:sz="4" w:space="0" w:color="33333C" w:themeColor="text1"/>
      </w:tblBorders>
    </w:tblPr>
    <w:tblStylePr w:type="firstRow">
      <w:rPr>
        <w:b/>
        <w:bCs/>
        <w:color w:val="FFFFFF" w:themeColor="background1"/>
      </w:rPr>
      <w:tblPr/>
      <w:tcPr>
        <w:shd w:val="clear" w:color="auto" w:fill="33333C" w:themeFill="text1"/>
      </w:tcPr>
    </w:tblStylePr>
    <w:tblStylePr w:type="lastRow">
      <w:rPr>
        <w:b/>
        <w:bCs/>
      </w:rPr>
      <w:tblPr/>
      <w:tcPr>
        <w:tcBorders>
          <w:top w:val="double" w:sz="4" w:space="0" w:color="33333C"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3333C" w:themeColor="text1"/>
          <w:right w:val="single" w:sz="4" w:space="0" w:color="33333C" w:themeColor="text1"/>
        </w:tcBorders>
      </w:tcPr>
    </w:tblStylePr>
    <w:tblStylePr w:type="band1Horz">
      <w:tblPr/>
      <w:tcPr>
        <w:tcBorders>
          <w:top w:val="single" w:sz="4" w:space="0" w:color="33333C" w:themeColor="text1"/>
          <w:bottom w:val="single" w:sz="4" w:space="0" w:color="33333C"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3333C" w:themeColor="text1"/>
          <w:left w:val="nil"/>
        </w:tcBorders>
      </w:tcPr>
    </w:tblStylePr>
    <w:tblStylePr w:type="swCell">
      <w:tblPr/>
      <w:tcPr>
        <w:tcBorders>
          <w:top w:val="double" w:sz="4" w:space="0" w:color="33333C" w:themeColor="text1"/>
          <w:right w:val="nil"/>
        </w:tcBorders>
      </w:tcPr>
    </w:tblStylePr>
  </w:style>
  <w:style w:type="paragraph" w:styleId="TOCHeading">
    <w:name w:val="TOC Heading"/>
    <w:basedOn w:val="Heading1"/>
    <w:next w:val="Normal"/>
    <w:uiPriority w:val="39"/>
    <w:unhideWhenUsed/>
    <w:qFormat/>
    <w:rsid w:val="009F12F2"/>
    <w:pPr>
      <w:framePr w:wrap="around" w:hAnchor="text"/>
      <w:outlineLvl w:val="9"/>
    </w:pPr>
    <w:rPr>
      <w:rFonts w:asciiTheme="majorHAnsi" w:hAnsiTheme="majorHAnsi"/>
      <w:b w:val="0"/>
      <w:color w:val="1E4B99" w:themeColor="accent1" w:themeShade="BF"/>
      <w:sz w:val="32"/>
      <w:szCs w:val="32"/>
      <w:lang w:val="en-US"/>
    </w:rPr>
  </w:style>
  <w:style w:type="paragraph" w:styleId="TOC1">
    <w:name w:val="toc 1"/>
    <w:basedOn w:val="Normal"/>
    <w:next w:val="Normal"/>
    <w:autoRedefine/>
    <w:uiPriority w:val="39"/>
    <w:unhideWhenUsed/>
    <w:rsid w:val="009F12F2"/>
    <w:pPr>
      <w:spacing w:after="100"/>
    </w:pPr>
    <w:rPr>
      <w:b/>
      <w:color w:val="auto"/>
    </w:rPr>
  </w:style>
  <w:style w:type="paragraph" w:styleId="TOC2">
    <w:name w:val="toc 2"/>
    <w:basedOn w:val="Normal"/>
    <w:next w:val="Normal"/>
    <w:autoRedefine/>
    <w:uiPriority w:val="39"/>
    <w:unhideWhenUsed/>
    <w:rsid w:val="00611E95"/>
    <w:pPr>
      <w:spacing w:after="100"/>
      <w:ind w:left="240"/>
    </w:pPr>
  </w:style>
  <w:style w:type="paragraph" w:styleId="TOC3">
    <w:name w:val="toc 3"/>
    <w:basedOn w:val="Normal"/>
    <w:next w:val="Normal"/>
    <w:autoRedefine/>
    <w:uiPriority w:val="39"/>
    <w:unhideWhenUsed/>
    <w:rsid w:val="0086715E"/>
    <w:pPr>
      <w:spacing w:after="100"/>
      <w:ind w:left="480"/>
    </w:pPr>
  </w:style>
  <w:style w:type="character" w:customStyle="1" w:styleId="Heading4Char">
    <w:name w:val="Heading 4 Char"/>
    <w:basedOn w:val="DefaultParagraphFont"/>
    <w:link w:val="Heading4"/>
    <w:uiPriority w:val="9"/>
    <w:rsid w:val="006D3FC7"/>
    <w:rPr>
      <w:rFonts w:ascii="Arial" w:eastAsiaTheme="majorEastAsia" w:hAnsi="Arial" w:cs="Arial"/>
      <w:b/>
      <w:sz w:val="40"/>
      <w:szCs w:val="40"/>
      <w:lang w:val="fr-CA"/>
    </w:rPr>
  </w:style>
  <w:style w:type="paragraph" w:styleId="BalloonText">
    <w:name w:val="Balloon Text"/>
    <w:basedOn w:val="Normal"/>
    <w:link w:val="BalloonTextChar"/>
    <w:uiPriority w:val="99"/>
    <w:semiHidden/>
    <w:unhideWhenUsed/>
    <w:rsid w:val="0039162F"/>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162F"/>
    <w:rPr>
      <w:rFonts w:ascii="Segoe UI" w:hAnsi="Segoe UI" w:cs="Segoe UI"/>
      <w:color w:val="33333C" w:themeColor="text1"/>
      <w:sz w:val="18"/>
      <w:szCs w:val="18"/>
    </w:rPr>
  </w:style>
  <w:style w:type="table" w:customStyle="1" w:styleId="ListTable4-Accent11">
    <w:name w:val="List Table 4 - Accent 11"/>
    <w:basedOn w:val="TableNormal"/>
    <w:uiPriority w:val="49"/>
    <w:rsid w:val="00624037"/>
    <w:pPr>
      <w:spacing w:after="0" w:line="240" w:lineRule="auto"/>
    </w:pPr>
    <w:tblPr>
      <w:tblStyleRowBandSize w:val="1"/>
      <w:tblStyleColBandSize w:val="1"/>
      <w:tblBorders>
        <w:top w:val="single" w:sz="4" w:space="0" w:color="79A1E5" w:themeColor="accent1" w:themeTint="99"/>
        <w:left w:val="single" w:sz="4" w:space="0" w:color="79A1E5" w:themeColor="accent1" w:themeTint="99"/>
        <w:bottom w:val="single" w:sz="4" w:space="0" w:color="79A1E5" w:themeColor="accent1" w:themeTint="99"/>
        <w:right w:val="single" w:sz="4" w:space="0" w:color="79A1E5" w:themeColor="accent1" w:themeTint="99"/>
        <w:insideH w:val="single" w:sz="4" w:space="0" w:color="79A1E5" w:themeColor="accent1" w:themeTint="99"/>
      </w:tblBorders>
    </w:tblPr>
    <w:tblStylePr w:type="firstRow">
      <w:rPr>
        <w:b/>
        <w:bCs/>
        <w:color w:val="FFFFFF" w:themeColor="background1"/>
      </w:rPr>
      <w:tblPr/>
      <w:tcPr>
        <w:tcBorders>
          <w:top w:val="single" w:sz="4" w:space="0" w:color="2866CD" w:themeColor="accent1"/>
          <w:left w:val="single" w:sz="4" w:space="0" w:color="2866CD" w:themeColor="accent1"/>
          <w:bottom w:val="single" w:sz="4" w:space="0" w:color="2866CD" w:themeColor="accent1"/>
          <w:right w:val="single" w:sz="4" w:space="0" w:color="2866CD" w:themeColor="accent1"/>
          <w:insideH w:val="nil"/>
        </w:tcBorders>
        <w:shd w:val="clear" w:color="auto" w:fill="2866CD" w:themeFill="accent1"/>
      </w:tcPr>
    </w:tblStylePr>
    <w:tblStylePr w:type="lastRow">
      <w:rPr>
        <w:b/>
        <w:bCs/>
      </w:rPr>
      <w:tblPr/>
      <w:tcPr>
        <w:tcBorders>
          <w:top w:val="double" w:sz="4" w:space="0" w:color="79A1E5" w:themeColor="accent1" w:themeTint="99"/>
        </w:tcBorders>
      </w:tcPr>
    </w:tblStylePr>
    <w:tblStylePr w:type="firstCol">
      <w:rPr>
        <w:b/>
        <w:bCs/>
      </w:rPr>
    </w:tblStylePr>
    <w:tblStylePr w:type="lastCol">
      <w:rPr>
        <w:b/>
        <w:bCs/>
      </w:rPr>
    </w:tblStylePr>
    <w:tblStylePr w:type="band1Vert">
      <w:tblPr/>
      <w:tcPr>
        <w:shd w:val="clear" w:color="auto" w:fill="D2DFF6" w:themeFill="accent1" w:themeFillTint="33"/>
      </w:tcPr>
    </w:tblStylePr>
    <w:tblStylePr w:type="band1Horz">
      <w:tblPr/>
      <w:tcPr>
        <w:shd w:val="clear" w:color="auto" w:fill="D2DFF6" w:themeFill="accent1" w:themeFillTint="33"/>
      </w:tcPr>
    </w:tblStylePr>
  </w:style>
  <w:style w:type="table" w:customStyle="1" w:styleId="ListTable3-Accent11">
    <w:name w:val="List Table 3 - Accent 11"/>
    <w:basedOn w:val="TableNormal"/>
    <w:uiPriority w:val="48"/>
    <w:rsid w:val="00624037"/>
    <w:pPr>
      <w:spacing w:after="0" w:line="240" w:lineRule="auto"/>
    </w:pPr>
    <w:tblPr>
      <w:tblStyleRowBandSize w:val="1"/>
      <w:tblStyleColBandSize w:val="1"/>
      <w:tblBorders>
        <w:top w:val="single" w:sz="4" w:space="0" w:color="2866CD" w:themeColor="accent1"/>
        <w:left w:val="single" w:sz="4" w:space="0" w:color="2866CD" w:themeColor="accent1"/>
        <w:bottom w:val="single" w:sz="4" w:space="0" w:color="2866CD" w:themeColor="accent1"/>
        <w:right w:val="single" w:sz="4" w:space="0" w:color="2866CD" w:themeColor="accent1"/>
      </w:tblBorders>
    </w:tblPr>
    <w:tblStylePr w:type="firstRow">
      <w:rPr>
        <w:b/>
        <w:bCs/>
        <w:color w:val="FFFFFF" w:themeColor="background1"/>
      </w:rPr>
      <w:tblPr/>
      <w:tcPr>
        <w:shd w:val="clear" w:color="auto" w:fill="2866CD" w:themeFill="accent1"/>
      </w:tcPr>
    </w:tblStylePr>
    <w:tblStylePr w:type="lastRow">
      <w:rPr>
        <w:b/>
        <w:bCs/>
      </w:rPr>
      <w:tblPr/>
      <w:tcPr>
        <w:tcBorders>
          <w:top w:val="double" w:sz="4" w:space="0" w:color="2866C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866CD" w:themeColor="accent1"/>
          <w:right w:val="single" w:sz="4" w:space="0" w:color="2866CD" w:themeColor="accent1"/>
        </w:tcBorders>
      </w:tcPr>
    </w:tblStylePr>
    <w:tblStylePr w:type="band1Horz">
      <w:tblPr/>
      <w:tcPr>
        <w:tcBorders>
          <w:top w:val="single" w:sz="4" w:space="0" w:color="2866CD" w:themeColor="accent1"/>
          <w:bottom w:val="single" w:sz="4" w:space="0" w:color="2866C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866CD" w:themeColor="accent1"/>
          <w:left w:val="nil"/>
        </w:tcBorders>
      </w:tcPr>
    </w:tblStylePr>
    <w:tblStylePr w:type="swCell">
      <w:tblPr/>
      <w:tcPr>
        <w:tcBorders>
          <w:top w:val="double" w:sz="4" w:space="0" w:color="2866CD" w:themeColor="accent1"/>
          <w:right w:val="nil"/>
        </w:tcBorders>
      </w:tcPr>
    </w:tblStylePr>
  </w:style>
  <w:style w:type="paragraph" w:styleId="NoSpacing">
    <w:name w:val="No Spacing"/>
    <w:autoRedefine/>
    <w:uiPriority w:val="1"/>
    <w:qFormat/>
    <w:rsid w:val="006D3FC7"/>
    <w:pPr>
      <w:spacing w:after="0" w:line="240" w:lineRule="auto"/>
    </w:pPr>
    <w:rPr>
      <w:rFonts w:ascii="Century Gothic" w:hAnsi="Century Gothic"/>
      <w:color w:val="33333C" w:themeColor="text1"/>
      <w:sz w:val="24"/>
    </w:rPr>
  </w:style>
  <w:style w:type="paragraph" w:styleId="Caption">
    <w:name w:val="caption"/>
    <w:basedOn w:val="Normal"/>
    <w:next w:val="Normal"/>
    <w:autoRedefine/>
    <w:uiPriority w:val="35"/>
    <w:unhideWhenUsed/>
    <w:qFormat/>
    <w:rsid w:val="006D1165"/>
    <w:pPr>
      <w:spacing w:after="200"/>
    </w:pPr>
    <w:rPr>
      <w:i/>
      <w:iCs/>
      <w:color w:val="52596A" w:themeColor="text2"/>
      <w:sz w:val="18"/>
      <w:szCs w:val="18"/>
    </w:rPr>
  </w:style>
  <w:style w:type="character" w:styleId="Strong">
    <w:name w:val="Strong"/>
    <w:basedOn w:val="DefaultParagraphFont"/>
    <w:uiPriority w:val="22"/>
    <w:qFormat/>
    <w:rsid w:val="006D1165"/>
    <w:rPr>
      <w:b/>
      <w:bCs/>
    </w:rPr>
  </w:style>
  <w:style w:type="paragraph" w:styleId="FootnoteText">
    <w:name w:val="footnote text"/>
    <w:basedOn w:val="Normal"/>
    <w:link w:val="FootnoteTextChar"/>
    <w:uiPriority w:val="99"/>
    <w:unhideWhenUsed/>
    <w:rsid w:val="003D17D2"/>
    <w:pPr>
      <w:spacing w:after="0"/>
    </w:pPr>
    <w:rPr>
      <w:sz w:val="20"/>
      <w:szCs w:val="20"/>
    </w:rPr>
  </w:style>
  <w:style w:type="character" w:customStyle="1" w:styleId="FootnoteTextChar">
    <w:name w:val="Footnote Text Char"/>
    <w:basedOn w:val="DefaultParagraphFont"/>
    <w:link w:val="FootnoteText"/>
    <w:uiPriority w:val="99"/>
    <w:rsid w:val="003D17D2"/>
    <w:rPr>
      <w:rFonts w:ascii="Century Gothic" w:hAnsi="Century Gothic"/>
      <w:color w:val="33333C" w:themeColor="text1"/>
      <w:sz w:val="20"/>
      <w:szCs w:val="20"/>
    </w:rPr>
  </w:style>
  <w:style w:type="character" w:styleId="FootnoteReference">
    <w:name w:val="footnote reference"/>
    <w:basedOn w:val="DefaultParagraphFont"/>
    <w:uiPriority w:val="99"/>
    <w:semiHidden/>
    <w:unhideWhenUsed/>
    <w:rsid w:val="003D17D2"/>
    <w:rPr>
      <w:vertAlign w:val="superscript"/>
    </w:rPr>
  </w:style>
  <w:style w:type="table" w:customStyle="1" w:styleId="TableGrid1">
    <w:name w:val="Table Grid1"/>
    <w:basedOn w:val="TableNormal"/>
    <w:next w:val="TableGrid"/>
    <w:uiPriority w:val="59"/>
    <w:rsid w:val="00610E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A7617"/>
    <w:rPr>
      <w:sz w:val="16"/>
      <w:szCs w:val="16"/>
    </w:rPr>
  </w:style>
  <w:style w:type="paragraph" w:styleId="CommentText">
    <w:name w:val="annotation text"/>
    <w:basedOn w:val="Normal"/>
    <w:link w:val="CommentTextChar"/>
    <w:uiPriority w:val="99"/>
    <w:unhideWhenUsed/>
    <w:rsid w:val="00234FBC"/>
    <w:rPr>
      <w:szCs w:val="20"/>
    </w:rPr>
  </w:style>
  <w:style w:type="character" w:customStyle="1" w:styleId="CommentTextChar">
    <w:name w:val="Comment Text Char"/>
    <w:basedOn w:val="DefaultParagraphFont"/>
    <w:link w:val="CommentText"/>
    <w:uiPriority w:val="99"/>
    <w:rsid w:val="00234FBC"/>
    <w:rPr>
      <w:rFonts w:ascii="Arial" w:hAnsi="Arial"/>
      <w:color w:val="33333C" w:themeColor="text1"/>
      <w:sz w:val="24"/>
      <w:szCs w:val="20"/>
    </w:rPr>
  </w:style>
  <w:style w:type="paragraph" w:styleId="CommentSubject">
    <w:name w:val="annotation subject"/>
    <w:basedOn w:val="CommentText"/>
    <w:next w:val="CommentText"/>
    <w:link w:val="CommentSubjectChar"/>
    <w:uiPriority w:val="99"/>
    <w:semiHidden/>
    <w:unhideWhenUsed/>
    <w:rsid w:val="003A7617"/>
    <w:rPr>
      <w:b/>
      <w:bCs/>
    </w:rPr>
  </w:style>
  <w:style w:type="character" w:customStyle="1" w:styleId="CommentSubjectChar">
    <w:name w:val="Comment Subject Char"/>
    <w:basedOn w:val="CommentTextChar"/>
    <w:link w:val="CommentSubject"/>
    <w:uiPriority w:val="99"/>
    <w:semiHidden/>
    <w:rsid w:val="003A7617"/>
    <w:rPr>
      <w:rFonts w:ascii="Century Gothic" w:hAnsi="Century Gothic"/>
      <w:b/>
      <w:bCs/>
      <w:color w:val="33333C" w:themeColor="text1"/>
      <w:sz w:val="20"/>
      <w:szCs w:val="20"/>
    </w:rPr>
  </w:style>
  <w:style w:type="character" w:styleId="FollowedHyperlink">
    <w:name w:val="FollowedHyperlink"/>
    <w:basedOn w:val="DefaultParagraphFont"/>
    <w:uiPriority w:val="99"/>
    <w:semiHidden/>
    <w:unhideWhenUsed/>
    <w:rsid w:val="00E1400F"/>
    <w:rPr>
      <w:color w:val="A02AB3" w:themeColor="followedHyperlink"/>
      <w:u w:val="single"/>
    </w:rPr>
  </w:style>
  <w:style w:type="paragraph" w:customStyle="1" w:styleId="ListL2">
    <w:name w:val="List L2"/>
    <w:basedOn w:val="ListParagraph"/>
    <w:link w:val="ListL2Char"/>
    <w:qFormat/>
    <w:rsid w:val="002D3394"/>
    <w:pPr>
      <w:numPr>
        <w:numId w:val="0"/>
      </w:numPr>
      <w:ind w:left="1077"/>
    </w:pPr>
  </w:style>
  <w:style w:type="paragraph" w:customStyle="1" w:styleId="ListL3">
    <w:name w:val="List L3"/>
    <w:basedOn w:val="ListL2"/>
    <w:link w:val="ListL3Char"/>
    <w:qFormat/>
    <w:rsid w:val="00A72BBC"/>
    <w:pPr>
      <w:numPr>
        <w:numId w:val="20"/>
      </w:numPr>
    </w:pPr>
  </w:style>
  <w:style w:type="character" w:customStyle="1" w:styleId="ListParagraphChar">
    <w:name w:val="List Paragraph Char"/>
    <w:basedOn w:val="DefaultParagraphFont"/>
    <w:link w:val="ListParagraph"/>
    <w:uiPriority w:val="34"/>
    <w:rsid w:val="003A212E"/>
    <w:rPr>
      <w:rFonts w:ascii="Arial" w:hAnsi="Arial" w:cs="Arial"/>
      <w:color w:val="33333C" w:themeColor="text1"/>
      <w:sz w:val="24"/>
    </w:rPr>
  </w:style>
  <w:style w:type="character" w:customStyle="1" w:styleId="ListL2Char">
    <w:name w:val="List L2 Char"/>
    <w:basedOn w:val="ListParagraphChar"/>
    <w:link w:val="ListL2"/>
    <w:rsid w:val="002D3394"/>
    <w:rPr>
      <w:rFonts w:ascii="Century Gothic" w:hAnsi="Century Gothic" w:cs="Arial"/>
      <w:color w:val="33333C" w:themeColor="text1"/>
      <w:sz w:val="24"/>
      <w:lang w:val="fr-CA"/>
    </w:rPr>
  </w:style>
  <w:style w:type="character" w:customStyle="1" w:styleId="ListL3Char">
    <w:name w:val="List L3 Char"/>
    <w:basedOn w:val="ListL2Char"/>
    <w:link w:val="ListL3"/>
    <w:rsid w:val="00A72BBC"/>
    <w:rPr>
      <w:rFonts w:ascii="Century Gothic" w:hAnsi="Century Gothic" w:cs="Arial"/>
      <w:color w:val="33333C" w:themeColor="text1"/>
      <w:sz w:val="24"/>
      <w:lang w:val="fr-CA"/>
    </w:rPr>
  </w:style>
  <w:style w:type="paragraph" w:styleId="Revision">
    <w:name w:val="Revision"/>
    <w:hidden/>
    <w:uiPriority w:val="99"/>
    <w:semiHidden/>
    <w:rsid w:val="00802F6D"/>
    <w:pPr>
      <w:spacing w:after="0" w:line="240" w:lineRule="auto"/>
    </w:pPr>
    <w:rPr>
      <w:rFonts w:ascii="Century Gothic" w:hAnsi="Century Gothic"/>
      <w:color w:val="33333C" w:themeColor="text1"/>
    </w:rPr>
  </w:style>
  <w:style w:type="paragraph" w:customStyle="1" w:styleId="TitleBold">
    <w:name w:val="Title Bold"/>
    <w:basedOn w:val="Normal"/>
    <w:link w:val="TitleBoldChar"/>
    <w:qFormat/>
    <w:rsid w:val="00494F34"/>
    <w:rPr>
      <w:b/>
      <w:sz w:val="36"/>
    </w:rPr>
  </w:style>
  <w:style w:type="paragraph" w:customStyle="1" w:styleId="1L1">
    <w:name w:val="1. L1"/>
    <w:basedOn w:val="ListParagraph"/>
    <w:link w:val="1L1Char"/>
    <w:qFormat/>
    <w:rsid w:val="004A5E2D"/>
    <w:pPr>
      <w:numPr>
        <w:numId w:val="11"/>
      </w:numPr>
    </w:pPr>
  </w:style>
  <w:style w:type="character" w:customStyle="1" w:styleId="TitleBoldChar">
    <w:name w:val="Title Bold Char"/>
    <w:basedOn w:val="DefaultParagraphFont"/>
    <w:link w:val="TitleBold"/>
    <w:rsid w:val="00494F34"/>
    <w:rPr>
      <w:rFonts w:ascii="Century Gothic" w:hAnsi="Century Gothic"/>
      <w:b/>
      <w:color w:val="33333C" w:themeColor="text1"/>
      <w:sz w:val="36"/>
    </w:rPr>
  </w:style>
  <w:style w:type="paragraph" w:customStyle="1" w:styleId="ListTable">
    <w:name w:val="List Table"/>
    <w:basedOn w:val="ListParagraph"/>
    <w:link w:val="ListTableChar"/>
    <w:qFormat/>
    <w:rsid w:val="00A50E0D"/>
    <w:pPr>
      <w:ind w:left="448" w:hanging="377"/>
    </w:pPr>
  </w:style>
  <w:style w:type="character" w:customStyle="1" w:styleId="1L1Char">
    <w:name w:val="1. L1 Char"/>
    <w:basedOn w:val="ListParagraphChar"/>
    <w:link w:val="1L1"/>
    <w:rsid w:val="004A5E2D"/>
    <w:rPr>
      <w:rFonts w:ascii="Century Gothic" w:hAnsi="Century Gothic" w:cs="Arial"/>
      <w:color w:val="33333C" w:themeColor="text1"/>
      <w:sz w:val="24"/>
      <w:lang w:val="fr-CA"/>
    </w:rPr>
  </w:style>
  <w:style w:type="paragraph" w:customStyle="1" w:styleId="ListTableL2">
    <w:name w:val="List Table L2"/>
    <w:basedOn w:val="ListTable"/>
    <w:link w:val="ListTableL2Char"/>
    <w:qFormat/>
    <w:rsid w:val="00580240"/>
    <w:pPr>
      <w:numPr>
        <w:ilvl w:val="1"/>
      </w:numPr>
    </w:pPr>
  </w:style>
  <w:style w:type="character" w:customStyle="1" w:styleId="ListTableChar">
    <w:name w:val="List Table Char"/>
    <w:basedOn w:val="ListParagraphChar"/>
    <w:link w:val="ListTable"/>
    <w:rsid w:val="00A50E0D"/>
    <w:rPr>
      <w:rFonts w:ascii="Century Gothic" w:hAnsi="Century Gothic" w:cs="Arial"/>
      <w:color w:val="33333C" w:themeColor="text1"/>
      <w:sz w:val="24"/>
      <w:lang w:val="fr-CA"/>
    </w:rPr>
  </w:style>
  <w:style w:type="character" w:customStyle="1" w:styleId="ListTableL2Char">
    <w:name w:val="List Table L2 Char"/>
    <w:basedOn w:val="ListTableChar"/>
    <w:link w:val="ListTableL2"/>
    <w:rsid w:val="00580240"/>
    <w:rPr>
      <w:rFonts w:ascii="Arial" w:hAnsi="Arial" w:cs="Arial"/>
      <w:color w:val="33333C" w:themeColor="text1"/>
      <w:sz w:val="24"/>
      <w:lang w:val="fr-CA"/>
    </w:rPr>
  </w:style>
  <w:style w:type="character" w:customStyle="1" w:styleId="UnresolvedMention1">
    <w:name w:val="Unresolved Mention1"/>
    <w:basedOn w:val="DefaultParagraphFont"/>
    <w:uiPriority w:val="99"/>
    <w:semiHidden/>
    <w:unhideWhenUsed/>
    <w:rsid w:val="00BA54AF"/>
    <w:rPr>
      <w:color w:val="605E5C"/>
      <w:shd w:val="clear" w:color="auto" w:fill="E1DFDD"/>
    </w:rPr>
  </w:style>
  <w:style w:type="paragraph" w:customStyle="1" w:styleId="ListTableL3">
    <w:name w:val="List Table L3"/>
    <w:basedOn w:val="ListTableL2"/>
    <w:link w:val="ListTableL3Char"/>
    <w:qFormat/>
    <w:rsid w:val="00963E1D"/>
    <w:pPr>
      <w:numPr>
        <w:ilvl w:val="2"/>
      </w:numPr>
      <w:ind w:left="1150"/>
    </w:pPr>
  </w:style>
  <w:style w:type="character" w:customStyle="1" w:styleId="ListTableL3Char">
    <w:name w:val="List Table L3 Char"/>
    <w:basedOn w:val="ListTableL2Char"/>
    <w:link w:val="ListTableL3"/>
    <w:rsid w:val="00963E1D"/>
    <w:rPr>
      <w:rFonts w:ascii="Arial" w:hAnsi="Arial" w:cs="Arial"/>
      <w:color w:val="33333C" w:themeColor="text1"/>
      <w:sz w:val="24"/>
      <w:lang w:val="fr-CA"/>
    </w:rPr>
  </w:style>
  <w:style w:type="paragraph" w:customStyle="1" w:styleId="Normal1Bold">
    <w:name w:val="Normal 1 Bold"/>
    <w:basedOn w:val="Normal"/>
    <w:link w:val="Normal1BoldChar"/>
    <w:qFormat/>
    <w:rsid w:val="003D3BF3"/>
    <w:pPr>
      <w:spacing w:after="160"/>
    </w:pPr>
    <w:rPr>
      <w:color w:val="2A283C"/>
      <w:sz w:val="22"/>
    </w:rPr>
  </w:style>
  <w:style w:type="character" w:customStyle="1" w:styleId="Normal1BoldChar">
    <w:name w:val="Normal 1 Bold Char"/>
    <w:basedOn w:val="DefaultParagraphFont"/>
    <w:link w:val="Normal1Bold"/>
    <w:rsid w:val="003D3BF3"/>
    <w:rPr>
      <w:rFonts w:ascii="Arial" w:hAnsi="Arial"/>
      <w:color w:val="2A283C"/>
    </w:rPr>
  </w:style>
  <w:style w:type="paragraph" w:customStyle="1" w:styleId="Bulletedlist">
    <w:name w:val="Bulleted list"/>
    <w:basedOn w:val="Normal"/>
    <w:link w:val="BulletedlistChar"/>
    <w:qFormat/>
    <w:rsid w:val="00420B5D"/>
    <w:pPr>
      <w:numPr>
        <w:numId w:val="31"/>
      </w:numPr>
    </w:pPr>
    <w:rPr>
      <w:rFonts w:eastAsia="Times New Roman" w:cs="Times New Roman"/>
      <w:color w:val="auto"/>
      <w:spacing w:val="-2"/>
      <w:kern w:val="2"/>
      <w:szCs w:val="24"/>
    </w:rPr>
  </w:style>
  <w:style w:type="paragraph" w:customStyle="1" w:styleId="Numberedlist">
    <w:name w:val="Numbered list"/>
    <w:basedOn w:val="Bulletedlist"/>
    <w:qFormat/>
    <w:rsid w:val="00C93D6E"/>
    <w:pPr>
      <w:numPr>
        <w:numId w:val="32"/>
      </w:numPr>
      <w:tabs>
        <w:tab w:val="num" w:pos="360"/>
      </w:tabs>
      <w:ind w:left="720"/>
    </w:pPr>
  </w:style>
  <w:style w:type="paragraph" w:customStyle="1" w:styleId="Bulleted2">
    <w:name w:val="Bulleted2"/>
    <w:basedOn w:val="Bulleted3NoBox"/>
    <w:link w:val="Bulleted2Char"/>
    <w:qFormat/>
    <w:rsid w:val="00910B2F"/>
    <w:pPr>
      <w:numPr>
        <w:numId w:val="34"/>
      </w:numPr>
      <w:spacing w:before="0"/>
      <w:ind w:left="720"/>
    </w:pPr>
  </w:style>
  <w:style w:type="paragraph" w:customStyle="1" w:styleId="Bulleted3NoBox">
    <w:name w:val="Bulleted3NoBox"/>
    <w:basedOn w:val="Bulletedlist"/>
    <w:next w:val="Bulletedlist"/>
    <w:link w:val="Bulleted3NoBoxChar"/>
    <w:qFormat/>
    <w:rsid w:val="00C93D6E"/>
    <w:pPr>
      <w:numPr>
        <w:numId w:val="33"/>
      </w:numPr>
      <w:ind w:left="1512"/>
    </w:pPr>
  </w:style>
  <w:style w:type="character" w:customStyle="1" w:styleId="BulletedlistChar">
    <w:name w:val="Bulleted list Char"/>
    <w:basedOn w:val="DefaultParagraphFont"/>
    <w:link w:val="Bulletedlist"/>
    <w:rsid w:val="00420B5D"/>
    <w:rPr>
      <w:rFonts w:ascii="Arial" w:eastAsia="Times New Roman" w:hAnsi="Arial" w:cs="Times New Roman"/>
      <w:spacing w:val="-2"/>
      <w:kern w:val="2"/>
      <w:sz w:val="24"/>
      <w:szCs w:val="24"/>
    </w:rPr>
  </w:style>
  <w:style w:type="character" w:customStyle="1" w:styleId="Bulleted2Char">
    <w:name w:val="Bulleted2 Char"/>
    <w:basedOn w:val="BulletedlistChar"/>
    <w:link w:val="Bulleted2"/>
    <w:rsid w:val="00910B2F"/>
    <w:rPr>
      <w:rFonts w:ascii="Arial" w:eastAsia="Times New Roman" w:hAnsi="Arial" w:cs="Times New Roman"/>
      <w:spacing w:val="-2"/>
      <w:kern w:val="2"/>
      <w:sz w:val="24"/>
      <w:szCs w:val="24"/>
    </w:rPr>
  </w:style>
  <w:style w:type="character" w:customStyle="1" w:styleId="Bulleted3NoBoxChar">
    <w:name w:val="Bulleted3NoBox Char"/>
    <w:basedOn w:val="BulletedlistChar"/>
    <w:link w:val="Bulleted3NoBox"/>
    <w:rsid w:val="00C93D6E"/>
    <w:rPr>
      <w:rFonts w:ascii="Arial" w:eastAsia="Times New Roman" w:hAnsi="Arial" w:cs="Times New Roman"/>
      <w:spacing w:val="-2"/>
      <w:kern w:val="2"/>
      <w:sz w:val="24"/>
      <w:szCs w:val="24"/>
    </w:rPr>
  </w:style>
  <w:style w:type="character" w:styleId="UnresolvedMention">
    <w:name w:val="Unresolved Mention"/>
    <w:basedOn w:val="DefaultParagraphFont"/>
    <w:uiPriority w:val="99"/>
    <w:semiHidden/>
    <w:unhideWhenUsed/>
    <w:rsid w:val="001647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70741">
      <w:bodyDiv w:val="1"/>
      <w:marLeft w:val="0"/>
      <w:marRight w:val="0"/>
      <w:marTop w:val="0"/>
      <w:marBottom w:val="0"/>
      <w:divBdr>
        <w:top w:val="none" w:sz="0" w:space="0" w:color="auto"/>
        <w:left w:val="none" w:sz="0" w:space="0" w:color="auto"/>
        <w:bottom w:val="none" w:sz="0" w:space="0" w:color="auto"/>
        <w:right w:val="none" w:sz="0" w:space="0" w:color="auto"/>
      </w:divBdr>
    </w:div>
    <w:div w:id="134879235">
      <w:bodyDiv w:val="1"/>
      <w:marLeft w:val="0"/>
      <w:marRight w:val="0"/>
      <w:marTop w:val="0"/>
      <w:marBottom w:val="0"/>
      <w:divBdr>
        <w:top w:val="none" w:sz="0" w:space="0" w:color="auto"/>
        <w:left w:val="none" w:sz="0" w:space="0" w:color="auto"/>
        <w:bottom w:val="none" w:sz="0" w:space="0" w:color="auto"/>
        <w:right w:val="none" w:sz="0" w:space="0" w:color="auto"/>
      </w:divBdr>
    </w:div>
    <w:div w:id="147553634">
      <w:bodyDiv w:val="1"/>
      <w:marLeft w:val="0"/>
      <w:marRight w:val="0"/>
      <w:marTop w:val="0"/>
      <w:marBottom w:val="0"/>
      <w:divBdr>
        <w:top w:val="none" w:sz="0" w:space="0" w:color="auto"/>
        <w:left w:val="none" w:sz="0" w:space="0" w:color="auto"/>
        <w:bottom w:val="none" w:sz="0" w:space="0" w:color="auto"/>
        <w:right w:val="none" w:sz="0" w:space="0" w:color="auto"/>
      </w:divBdr>
      <w:divsChild>
        <w:div w:id="1639922303">
          <w:marLeft w:val="547"/>
          <w:marRight w:val="0"/>
          <w:marTop w:val="0"/>
          <w:marBottom w:val="120"/>
          <w:divBdr>
            <w:top w:val="none" w:sz="0" w:space="0" w:color="auto"/>
            <w:left w:val="none" w:sz="0" w:space="0" w:color="auto"/>
            <w:bottom w:val="none" w:sz="0" w:space="0" w:color="auto"/>
            <w:right w:val="none" w:sz="0" w:space="0" w:color="auto"/>
          </w:divBdr>
        </w:div>
        <w:div w:id="986859387">
          <w:marLeft w:val="562"/>
          <w:marRight w:val="0"/>
          <w:marTop w:val="0"/>
          <w:marBottom w:val="120"/>
          <w:divBdr>
            <w:top w:val="none" w:sz="0" w:space="0" w:color="auto"/>
            <w:left w:val="none" w:sz="0" w:space="0" w:color="auto"/>
            <w:bottom w:val="none" w:sz="0" w:space="0" w:color="auto"/>
            <w:right w:val="none" w:sz="0" w:space="0" w:color="auto"/>
          </w:divBdr>
        </w:div>
        <w:div w:id="1803420876">
          <w:marLeft w:val="562"/>
          <w:marRight w:val="0"/>
          <w:marTop w:val="200"/>
          <w:marBottom w:val="0"/>
          <w:divBdr>
            <w:top w:val="none" w:sz="0" w:space="0" w:color="auto"/>
            <w:left w:val="none" w:sz="0" w:space="0" w:color="auto"/>
            <w:bottom w:val="none" w:sz="0" w:space="0" w:color="auto"/>
            <w:right w:val="none" w:sz="0" w:space="0" w:color="auto"/>
          </w:divBdr>
        </w:div>
        <w:div w:id="1226254472">
          <w:marLeft w:val="562"/>
          <w:marRight w:val="0"/>
          <w:marTop w:val="200"/>
          <w:marBottom w:val="0"/>
          <w:divBdr>
            <w:top w:val="none" w:sz="0" w:space="0" w:color="auto"/>
            <w:left w:val="none" w:sz="0" w:space="0" w:color="auto"/>
            <w:bottom w:val="none" w:sz="0" w:space="0" w:color="auto"/>
            <w:right w:val="none" w:sz="0" w:space="0" w:color="auto"/>
          </w:divBdr>
        </w:div>
      </w:divsChild>
    </w:div>
    <w:div w:id="207229405">
      <w:bodyDiv w:val="1"/>
      <w:marLeft w:val="0"/>
      <w:marRight w:val="0"/>
      <w:marTop w:val="0"/>
      <w:marBottom w:val="0"/>
      <w:divBdr>
        <w:top w:val="none" w:sz="0" w:space="0" w:color="auto"/>
        <w:left w:val="none" w:sz="0" w:space="0" w:color="auto"/>
        <w:bottom w:val="none" w:sz="0" w:space="0" w:color="auto"/>
        <w:right w:val="none" w:sz="0" w:space="0" w:color="auto"/>
      </w:divBdr>
    </w:div>
    <w:div w:id="235670079">
      <w:bodyDiv w:val="1"/>
      <w:marLeft w:val="0"/>
      <w:marRight w:val="0"/>
      <w:marTop w:val="0"/>
      <w:marBottom w:val="0"/>
      <w:divBdr>
        <w:top w:val="none" w:sz="0" w:space="0" w:color="auto"/>
        <w:left w:val="none" w:sz="0" w:space="0" w:color="auto"/>
        <w:bottom w:val="none" w:sz="0" w:space="0" w:color="auto"/>
        <w:right w:val="none" w:sz="0" w:space="0" w:color="auto"/>
      </w:divBdr>
      <w:divsChild>
        <w:div w:id="568419786">
          <w:marLeft w:val="634"/>
          <w:marRight w:val="0"/>
          <w:marTop w:val="200"/>
          <w:marBottom w:val="0"/>
          <w:divBdr>
            <w:top w:val="none" w:sz="0" w:space="0" w:color="auto"/>
            <w:left w:val="none" w:sz="0" w:space="0" w:color="auto"/>
            <w:bottom w:val="none" w:sz="0" w:space="0" w:color="auto"/>
            <w:right w:val="none" w:sz="0" w:space="0" w:color="auto"/>
          </w:divBdr>
        </w:div>
        <w:div w:id="765417498">
          <w:marLeft w:val="547"/>
          <w:marRight w:val="0"/>
          <w:marTop w:val="200"/>
          <w:marBottom w:val="0"/>
          <w:divBdr>
            <w:top w:val="none" w:sz="0" w:space="0" w:color="auto"/>
            <w:left w:val="none" w:sz="0" w:space="0" w:color="auto"/>
            <w:bottom w:val="none" w:sz="0" w:space="0" w:color="auto"/>
            <w:right w:val="none" w:sz="0" w:space="0" w:color="auto"/>
          </w:divBdr>
        </w:div>
        <w:div w:id="1153326839">
          <w:marLeft w:val="1354"/>
          <w:marRight w:val="0"/>
          <w:marTop w:val="100"/>
          <w:marBottom w:val="0"/>
          <w:divBdr>
            <w:top w:val="none" w:sz="0" w:space="0" w:color="auto"/>
            <w:left w:val="none" w:sz="0" w:space="0" w:color="auto"/>
            <w:bottom w:val="none" w:sz="0" w:space="0" w:color="auto"/>
            <w:right w:val="none" w:sz="0" w:space="0" w:color="auto"/>
          </w:divBdr>
        </w:div>
        <w:div w:id="1370840330">
          <w:marLeft w:val="1354"/>
          <w:marRight w:val="0"/>
          <w:marTop w:val="100"/>
          <w:marBottom w:val="0"/>
          <w:divBdr>
            <w:top w:val="none" w:sz="0" w:space="0" w:color="auto"/>
            <w:left w:val="none" w:sz="0" w:space="0" w:color="auto"/>
            <w:bottom w:val="none" w:sz="0" w:space="0" w:color="auto"/>
            <w:right w:val="none" w:sz="0" w:space="0" w:color="auto"/>
          </w:divBdr>
        </w:div>
        <w:div w:id="1856771274">
          <w:marLeft w:val="547"/>
          <w:marRight w:val="0"/>
          <w:marTop w:val="200"/>
          <w:marBottom w:val="0"/>
          <w:divBdr>
            <w:top w:val="none" w:sz="0" w:space="0" w:color="auto"/>
            <w:left w:val="none" w:sz="0" w:space="0" w:color="auto"/>
            <w:bottom w:val="none" w:sz="0" w:space="0" w:color="auto"/>
            <w:right w:val="none" w:sz="0" w:space="0" w:color="auto"/>
          </w:divBdr>
        </w:div>
      </w:divsChild>
    </w:div>
    <w:div w:id="343478877">
      <w:bodyDiv w:val="1"/>
      <w:marLeft w:val="0"/>
      <w:marRight w:val="0"/>
      <w:marTop w:val="0"/>
      <w:marBottom w:val="0"/>
      <w:divBdr>
        <w:top w:val="none" w:sz="0" w:space="0" w:color="auto"/>
        <w:left w:val="none" w:sz="0" w:space="0" w:color="auto"/>
        <w:bottom w:val="none" w:sz="0" w:space="0" w:color="auto"/>
        <w:right w:val="none" w:sz="0" w:space="0" w:color="auto"/>
      </w:divBdr>
    </w:div>
    <w:div w:id="352003418">
      <w:bodyDiv w:val="1"/>
      <w:marLeft w:val="0"/>
      <w:marRight w:val="0"/>
      <w:marTop w:val="0"/>
      <w:marBottom w:val="0"/>
      <w:divBdr>
        <w:top w:val="none" w:sz="0" w:space="0" w:color="auto"/>
        <w:left w:val="none" w:sz="0" w:space="0" w:color="auto"/>
        <w:bottom w:val="none" w:sz="0" w:space="0" w:color="auto"/>
        <w:right w:val="none" w:sz="0" w:space="0" w:color="auto"/>
      </w:divBdr>
      <w:divsChild>
        <w:div w:id="702827524">
          <w:marLeft w:val="547"/>
          <w:marRight w:val="0"/>
          <w:marTop w:val="0"/>
          <w:marBottom w:val="120"/>
          <w:divBdr>
            <w:top w:val="none" w:sz="0" w:space="0" w:color="auto"/>
            <w:left w:val="none" w:sz="0" w:space="0" w:color="auto"/>
            <w:bottom w:val="none" w:sz="0" w:space="0" w:color="auto"/>
            <w:right w:val="none" w:sz="0" w:space="0" w:color="auto"/>
          </w:divBdr>
        </w:div>
        <w:div w:id="1664818381">
          <w:marLeft w:val="547"/>
          <w:marRight w:val="0"/>
          <w:marTop w:val="240"/>
          <w:marBottom w:val="120"/>
          <w:divBdr>
            <w:top w:val="none" w:sz="0" w:space="0" w:color="auto"/>
            <w:left w:val="none" w:sz="0" w:space="0" w:color="auto"/>
            <w:bottom w:val="none" w:sz="0" w:space="0" w:color="auto"/>
            <w:right w:val="none" w:sz="0" w:space="0" w:color="auto"/>
          </w:divBdr>
        </w:div>
        <w:div w:id="388115179">
          <w:marLeft w:val="547"/>
          <w:marRight w:val="0"/>
          <w:marTop w:val="240"/>
          <w:marBottom w:val="120"/>
          <w:divBdr>
            <w:top w:val="none" w:sz="0" w:space="0" w:color="auto"/>
            <w:left w:val="none" w:sz="0" w:space="0" w:color="auto"/>
            <w:bottom w:val="none" w:sz="0" w:space="0" w:color="auto"/>
            <w:right w:val="none" w:sz="0" w:space="0" w:color="auto"/>
          </w:divBdr>
        </w:div>
      </w:divsChild>
    </w:div>
    <w:div w:id="642151065">
      <w:bodyDiv w:val="1"/>
      <w:marLeft w:val="0"/>
      <w:marRight w:val="0"/>
      <w:marTop w:val="0"/>
      <w:marBottom w:val="0"/>
      <w:divBdr>
        <w:top w:val="none" w:sz="0" w:space="0" w:color="auto"/>
        <w:left w:val="none" w:sz="0" w:space="0" w:color="auto"/>
        <w:bottom w:val="none" w:sz="0" w:space="0" w:color="auto"/>
        <w:right w:val="none" w:sz="0" w:space="0" w:color="auto"/>
      </w:divBdr>
      <w:divsChild>
        <w:div w:id="109588818">
          <w:marLeft w:val="1440"/>
          <w:marRight w:val="0"/>
          <w:marTop w:val="100"/>
          <w:marBottom w:val="120"/>
          <w:divBdr>
            <w:top w:val="none" w:sz="0" w:space="0" w:color="auto"/>
            <w:left w:val="none" w:sz="0" w:space="0" w:color="auto"/>
            <w:bottom w:val="none" w:sz="0" w:space="0" w:color="auto"/>
            <w:right w:val="none" w:sz="0" w:space="0" w:color="auto"/>
          </w:divBdr>
        </w:div>
        <w:div w:id="1110785249">
          <w:marLeft w:val="1440"/>
          <w:marRight w:val="0"/>
          <w:marTop w:val="100"/>
          <w:marBottom w:val="120"/>
          <w:divBdr>
            <w:top w:val="none" w:sz="0" w:space="0" w:color="auto"/>
            <w:left w:val="none" w:sz="0" w:space="0" w:color="auto"/>
            <w:bottom w:val="none" w:sz="0" w:space="0" w:color="auto"/>
            <w:right w:val="none" w:sz="0" w:space="0" w:color="auto"/>
          </w:divBdr>
        </w:div>
        <w:div w:id="815758946">
          <w:marLeft w:val="1440"/>
          <w:marRight w:val="0"/>
          <w:marTop w:val="100"/>
          <w:marBottom w:val="120"/>
          <w:divBdr>
            <w:top w:val="none" w:sz="0" w:space="0" w:color="auto"/>
            <w:left w:val="none" w:sz="0" w:space="0" w:color="auto"/>
            <w:bottom w:val="none" w:sz="0" w:space="0" w:color="auto"/>
            <w:right w:val="none" w:sz="0" w:space="0" w:color="auto"/>
          </w:divBdr>
        </w:div>
      </w:divsChild>
    </w:div>
    <w:div w:id="654719740">
      <w:bodyDiv w:val="1"/>
      <w:marLeft w:val="0"/>
      <w:marRight w:val="0"/>
      <w:marTop w:val="0"/>
      <w:marBottom w:val="0"/>
      <w:divBdr>
        <w:top w:val="none" w:sz="0" w:space="0" w:color="auto"/>
        <w:left w:val="none" w:sz="0" w:space="0" w:color="auto"/>
        <w:bottom w:val="none" w:sz="0" w:space="0" w:color="auto"/>
        <w:right w:val="none" w:sz="0" w:space="0" w:color="auto"/>
      </w:divBdr>
      <w:divsChild>
        <w:div w:id="1649480810">
          <w:marLeft w:val="0"/>
          <w:marRight w:val="0"/>
          <w:marTop w:val="0"/>
          <w:marBottom w:val="0"/>
          <w:divBdr>
            <w:top w:val="none" w:sz="0" w:space="0" w:color="auto"/>
            <w:left w:val="none" w:sz="0" w:space="0" w:color="auto"/>
            <w:bottom w:val="none" w:sz="0" w:space="0" w:color="auto"/>
            <w:right w:val="none" w:sz="0" w:space="0" w:color="auto"/>
          </w:divBdr>
        </w:div>
      </w:divsChild>
    </w:div>
    <w:div w:id="755635935">
      <w:bodyDiv w:val="1"/>
      <w:marLeft w:val="0"/>
      <w:marRight w:val="0"/>
      <w:marTop w:val="0"/>
      <w:marBottom w:val="0"/>
      <w:divBdr>
        <w:top w:val="none" w:sz="0" w:space="0" w:color="auto"/>
        <w:left w:val="none" w:sz="0" w:space="0" w:color="auto"/>
        <w:bottom w:val="none" w:sz="0" w:space="0" w:color="auto"/>
        <w:right w:val="none" w:sz="0" w:space="0" w:color="auto"/>
      </w:divBdr>
    </w:div>
    <w:div w:id="784349535">
      <w:bodyDiv w:val="1"/>
      <w:marLeft w:val="0"/>
      <w:marRight w:val="0"/>
      <w:marTop w:val="0"/>
      <w:marBottom w:val="0"/>
      <w:divBdr>
        <w:top w:val="none" w:sz="0" w:space="0" w:color="auto"/>
        <w:left w:val="none" w:sz="0" w:space="0" w:color="auto"/>
        <w:bottom w:val="none" w:sz="0" w:space="0" w:color="auto"/>
        <w:right w:val="none" w:sz="0" w:space="0" w:color="auto"/>
      </w:divBdr>
      <w:divsChild>
        <w:div w:id="993754796">
          <w:marLeft w:val="0"/>
          <w:marRight w:val="0"/>
          <w:marTop w:val="0"/>
          <w:marBottom w:val="0"/>
          <w:divBdr>
            <w:top w:val="none" w:sz="0" w:space="0" w:color="auto"/>
            <w:left w:val="none" w:sz="0" w:space="0" w:color="auto"/>
            <w:bottom w:val="none" w:sz="0" w:space="0" w:color="auto"/>
            <w:right w:val="none" w:sz="0" w:space="0" w:color="auto"/>
          </w:divBdr>
        </w:div>
      </w:divsChild>
    </w:div>
    <w:div w:id="801734433">
      <w:bodyDiv w:val="1"/>
      <w:marLeft w:val="0"/>
      <w:marRight w:val="0"/>
      <w:marTop w:val="0"/>
      <w:marBottom w:val="0"/>
      <w:divBdr>
        <w:top w:val="none" w:sz="0" w:space="0" w:color="auto"/>
        <w:left w:val="none" w:sz="0" w:space="0" w:color="auto"/>
        <w:bottom w:val="none" w:sz="0" w:space="0" w:color="auto"/>
        <w:right w:val="none" w:sz="0" w:space="0" w:color="auto"/>
      </w:divBdr>
      <w:divsChild>
        <w:div w:id="489293051">
          <w:marLeft w:val="360"/>
          <w:marRight w:val="0"/>
          <w:marTop w:val="200"/>
          <w:marBottom w:val="0"/>
          <w:divBdr>
            <w:top w:val="none" w:sz="0" w:space="0" w:color="auto"/>
            <w:left w:val="none" w:sz="0" w:space="0" w:color="auto"/>
            <w:bottom w:val="none" w:sz="0" w:space="0" w:color="auto"/>
            <w:right w:val="none" w:sz="0" w:space="0" w:color="auto"/>
          </w:divBdr>
        </w:div>
        <w:div w:id="530336948">
          <w:marLeft w:val="1080"/>
          <w:marRight w:val="0"/>
          <w:marTop w:val="100"/>
          <w:marBottom w:val="0"/>
          <w:divBdr>
            <w:top w:val="none" w:sz="0" w:space="0" w:color="auto"/>
            <w:left w:val="none" w:sz="0" w:space="0" w:color="auto"/>
            <w:bottom w:val="none" w:sz="0" w:space="0" w:color="auto"/>
            <w:right w:val="none" w:sz="0" w:space="0" w:color="auto"/>
          </w:divBdr>
        </w:div>
        <w:div w:id="1880051401">
          <w:marLeft w:val="1080"/>
          <w:marRight w:val="0"/>
          <w:marTop w:val="100"/>
          <w:marBottom w:val="0"/>
          <w:divBdr>
            <w:top w:val="none" w:sz="0" w:space="0" w:color="auto"/>
            <w:left w:val="none" w:sz="0" w:space="0" w:color="auto"/>
            <w:bottom w:val="none" w:sz="0" w:space="0" w:color="auto"/>
            <w:right w:val="none" w:sz="0" w:space="0" w:color="auto"/>
          </w:divBdr>
        </w:div>
      </w:divsChild>
    </w:div>
    <w:div w:id="980236630">
      <w:bodyDiv w:val="1"/>
      <w:marLeft w:val="0"/>
      <w:marRight w:val="0"/>
      <w:marTop w:val="0"/>
      <w:marBottom w:val="0"/>
      <w:divBdr>
        <w:top w:val="none" w:sz="0" w:space="0" w:color="auto"/>
        <w:left w:val="none" w:sz="0" w:space="0" w:color="auto"/>
        <w:bottom w:val="none" w:sz="0" w:space="0" w:color="auto"/>
        <w:right w:val="none" w:sz="0" w:space="0" w:color="auto"/>
      </w:divBdr>
    </w:div>
    <w:div w:id="1012025720">
      <w:bodyDiv w:val="1"/>
      <w:marLeft w:val="0"/>
      <w:marRight w:val="0"/>
      <w:marTop w:val="0"/>
      <w:marBottom w:val="0"/>
      <w:divBdr>
        <w:top w:val="none" w:sz="0" w:space="0" w:color="auto"/>
        <w:left w:val="none" w:sz="0" w:space="0" w:color="auto"/>
        <w:bottom w:val="none" w:sz="0" w:space="0" w:color="auto"/>
        <w:right w:val="none" w:sz="0" w:space="0" w:color="auto"/>
      </w:divBdr>
      <w:divsChild>
        <w:div w:id="1312639593">
          <w:marLeft w:val="0"/>
          <w:marRight w:val="0"/>
          <w:marTop w:val="0"/>
          <w:marBottom w:val="0"/>
          <w:divBdr>
            <w:top w:val="none" w:sz="0" w:space="0" w:color="auto"/>
            <w:left w:val="none" w:sz="0" w:space="0" w:color="auto"/>
            <w:bottom w:val="none" w:sz="0" w:space="0" w:color="auto"/>
            <w:right w:val="none" w:sz="0" w:space="0" w:color="auto"/>
          </w:divBdr>
        </w:div>
      </w:divsChild>
    </w:div>
    <w:div w:id="1075739767">
      <w:bodyDiv w:val="1"/>
      <w:marLeft w:val="0"/>
      <w:marRight w:val="0"/>
      <w:marTop w:val="0"/>
      <w:marBottom w:val="0"/>
      <w:divBdr>
        <w:top w:val="none" w:sz="0" w:space="0" w:color="auto"/>
        <w:left w:val="none" w:sz="0" w:space="0" w:color="auto"/>
        <w:bottom w:val="none" w:sz="0" w:space="0" w:color="auto"/>
        <w:right w:val="none" w:sz="0" w:space="0" w:color="auto"/>
      </w:divBdr>
      <w:divsChild>
        <w:div w:id="1690830485">
          <w:marLeft w:val="547"/>
          <w:marRight w:val="0"/>
          <w:marTop w:val="0"/>
          <w:marBottom w:val="120"/>
          <w:divBdr>
            <w:top w:val="none" w:sz="0" w:space="0" w:color="auto"/>
            <w:left w:val="none" w:sz="0" w:space="0" w:color="auto"/>
            <w:bottom w:val="none" w:sz="0" w:space="0" w:color="auto"/>
            <w:right w:val="none" w:sz="0" w:space="0" w:color="auto"/>
          </w:divBdr>
        </w:div>
        <w:div w:id="1611475075">
          <w:marLeft w:val="1800"/>
          <w:marRight w:val="0"/>
          <w:marTop w:val="100"/>
          <w:marBottom w:val="0"/>
          <w:divBdr>
            <w:top w:val="none" w:sz="0" w:space="0" w:color="auto"/>
            <w:left w:val="none" w:sz="0" w:space="0" w:color="auto"/>
            <w:bottom w:val="none" w:sz="0" w:space="0" w:color="auto"/>
            <w:right w:val="none" w:sz="0" w:space="0" w:color="auto"/>
          </w:divBdr>
        </w:div>
        <w:div w:id="1862743485">
          <w:marLeft w:val="1800"/>
          <w:marRight w:val="0"/>
          <w:marTop w:val="100"/>
          <w:marBottom w:val="0"/>
          <w:divBdr>
            <w:top w:val="none" w:sz="0" w:space="0" w:color="auto"/>
            <w:left w:val="none" w:sz="0" w:space="0" w:color="auto"/>
            <w:bottom w:val="none" w:sz="0" w:space="0" w:color="auto"/>
            <w:right w:val="none" w:sz="0" w:space="0" w:color="auto"/>
          </w:divBdr>
        </w:div>
        <w:div w:id="348877427">
          <w:marLeft w:val="1800"/>
          <w:marRight w:val="0"/>
          <w:marTop w:val="100"/>
          <w:marBottom w:val="0"/>
          <w:divBdr>
            <w:top w:val="none" w:sz="0" w:space="0" w:color="auto"/>
            <w:left w:val="none" w:sz="0" w:space="0" w:color="auto"/>
            <w:bottom w:val="none" w:sz="0" w:space="0" w:color="auto"/>
            <w:right w:val="none" w:sz="0" w:space="0" w:color="auto"/>
          </w:divBdr>
        </w:div>
        <w:div w:id="735276108">
          <w:marLeft w:val="1800"/>
          <w:marRight w:val="0"/>
          <w:marTop w:val="100"/>
          <w:marBottom w:val="0"/>
          <w:divBdr>
            <w:top w:val="none" w:sz="0" w:space="0" w:color="auto"/>
            <w:left w:val="none" w:sz="0" w:space="0" w:color="auto"/>
            <w:bottom w:val="none" w:sz="0" w:space="0" w:color="auto"/>
            <w:right w:val="none" w:sz="0" w:space="0" w:color="auto"/>
          </w:divBdr>
        </w:div>
      </w:divsChild>
    </w:div>
    <w:div w:id="1217087040">
      <w:bodyDiv w:val="1"/>
      <w:marLeft w:val="0"/>
      <w:marRight w:val="0"/>
      <w:marTop w:val="0"/>
      <w:marBottom w:val="0"/>
      <w:divBdr>
        <w:top w:val="none" w:sz="0" w:space="0" w:color="auto"/>
        <w:left w:val="none" w:sz="0" w:space="0" w:color="auto"/>
        <w:bottom w:val="none" w:sz="0" w:space="0" w:color="auto"/>
        <w:right w:val="none" w:sz="0" w:space="0" w:color="auto"/>
      </w:divBdr>
    </w:div>
    <w:div w:id="1250310522">
      <w:bodyDiv w:val="1"/>
      <w:marLeft w:val="0"/>
      <w:marRight w:val="0"/>
      <w:marTop w:val="0"/>
      <w:marBottom w:val="0"/>
      <w:divBdr>
        <w:top w:val="none" w:sz="0" w:space="0" w:color="auto"/>
        <w:left w:val="none" w:sz="0" w:space="0" w:color="auto"/>
        <w:bottom w:val="none" w:sz="0" w:space="0" w:color="auto"/>
        <w:right w:val="none" w:sz="0" w:space="0" w:color="auto"/>
      </w:divBdr>
      <w:divsChild>
        <w:div w:id="288635496">
          <w:marLeft w:val="1354"/>
          <w:marRight w:val="0"/>
          <w:marTop w:val="0"/>
          <w:marBottom w:val="240"/>
          <w:divBdr>
            <w:top w:val="none" w:sz="0" w:space="0" w:color="auto"/>
            <w:left w:val="none" w:sz="0" w:space="0" w:color="auto"/>
            <w:bottom w:val="none" w:sz="0" w:space="0" w:color="auto"/>
            <w:right w:val="none" w:sz="0" w:space="0" w:color="auto"/>
          </w:divBdr>
        </w:div>
        <w:div w:id="1513298689">
          <w:marLeft w:val="547"/>
          <w:marRight w:val="0"/>
          <w:marTop w:val="0"/>
          <w:marBottom w:val="240"/>
          <w:divBdr>
            <w:top w:val="none" w:sz="0" w:space="0" w:color="auto"/>
            <w:left w:val="none" w:sz="0" w:space="0" w:color="auto"/>
            <w:bottom w:val="none" w:sz="0" w:space="0" w:color="auto"/>
            <w:right w:val="none" w:sz="0" w:space="0" w:color="auto"/>
          </w:divBdr>
        </w:div>
        <w:div w:id="1715890795">
          <w:marLeft w:val="1354"/>
          <w:marRight w:val="0"/>
          <w:marTop w:val="0"/>
          <w:marBottom w:val="240"/>
          <w:divBdr>
            <w:top w:val="none" w:sz="0" w:space="0" w:color="auto"/>
            <w:left w:val="none" w:sz="0" w:space="0" w:color="auto"/>
            <w:bottom w:val="none" w:sz="0" w:space="0" w:color="auto"/>
            <w:right w:val="none" w:sz="0" w:space="0" w:color="auto"/>
          </w:divBdr>
        </w:div>
      </w:divsChild>
    </w:div>
    <w:div w:id="1286347779">
      <w:bodyDiv w:val="1"/>
      <w:marLeft w:val="0"/>
      <w:marRight w:val="0"/>
      <w:marTop w:val="0"/>
      <w:marBottom w:val="0"/>
      <w:divBdr>
        <w:top w:val="none" w:sz="0" w:space="0" w:color="auto"/>
        <w:left w:val="none" w:sz="0" w:space="0" w:color="auto"/>
        <w:bottom w:val="none" w:sz="0" w:space="0" w:color="auto"/>
        <w:right w:val="none" w:sz="0" w:space="0" w:color="auto"/>
      </w:divBdr>
      <w:divsChild>
        <w:div w:id="565842736">
          <w:marLeft w:val="547"/>
          <w:marRight w:val="0"/>
          <w:marTop w:val="360"/>
          <w:marBottom w:val="120"/>
          <w:divBdr>
            <w:top w:val="none" w:sz="0" w:space="0" w:color="auto"/>
            <w:left w:val="none" w:sz="0" w:space="0" w:color="auto"/>
            <w:bottom w:val="none" w:sz="0" w:space="0" w:color="auto"/>
            <w:right w:val="none" w:sz="0" w:space="0" w:color="auto"/>
          </w:divBdr>
        </w:div>
        <w:div w:id="837035083">
          <w:marLeft w:val="547"/>
          <w:marRight w:val="0"/>
          <w:marTop w:val="360"/>
          <w:marBottom w:val="120"/>
          <w:divBdr>
            <w:top w:val="none" w:sz="0" w:space="0" w:color="auto"/>
            <w:left w:val="none" w:sz="0" w:space="0" w:color="auto"/>
            <w:bottom w:val="none" w:sz="0" w:space="0" w:color="auto"/>
            <w:right w:val="none" w:sz="0" w:space="0" w:color="auto"/>
          </w:divBdr>
        </w:div>
        <w:div w:id="1352418411">
          <w:marLeft w:val="1080"/>
          <w:marRight w:val="0"/>
          <w:marTop w:val="360"/>
          <w:marBottom w:val="120"/>
          <w:divBdr>
            <w:top w:val="none" w:sz="0" w:space="0" w:color="auto"/>
            <w:left w:val="none" w:sz="0" w:space="0" w:color="auto"/>
            <w:bottom w:val="none" w:sz="0" w:space="0" w:color="auto"/>
            <w:right w:val="none" w:sz="0" w:space="0" w:color="auto"/>
          </w:divBdr>
        </w:div>
        <w:div w:id="1595819915">
          <w:marLeft w:val="547"/>
          <w:marRight w:val="0"/>
          <w:marTop w:val="360"/>
          <w:marBottom w:val="120"/>
          <w:divBdr>
            <w:top w:val="none" w:sz="0" w:space="0" w:color="auto"/>
            <w:left w:val="none" w:sz="0" w:space="0" w:color="auto"/>
            <w:bottom w:val="none" w:sz="0" w:space="0" w:color="auto"/>
            <w:right w:val="none" w:sz="0" w:space="0" w:color="auto"/>
          </w:divBdr>
        </w:div>
      </w:divsChild>
    </w:div>
    <w:div w:id="1495075040">
      <w:bodyDiv w:val="1"/>
      <w:marLeft w:val="0"/>
      <w:marRight w:val="0"/>
      <w:marTop w:val="0"/>
      <w:marBottom w:val="0"/>
      <w:divBdr>
        <w:top w:val="none" w:sz="0" w:space="0" w:color="auto"/>
        <w:left w:val="none" w:sz="0" w:space="0" w:color="auto"/>
        <w:bottom w:val="none" w:sz="0" w:space="0" w:color="auto"/>
        <w:right w:val="none" w:sz="0" w:space="0" w:color="auto"/>
      </w:divBdr>
    </w:div>
    <w:div w:id="1662855204">
      <w:bodyDiv w:val="1"/>
      <w:marLeft w:val="0"/>
      <w:marRight w:val="0"/>
      <w:marTop w:val="0"/>
      <w:marBottom w:val="0"/>
      <w:divBdr>
        <w:top w:val="none" w:sz="0" w:space="0" w:color="auto"/>
        <w:left w:val="none" w:sz="0" w:space="0" w:color="auto"/>
        <w:bottom w:val="none" w:sz="0" w:space="0" w:color="auto"/>
        <w:right w:val="none" w:sz="0" w:space="0" w:color="auto"/>
      </w:divBdr>
      <w:divsChild>
        <w:div w:id="1593002471">
          <w:marLeft w:val="360"/>
          <w:marRight w:val="0"/>
          <w:marTop w:val="200"/>
          <w:marBottom w:val="360"/>
          <w:divBdr>
            <w:top w:val="none" w:sz="0" w:space="0" w:color="auto"/>
            <w:left w:val="none" w:sz="0" w:space="0" w:color="auto"/>
            <w:bottom w:val="none" w:sz="0" w:space="0" w:color="auto"/>
            <w:right w:val="none" w:sz="0" w:space="0" w:color="auto"/>
          </w:divBdr>
        </w:div>
        <w:div w:id="2079159860">
          <w:marLeft w:val="360"/>
          <w:marRight w:val="0"/>
          <w:marTop w:val="200"/>
          <w:marBottom w:val="360"/>
          <w:divBdr>
            <w:top w:val="none" w:sz="0" w:space="0" w:color="auto"/>
            <w:left w:val="none" w:sz="0" w:space="0" w:color="auto"/>
            <w:bottom w:val="none" w:sz="0" w:space="0" w:color="auto"/>
            <w:right w:val="none" w:sz="0" w:space="0" w:color="auto"/>
          </w:divBdr>
        </w:div>
      </w:divsChild>
    </w:div>
    <w:div w:id="1690135539">
      <w:bodyDiv w:val="1"/>
      <w:marLeft w:val="0"/>
      <w:marRight w:val="0"/>
      <w:marTop w:val="0"/>
      <w:marBottom w:val="0"/>
      <w:divBdr>
        <w:top w:val="none" w:sz="0" w:space="0" w:color="auto"/>
        <w:left w:val="none" w:sz="0" w:space="0" w:color="auto"/>
        <w:bottom w:val="none" w:sz="0" w:space="0" w:color="auto"/>
        <w:right w:val="none" w:sz="0" w:space="0" w:color="auto"/>
      </w:divBdr>
    </w:div>
    <w:div w:id="1855654160">
      <w:bodyDiv w:val="1"/>
      <w:marLeft w:val="0"/>
      <w:marRight w:val="0"/>
      <w:marTop w:val="0"/>
      <w:marBottom w:val="0"/>
      <w:divBdr>
        <w:top w:val="none" w:sz="0" w:space="0" w:color="auto"/>
        <w:left w:val="none" w:sz="0" w:space="0" w:color="auto"/>
        <w:bottom w:val="none" w:sz="0" w:space="0" w:color="auto"/>
        <w:right w:val="none" w:sz="0" w:space="0" w:color="auto"/>
      </w:divBdr>
    </w:div>
    <w:div w:id="1879321147">
      <w:bodyDiv w:val="1"/>
      <w:marLeft w:val="0"/>
      <w:marRight w:val="0"/>
      <w:marTop w:val="0"/>
      <w:marBottom w:val="0"/>
      <w:divBdr>
        <w:top w:val="none" w:sz="0" w:space="0" w:color="auto"/>
        <w:left w:val="none" w:sz="0" w:space="0" w:color="auto"/>
        <w:bottom w:val="none" w:sz="0" w:space="0" w:color="auto"/>
        <w:right w:val="none" w:sz="0" w:space="0" w:color="auto"/>
      </w:divBdr>
    </w:div>
    <w:div w:id="2130928285">
      <w:bodyDiv w:val="1"/>
      <w:marLeft w:val="0"/>
      <w:marRight w:val="0"/>
      <w:marTop w:val="0"/>
      <w:marBottom w:val="0"/>
      <w:divBdr>
        <w:top w:val="none" w:sz="0" w:space="0" w:color="auto"/>
        <w:left w:val="none" w:sz="0" w:space="0" w:color="auto"/>
        <w:bottom w:val="none" w:sz="0" w:space="0" w:color="auto"/>
        <w:right w:val="none" w:sz="0" w:space="0" w:color="auto"/>
      </w:divBdr>
    </w:div>
    <w:div w:id="2131122435">
      <w:bodyDiv w:val="1"/>
      <w:marLeft w:val="0"/>
      <w:marRight w:val="0"/>
      <w:marTop w:val="0"/>
      <w:marBottom w:val="0"/>
      <w:divBdr>
        <w:top w:val="none" w:sz="0" w:space="0" w:color="auto"/>
        <w:left w:val="none" w:sz="0" w:space="0" w:color="auto"/>
        <w:bottom w:val="none" w:sz="0" w:space="0" w:color="auto"/>
        <w:right w:val="none" w:sz="0" w:space="0" w:color="auto"/>
      </w:divBdr>
      <w:divsChild>
        <w:div w:id="1190412112">
          <w:marLeft w:val="180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canada.ca/fr/services-partages/organisation/programme-aatia.html" TargetMode="External"/><Relationship Id="rId18" Type="http://schemas.openxmlformats.org/officeDocument/2006/relationships/hyperlink" Target="http://gcintranet.tpsgc-pwgsc.gc.ca/bt-tb/index-fra.html"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mailto:btinterpretationlo.tbolinterpretation@tpsgc-pwgsc.gc.ca" TargetMode="External"/><Relationship Id="rId7" Type="http://schemas.openxmlformats.org/officeDocument/2006/relationships/settings" Target="settings.xml"/><Relationship Id="rId12" Type="http://schemas.openxmlformats.org/officeDocument/2006/relationships/hyperlink" Target="https://canada-ca.github.io/a11y/index-fr.html" TargetMode="External"/><Relationship Id="rId17" Type="http://schemas.openxmlformats.org/officeDocument/2006/relationships/hyperlink" Target="mailto:ssc.plainlanguage-langageclair.spc@canada.ca"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163gc.sharepoint.com/sites/Collaboration/SitePages/fr/Home.aspx" TargetMode="External"/><Relationship Id="rId20" Type="http://schemas.openxmlformats.org/officeDocument/2006/relationships/hyperlink" Target="mailto:btintervisuelle.tbvisualinter@tpsgc-pwgsc.gc.c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youtube.com/watch?v=GKjN_e5diLU"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www.tpsgc-pwgsc.gc.ca/bt-tb/index-fra.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aact-aatia@ssc-spc.gc.ca" TargetMode="External"/><Relationship Id="rId22" Type="http://schemas.openxmlformats.org/officeDocument/2006/relationships/hyperlink" Target="https://www.section508.gov/create/accessible-meetings/" TargetMode="External"/><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8" Type="http://schemas.openxmlformats.org/officeDocument/2006/relationships/hyperlink" Target="https://peatworks.org/checklist-for-an-accessible-virtual-meeting-presentation/" TargetMode="External"/><Relationship Id="rId3" Type="http://schemas.openxmlformats.org/officeDocument/2006/relationships/hyperlink" Target="https://readabilityguidelines.co.uk/audiences-devices-channels/presentations/" TargetMode="External"/><Relationship Id="rId7" Type="http://schemas.openxmlformats.org/officeDocument/2006/relationships/hyperlink" Target="https://www.internetsociety.org/fr/blog/2020/07/vos-reunions-virtuelles-sont-elles-accessibles-aux-personnes-handicapees-utilisez-cette-liste-de-controle-pour-le-savoir/" TargetMode="External"/><Relationship Id="rId2" Type="http://schemas.openxmlformats.org/officeDocument/2006/relationships/hyperlink" Target="https://www.gcpedia.gc.ca/gcwiki/images/1/14/Guide-Planifier_des_des_%C3%A9v%C3%A9nements_inclusifs_et_accessibles.pdf" TargetMode="External"/><Relationship Id="rId1" Type="http://schemas.openxmlformats.org/officeDocument/2006/relationships/hyperlink" Target="https://www.canada.ca/fr/gouvernement/fonctionpublique/mieux-etre-inclusion-diversite-fonction-publique/diversite-equite-matiere-emploi/accessibilite-fonction-publique/strategie-accessibilite-fonction-publique-tdm/strategie-accessibilite-fonction-publique-avant-propos.html" TargetMode="External"/><Relationship Id="rId6" Type="http://schemas.openxmlformats.org/officeDocument/2006/relationships/hyperlink" Target="https://medium.com/ontariodigital/accessible-virtual-meetings-d9b947eff592" TargetMode="External"/><Relationship Id="rId5" Type="http://schemas.openxmlformats.org/officeDocument/2006/relationships/hyperlink" Target="https://peatworks.org/checklist-for-an-accessible-virtual-meeting-presentation/" TargetMode="External"/><Relationship Id="rId4" Type="http://schemas.openxmlformats.org/officeDocument/2006/relationships/hyperlink" Target="https://www.essentialaccessibility.com/blog/how-to-make-virtual-meetings-accessible" TargetMode="External"/><Relationship Id="rId9" Type="http://schemas.openxmlformats.org/officeDocument/2006/relationships/hyperlink" Target="https://www.gcpedia.gc.ca/gcwiki/images/1/14/Guide-Planifier_des_des_%C3%A9v%C3%A9nements_inclusifs_et_accessibles.pdf" TargetMode="External"/></Relationships>
</file>

<file path=word/theme/theme1.xml><?xml version="1.0" encoding="utf-8"?>
<a:theme xmlns:a="http://schemas.openxmlformats.org/drawingml/2006/main" name="Office Theme">
  <a:themeElements>
    <a:clrScheme name="SSC colors">
      <a:dk1>
        <a:srgbClr val="33333C"/>
      </a:dk1>
      <a:lt1>
        <a:srgbClr val="FFFFFF"/>
      </a:lt1>
      <a:dk2>
        <a:srgbClr val="52596A"/>
      </a:dk2>
      <a:lt2>
        <a:srgbClr val="D2DAE8"/>
      </a:lt2>
      <a:accent1>
        <a:srgbClr val="2866CD"/>
      </a:accent1>
      <a:accent2>
        <a:srgbClr val="00BCD7"/>
      </a:accent2>
      <a:accent3>
        <a:srgbClr val="009788"/>
      </a:accent3>
      <a:accent4>
        <a:srgbClr val="3D3186"/>
      </a:accent4>
      <a:accent5>
        <a:srgbClr val="6733BB"/>
      </a:accent5>
      <a:accent6>
        <a:srgbClr val="A02AB3"/>
      </a:accent6>
      <a:hlink>
        <a:srgbClr val="2866CD"/>
      </a:hlink>
      <a:folHlink>
        <a:srgbClr val="A02AB3"/>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500da161-9a65-4a84-98f3-ad827201769b">
      <UserInfo>
        <DisplayName>Andrew Collicott</DisplayName>
        <AccountId>25</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A2A66DE08ED114DB7A69E8867E7487E" ma:contentTypeVersion="13" ma:contentTypeDescription="Create a new document." ma:contentTypeScope="" ma:versionID="402eed9d456f48f8017d7230692b1cb2">
  <xsd:schema xmlns:xsd="http://www.w3.org/2001/XMLSchema" xmlns:xs="http://www.w3.org/2001/XMLSchema" xmlns:p="http://schemas.microsoft.com/office/2006/metadata/properties" xmlns:ns2="500da161-9a65-4a84-98f3-ad827201769b" xmlns:ns3="4d7eb343-ec84-4e5c-8254-03daeff5061b" targetNamespace="http://schemas.microsoft.com/office/2006/metadata/properties" ma:root="true" ma:fieldsID="31b9fde781e81581d3c4bcaada251532" ns2:_="" ns3:_="">
    <xsd:import namespace="500da161-9a65-4a84-98f3-ad827201769b"/>
    <xsd:import namespace="4d7eb343-ec84-4e5c-8254-03daeff5061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0da161-9a65-4a84-98f3-ad827201769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7eb343-ec84-4e5c-8254-03daeff5061b"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1439C58-8E7A-4342-94E8-866A27EB5CF1}">
  <ds:schemaRefs>
    <ds:schemaRef ds:uri="http://schemas.openxmlformats.org/officeDocument/2006/bibliography"/>
  </ds:schemaRefs>
</ds:datastoreItem>
</file>

<file path=customXml/itemProps2.xml><?xml version="1.0" encoding="utf-8"?>
<ds:datastoreItem xmlns:ds="http://schemas.openxmlformats.org/officeDocument/2006/customXml" ds:itemID="{D4FE5A64-5094-4758-9DF2-1277AB788FFD}">
  <ds:schemaRefs>
    <ds:schemaRef ds:uri="http://schemas.microsoft.com/sharepoint/v3/contenttype/forms"/>
  </ds:schemaRefs>
</ds:datastoreItem>
</file>

<file path=customXml/itemProps3.xml><?xml version="1.0" encoding="utf-8"?>
<ds:datastoreItem xmlns:ds="http://schemas.openxmlformats.org/officeDocument/2006/customXml" ds:itemID="{8408F63B-0740-4933-A56B-D3542BC82A63}">
  <ds:schemaRefs>
    <ds:schemaRef ds:uri="http://schemas.microsoft.com/office/2006/metadata/properties"/>
    <ds:schemaRef ds:uri="http://schemas.microsoft.com/office/infopath/2007/PartnerControls"/>
    <ds:schemaRef ds:uri="500da161-9a65-4a84-98f3-ad827201769b"/>
  </ds:schemaRefs>
</ds:datastoreItem>
</file>

<file path=customXml/itemProps4.xml><?xml version="1.0" encoding="utf-8"?>
<ds:datastoreItem xmlns:ds="http://schemas.openxmlformats.org/officeDocument/2006/customXml" ds:itemID="{AB2F6511-10D6-4D20-9731-130BFA2197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0da161-9a65-4a84-98f3-ad827201769b"/>
    <ds:schemaRef ds:uri="4d7eb343-ec84-4e5c-8254-03daeff506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2829</Words>
  <Characters>15564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Word template in portait format - english option 1</vt:lpstr>
    </vt:vector>
  </TitlesOfParts>
  <Company>Government of Canada\Gouvernement du Canada</Company>
  <LinksUpToDate>false</LinksUpToDate>
  <CharactersWithSpaces>18357</CharactersWithSpaces>
  <SharedDoc>false</SharedDoc>
  <HLinks>
    <vt:vector size="222" baseType="variant">
      <vt:variant>
        <vt:i4>2883626</vt:i4>
      </vt:variant>
      <vt:variant>
        <vt:i4>75</vt:i4>
      </vt:variant>
      <vt:variant>
        <vt:i4>0</vt:i4>
      </vt:variant>
      <vt:variant>
        <vt:i4>5</vt:i4>
      </vt:variant>
      <vt:variant>
        <vt:lpwstr>https://www.section508.gov/create/accessible-meetings/</vt:lpwstr>
      </vt:variant>
      <vt:variant>
        <vt:lpwstr/>
      </vt:variant>
      <vt:variant>
        <vt:i4>8257552</vt:i4>
      </vt:variant>
      <vt:variant>
        <vt:i4>72</vt:i4>
      </vt:variant>
      <vt:variant>
        <vt:i4>0</vt:i4>
      </vt:variant>
      <vt:variant>
        <vt:i4>5</vt:i4>
      </vt:variant>
      <vt:variant>
        <vt:lpwstr>mailto:btinterpretationlo.tbolinterpretation@tpsgc-pwgsc.gc.ca</vt:lpwstr>
      </vt:variant>
      <vt:variant>
        <vt:lpwstr/>
      </vt:variant>
      <vt:variant>
        <vt:i4>3997790</vt:i4>
      </vt:variant>
      <vt:variant>
        <vt:i4>69</vt:i4>
      </vt:variant>
      <vt:variant>
        <vt:i4>0</vt:i4>
      </vt:variant>
      <vt:variant>
        <vt:i4>5</vt:i4>
      </vt:variant>
      <vt:variant>
        <vt:lpwstr>mailto:btintervisuelle.tbvisualinter@tpsgc-pwgsc.gc.ca</vt:lpwstr>
      </vt:variant>
      <vt:variant>
        <vt:lpwstr/>
      </vt:variant>
      <vt:variant>
        <vt:i4>3801122</vt:i4>
      </vt:variant>
      <vt:variant>
        <vt:i4>66</vt:i4>
      </vt:variant>
      <vt:variant>
        <vt:i4>0</vt:i4>
      </vt:variant>
      <vt:variant>
        <vt:i4>5</vt:i4>
      </vt:variant>
      <vt:variant>
        <vt:lpwstr>https://www.tpsgc-pwgsc.gc.ca/bt-tb/index-fra.html</vt:lpwstr>
      </vt:variant>
      <vt:variant>
        <vt:lpwstr/>
      </vt:variant>
      <vt:variant>
        <vt:i4>589838</vt:i4>
      </vt:variant>
      <vt:variant>
        <vt:i4>63</vt:i4>
      </vt:variant>
      <vt:variant>
        <vt:i4>0</vt:i4>
      </vt:variant>
      <vt:variant>
        <vt:i4>5</vt:i4>
      </vt:variant>
      <vt:variant>
        <vt:lpwstr>http://gcintranet.tpsgc-pwgsc.gc.ca/bt-tb/index-fra.html</vt:lpwstr>
      </vt:variant>
      <vt:variant>
        <vt:lpwstr/>
      </vt:variant>
      <vt:variant>
        <vt:i4>1048681</vt:i4>
      </vt:variant>
      <vt:variant>
        <vt:i4>60</vt:i4>
      </vt:variant>
      <vt:variant>
        <vt:i4>0</vt:i4>
      </vt:variant>
      <vt:variant>
        <vt:i4>5</vt:i4>
      </vt:variant>
      <vt:variant>
        <vt:lpwstr>mailto:ssc.plainlanguage-langageclair.spc@canada.ca</vt:lpwstr>
      </vt:variant>
      <vt:variant>
        <vt:lpwstr/>
      </vt:variant>
      <vt:variant>
        <vt:i4>524364</vt:i4>
      </vt:variant>
      <vt:variant>
        <vt:i4>57</vt:i4>
      </vt:variant>
      <vt:variant>
        <vt:i4>0</vt:i4>
      </vt:variant>
      <vt:variant>
        <vt:i4>5</vt:i4>
      </vt:variant>
      <vt:variant>
        <vt:lpwstr>https://163gc.sharepoint.com/sites/Collaboration/SitePages/fr/Accessible-Office-365.aspx</vt:lpwstr>
      </vt:variant>
      <vt:variant>
        <vt:lpwstr/>
      </vt:variant>
      <vt:variant>
        <vt:i4>3473456</vt:i4>
      </vt:variant>
      <vt:variant>
        <vt:i4>54</vt:i4>
      </vt:variant>
      <vt:variant>
        <vt:i4>0</vt:i4>
      </vt:variant>
      <vt:variant>
        <vt:i4>5</vt:i4>
      </vt:variant>
      <vt:variant>
        <vt:lpwstr>https://163gc.sharepoint.com/sites/Collaboration/SitePages/fr/Home.aspx</vt:lpwstr>
      </vt:variant>
      <vt:variant>
        <vt:lpwstr/>
      </vt:variant>
      <vt:variant>
        <vt:i4>3145763</vt:i4>
      </vt:variant>
      <vt:variant>
        <vt:i4>51</vt:i4>
      </vt:variant>
      <vt:variant>
        <vt:i4>0</vt:i4>
      </vt:variant>
      <vt:variant>
        <vt:i4>5</vt:i4>
      </vt:variant>
      <vt:variant>
        <vt:lpwstr>https://support.microsoft.com/fr-fr/office/vue-d-ensemble-de-l-accessibilit%c3%a9-dans-microsoft-teams-2d4009e7-1300-4766-87e8-7a217496c3d5?ui=fr-fr&amp;rs=fr-fr&amp;ad=fr</vt:lpwstr>
      </vt:variant>
      <vt:variant>
        <vt:lpwstr/>
      </vt:variant>
      <vt:variant>
        <vt:i4>3604536</vt:i4>
      </vt:variant>
      <vt:variant>
        <vt:i4>48</vt:i4>
      </vt:variant>
      <vt:variant>
        <vt:i4>0</vt:i4>
      </vt:variant>
      <vt:variant>
        <vt:i4>5</vt:i4>
      </vt:variant>
      <vt:variant>
        <vt:lpwstr>https://support.microsoft.com/fr-fr/office/utiliser-un-lecteur-d-%c3%a9cran-pour-explorer-et-parcourir-microsoft-teams-47614fb0-a583-49f6-84da-6872223e74a0?ui=fr-fr&amp;rs=fr-fr&amp;ad=fr</vt:lpwstr>
      </vt:variant>
      <vt:variant>
        <vt:lpwstr/>
      </vt:variant>
      <vt:variant>
        <vt:i4>3604545</vt:i4>
      </vt:variant>
      <vt:variant>
        <vt:i4>45</vt:i4>
      </vt:variant>
      <vt:variant>
        <vt:i4>0</vt:i4>
      </vt:variant>
      <vt:variant>
        <vt:i4>5</vt:i4>
      </vt:variant>
      <vt:variant>
        <vt:lpwstr>https://www.youtube.com/watch?v=GKjN_e5diLU</vt:lpwstr>
      </vt:variant>
      <vt:variant>
        <vt:lpwstr/>
      </vt:variant>
      <vt:variant>
        <vt:i4>7667820</vt:i4>
      </vt:variant>
      <vt:variant>
        <vt:i4>42</vt:i4>
      </vt:variant>
      <vt:variant>
        <vt:i4>0</vt:i4>
      </vt:variant>
      <vt:variant>
        <vt:i4>5</vt:i4>
      </vt:variant>
      <vt:variant>
        <vt:lpwstr>https://canada-ca.github.io/a11y/index-fr.html</vt:lpwstr>
      </vt:variant>
      <vt:variant>
        <vt:lpwstr/>
      </vt:variant>
      <vt:variant>
        <vt:i4>4849709</vt:i4>
      </vt:variant>
      <vt:variant>
        <vt:i4>39</vt:i4>
      </vt:variant>
      <vt:variant>
        <vt:i4>0</vt:i4>
      </vt:variant>
      <vt:variant>
        <vt:i4>5</vt:i4>
      </vt:variant>
      <vt:variant>
        <vt:lpwstr>mailto:aaact-aatia@ssc-spc.gc.ca</vt:lpwstr>
      </vt:variant>
      <vt:variant>
        <vt:lpwstr/>
      </vt:variant>
      <vt:variant>
        <vt:i4>1900557</vt:i4>
      </vt:variant>
      <vt:variant>
        <vt:i4>36</vt:i4>
      </vt:variant>
      <vt:variant>
        <vt:i4>0</vt:i4>
      </vt:variant>
      <vt:variant>
        <vt:i4>5</vt:i4>
      </vt:variant>
      <vt:variant>
        <vt:lpwstr>https://www.canada.ca/fr/services-partages/organisation/programme-aatia.html</vt:lpwstr>
      </vt:variant>
      <vt:variant>
        <vt:lpwstr/>
      </vt:variant>
      <vt:variant>
        <vt:i4>7667820</vt:i4>
      </vt:variant>
      <vt:variant>
        <vt:i4>33</vt:i4>
      </vt:variant>
      <vt:variant>
        <vt:i4>0</vt:i4>
      </vt:variant>
      <vt:variant>
        <vt:i4>5</vt:i4>
      </vt:variant>
      <vt:variant>
        <vt:lpwstr>https://canada-ca.github.io/a11y/index-fr.html</vt:lpwstr>
      </vt:variant>
      <vt:variant>
        <vt:lpwstr/>
      </vt:variant>
      <vt:variant>
        <vt:i4>4718680</vt:i4>
      </vt:variant>
      <vt:variant>
        <vt:i4>30</vt:i4>
      </vt:variant>
      <vt:variant>
        <vt:i4>0</vt:i4>
      </vt:variant>
      <vt:variant>
        <vt:i4>5</vt:i4>
      </vt:variant>
      <vt:variant>
        <vt:lpwstr>https://support.microsoft.com/fr-fr/office/prendre-des-notes-de-r%c3%a9union-dans-teams-3eadf032-0ef8-4d60-9e21-0691d317d103?ui=fr-fr&amp;rs=fr-fr&amp;ad=fr</vt:lpwstr>
      </vt:variant>
      <vt:variant>
        <vt:lpwstr/>
      </vt:variant>
      <vt:variant>
        <vt:i4>7929973</vt:i4>
      </vt:variant>
      <vt:variant>
        <vt:i4>27</vt:i4>
      </vt:variant>
      <vt:variant>
        <vt:i4>0</vt:i4>
      </vt:variant>
      <vt:variant>
        <vt:i4>5</vt:i4>
      </vt:variant>
      <vt:variant>
        <vt:lpwstr>https://support.microsoft.com/fr-fr/office/am%c3%a9liorer-l-accessibilit%c3%a9-%c3%a0-l-aide-du-v%c3%a9rificateur-d-accessibilit%c3%a9-a16f6de0-2f39-4a2b-8bd8-5ad801426c7f?ui=fr-fr&amp;rs=fr-fr&amp;ad=fr</vt:lpwstr>
      </vt:variant>
      <vt:variant>
        <vt:lpwstr/>
      </vt:variant>
      <vt:variant>
        <vt:i4>1310849</vt:i4>
      </vt:variant>
      <vt:variant>
        <vt:i4>24</vt:i4>
      </vt:variant>
      <vt:variant>
        <vt:i4>0</vt:i4>
      </vt:variant>
      <vt:variant>
        <vt:i4>5</vt:i4>
      </vt:variant>
      <vt:variant>
        <vt:lpwstr/>
      </vt:variant>
      <vt:variant>
        <vt:lpwstr>étiquette</vt:lpwstr>
      </vt:variant>
      <vt:variant>
        <vt:i4>524362</vt:i4>
      </vt:variant>
      <vt:variant>
        <vt:i4>21</vt:i4>
      </vt:variant>
      <vt:variant>
        <vt:i4>0</vt:i4>
      </vt:variant>
      <vt:variant>
        <vt:i4>5</vt:i4>
      </vt:variant>
      <vt:variant>
        <vt:lpwstr>https://juicystudio.com/services/luminositycontrastratio.php</vt:lpwstr>
      </vt:variant>
      <vt:variant>
        <vt:lpwstr/>
      </vt:variant>
      <vt:variant>
        <vt:i4>786461</vt:i4>
      </vt:variant>
      <vt:variant>
        <vt:i4>18</vt:i4>
      </vt:variant>
      <vt:variant>
        <vt:i4>0</vt:i4>
      </vt:variant>
      <vt:variant>
        <vt:i4>5</vt:i4>
      </vt:variant>
      <vt:variant>
        <vt:lpwstr>https://support.microsoft.com/en-us/office/present-live-engage-your-audience-with-live-presentations-039aa2cc-67fa-4fb5-9677-46ed8a060c8c</vt:lpwstr>
      </vt:variant>
      <vt:variant>
        <vt:lpwstr/>
      </vt:variant>
      <vt:variant>
        <vt:i4>8061024</vt:i4>
      </vt:variant>
      <vt:variant>
        <vt:i4>15</vt:i4>
      </vt:variant>
      <vt:variant>
        <vt:i4>0</vt:i4>
      </vt:variant>
      <vt:variant>
        <vt:i4>5</vt:i4>
      </vt:variant>
      <vt:variant>
        <vt:lpwstr>https://support.microsoft.com/fr-fr/office/utiliser-les-sous-titres-en-direct-dans-une-r%c3%a9union-teams-4be2d304-f675-4b57-8347-cbd000a21260?ui=fr-fr&amp;rs=fr-fr&amp;ad=fr</vt:lpwstr>
      </vt:variant>
      <vt:variant>
        <vt:lpwstr/>
      </vt:variant>
      <vt:variant>
        <vt:i4>7667820</vt:i4>
      </vt:variant>
      <vt:variant>
        <vt:i4>12</vt:i4>
      </vt:variant>
      <vt:variant>
        <vt:i4>0</vt:i4>
      </vt:variant>
      <vt:variant>
        <vt:i4>5</vt:i4>
      </vt:variant>
      <vt:variant>
        <vt:lpwstr>https://canada-ca.github.io/a11y/index-fr.html</vt:lpwstr>
      </vt:variant>
      <vt:variant>
        <vt:lpwstr/>
      </vt:variant>
      <vt:variant>
        <vt:i4>3145763</vt:i4>
      </vt:variant>
      <vt:variant>
        <vt:i4>9</vt:i4>
      </vt:variant>
      <vt:variant>
        <vt:i4>0</vt:i4>
      </vt:variant>
      <vt:variant>
        <vt:i4>5</vt:i4>
      </vt:variant>
      <vt:variant>
        <vt:lpwstr>https://support.microsoft.com/fr-fr/office/vue-d-ensemble-de-l-accessibilit%c3%a9-dans-microsoft-teams-2d4009e7-1300-4766-87e8-7a217496c3d5?ui=fr-fr&amp;rs=fr-fr&amp;ad=fr</vt:lpwstr>
      </vt:variant>
      <vt:variant>
        <vt:lpwstr/>
      </vt:variant>
      <vt:variant>
        <vt:i4>3014701</vt:i4>
      </vt:variant>
      <vt:variant>
        <vt:i4>6</vt:i4>
      </vt:variant>
      <vt:variant>
        <vt:i4>0</vt:i4>
      </vt:variant>
      <vt:variant>
        <vt:i4>5</vt:i4>
      </vt:variant>
      <vt:variant>
        <vt:lpwstr>https://support.microsoft.com/fr-fr/office/ajuster-votre-affichage-dans-une-r%c3%a9union-teams-9825091c-0e7d-4c2b-95f5-eba644f19175?ui=fr-fr&amp;rs=fr-fr&amp;ad=fr</vt:lpwstr>
      </vt:variant>
      <vt:variant>
        <vt:lpwstr/>
      </vt:variant>
      <vt:variant>
        <vt:i4>5046360</vt:i4>
      </vt:variant>
      <vt:variant>
        <vt:i4>3</vt:i4>
      </vt:variant>
      <vt:variant>
        <vt:i4>0</vt:i4>
      </vt:variant>
      <vt:variant>
        <vt:i4>5</vt:i4>
      </vt:variant>
      <vt:variant>
        <vt:lpwstr>https://support.microsoft.com/fr-fr/office/raccourcis-clavier-de-microsoft-teams-2e8e2a70-e8d8-4a19-949b-4c36dd5292d2</vt:lpwstr>
      </vt:variant>
      <vt:variant>
        <vt:lpwstr/>
      </vt:variant>
      <vt:variant>
        <vt:i4>7667820</vt:i4>
      </vt:variant>
      <vt:variant>
        <vt:i4>0</vt:i4>
      </vt:variant>
      <vt:variant>
        <vt:i4>0</vt:i4>
      </vt:variant>
      <vt:variant>
        <vt:i4>5</vt:i4>
      </vt:variant>
      <vt:variant>
        <vt:lpwstr>https://canada-ca.github.io/a11y/index-fr.html</vt:lpwstr>
      </vt:variant>
      <vt:variant>
        <vt:lpwstr/>
      </vt:variant>
      <vt:variant>
        <vt:i4>7077995</vt:i4>
      </vt:variant>
      <vt:variant>
        <vt:i4>30</vt:i4>
      </vt:variant>
      <vt:variant>
        <vt:i4>0</vt:i4>
      </vt:variant>
      <vt:variant>
        <vt:i4>5</vt:i4>
      </vt:variant>
      <vt:variant>
        <vt:lpwstr>https://www.gcpedia.gc.ca/gcwiki/images/1/14/Guide-Planifier_des_des_%C3%A9v%C3%A9nements_inclusifs_et_accessibles.pdf</vt:lpwstr>
      </vt:variant>
      <vt:variant>
        <vt:lpwstr/>
      </vt:variant>
      <vt:variant>
        <vt:i4>3211377</vt:i4>
      </vt:variant>
      <vt:variant>
        <vt:i4>27</vt:i4>
      </vt:variant>
      <vt:variant>
        <vt:i4>0</vt:i4>
      </vt:variant>
      <vt:variant>
        <vt:i4>5</vt:i4>
      </vt:variant>
      <vt:variant>
        <vt:lpwstr>https://peatworks.org/checklist-for-an-accessible-virtual-meeting-presentation/</vt:lpwstr>
      </vt:variant>
      <vt:variant>
        <vt:lpwstr/>
      </vt:variant>
      <vt:variant>
        <vt:i4>4849734</vt:i4>
      </vt:variant>
      <vt:variant>
        <vt:i4>24</vt:i4>
      </vt:variant>
      <vt:variant>
        <vt:i4>0</vt:i4>
      </vt:variant>
      <vt:variant>
        <vt:i4>5</vt:i4>
      </vt:variant>
      <vt:variant>
        <vt:lpwstr>https://www.internetsociety.org/fr/blog/2020/07/vos-reunions-virtuelles-sont-elles-accessibles-aux-personnes-handicapees-utilisez-cette-liste-de-controle-pour-le-savoir/</vt:lpwstr>
      </vt:variant>
      <vt:variant>
        <vt:lpwstr/>
      </vt:variant>
      <vt:variant>
        <vt:i4>2359331</vt:i4>
      </vt:variant>
      <vt:variant>
        <vt:i4>21</vt:i4>
      </vt:variant>
      <vt:variant>
        <vt:i4>0</vt:i4>
      </vt:variant>
      <vt:variant>
        <vt:i4>5</vt:i4>
      </vt:variant>
      <vt:variant>
        <vt:lpwstr>https://medium.com/ontariodigital/accessible-virtual-meetings-d9b947eff592</vt:lpwstr>
      </vt:variant>
      <vt:variant>
        <vt:lpwstr/>
      </vt:variant>
      <vt:variant>
        <vt:i4>3211377</vt:i4>
      </vt:variant>
      <vt:variant>
        <vt:i4>18</vt:i4>
      </vt:variant>
      <vt:variant>
        <vt:i4>0</vt:i4>
      </vt:variant>
      <vt:variant>
        <vt:i4>5</vt:i4>
      </vt:variant>
      <vt:variant>
        <vt:lpwstr>https://peatworks.org/checklist-for-an-accessible-virtual-meeting-presentation/</vt:lpwstr>
      </vt:variant>
      <vt:variant>
        <vt:lpwstr/>
      </vt:variant>
      <vt:variant>
        <vt:i4>2687028</vt:i4>
      </vt:variant>
      <vt:variant>
        <vt:i4>15</vt:i4>
      </vt:variant>
      <vt:variant>
        <vt:i4>0</vt:i4>
      </vt:variant>
      <vt:variant>
        <vt:i4>5</vt:i4>
      </vt:variant>
      <vt:variant>
        <vt:lpwstr>https://www.essentialaccessibility.com/blog/how-to-make-virtual-meetings-accessible</vt:lpwstr>
      </vt:variant>
      <vt:variant>
        <vt:lpwstr/>
      </vt:variant>
      <vt:variant>
        <vt:i4>1310809</vt:i4>
      </vt:variant>
      <vt:variant>
        <vt:i4>12</vt:i4>
      </vt:variant>
      <vt:variant>
        <vt:i4>0</vt:i4>
      </vt:variant>
      <vt:variant>
        <vt:i4>5</vt:i4>
      </vt:variant>
      <vt:variant>
        <vt:lpwstr>https://readabilityguidelines.co.uk/audiences-devices-channels/presentations/</vt:lpwstr>
      </vt:variant>
      <vt:variant>
        <vt:lpwstr/>
      </vt:variant>
      <vt:variant>
        <vt:i4>7077995</vt:i4>
      </vt:variant>
      <vt:variant>
        <vt:i4>9</vt:i4>
      </vt:variant>
      <vt:variant>
        <vt:i4>0</vt:i4>
      </vt:variant>
      <vt:variant>
        <vt:i4>5</vt:i4>
      </vt:variant>
      <vt:variant>
        <vt:lpwstr>https://www.gcpedia.gc.ca/gcwiki/images/1/14/Guide-Planifier_des_des_%C3%A9v%C3%A9nements_inclusifs_et_accessibles.pdf</vt:lpwstr>
      </vt:variant>
      <vt:variant>
        <vt:lpwstr/>
      </vt:variant>
      <vt:variant>
        <vt:i4>1441905</vt:i4>
      </vt:variant>
      <vt:variant>
        <vt:i4>6</vt:i4>
      </vt:variant>
      <vt:variant>
        <vt:i4>0</vt:i4>
      </vt:variant>
      <vt:variant>
        <vt:i4>5</vt:i4>
      </vt:variant>
      <vt:variant>
        <vt:lpwstr>https://www1.nyc.gov/assets/mopd/downloads/pdf/virtual-meetings-accessibility-guide_05-01-2020.pdf</vt:lpwstr>
      </vt:variant>
      <vt:variant>
        <vt:lpwstr/>
      </vt:variant>
      <vt:variant>
        <vt:i4>2621485</vt:i4>
      </vt:variant>
      <vt:variant>
        <vt:i4>3</vt:i4>
      </vt:variant>
      <vt:variant>
        <vt:i4>0</vt:i4>
      </vt:variant>
      <vt:variant>
        <vt:i4>5</vt:i4>
      </vt:variant>
      <vt:variant>
        <vt:lpwstr>https://www.canada.ca/fr/gouvernement/fonctionpublique/mieux-etre-inclusion-diversite-fonction-publique/diversite-equite-matiere-emploi/accessibilite-fonction-publique/strategie-accessibilite-fonction-publique-tdm/strategie-accessibilite-fonction-publique-introduction.html</vt:lpwstr>
      </vt:variant>
      <vt:variant>
        <vt:lpwstr/>
      </vt:variant>
      <vt:variant>
        <vt:i4>2621485</vt:i4>
      </vt:variant>
      <vt:variant>
        <vt:i4>0</vt:i4>
      </vt:variant>
      <vt:variant>
        <vt:i4>0</vt:i4>
      </vt:variant>
      <vt:variant>
        <vt:i4>5</vt:i4>
      </vt:variant>
      <vt:variant>
        <vt:lpwstr>https://www.canada.ca/fr/gouvernement/fonctionpublique/mieux-etre-inclusion-diversite-fonction-publique/diversite-equite-matiere-emploi/accessibilite-fonction-publique/strategie-accessibilite-fonction-publique-tdm/strategie-accessibilite-fonction-publique-avant-propos.html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 in portait format - english option 1</dc:title>
  <dc:subject/>
  <dc:creator>Shared Services Canada</dc:creator>
  <cp:keywords/>
  <dc:description/>
  <cp:lastModifiedBy>Nicholas Richer-Brulé</cp:lastModifiedBy>
  <cp:revision>3</cp:revision>
  <cp:lastPrinted>2019-07-22T12:24:00Z</cp:lastPrinted>
  <dcterms:created xsi:type="dcterms:W3CDTF">2022-02-28T21:31:00Z</dcterms:created>
  <dcterms:modified xsi:type="dcterms:W3CDTF">2022-02-28T21:40:00Z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0x0101009A2A66DE08ED114DB7A69E8867E7487E</vt:lpwstr>
  </property>
</Properties>
</file>