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aps/>
          <w:color w:val="666666"/>
          <w:sz w:val="22"/>
          <w:szCs w:val="22"/>
        </w:rPr>
        <w:t xml:space="preserve">FIELD PROJECT SAS</w:t>
      </w:r>
    </w:p>
    <w:p>
      <w:pPr>
        <w:spacing w:after="120" w:before="260"/>
        <w:jc w:val="center"/>
      </w:pPr>
      <w:r>
        <w:rPr>
          <w:b/>
          <w:bCs/>
          <w:color w:val="1F3A4D"/>
          <w:sz w:val="56"/>
          <w:szCs w:val="56"/>
        </w:rPr>
        <w:t xml:space="preserve">Note di Rilascio</w:t>
      </w:r>
    </w:p>
    <w:p>
      <w:pPr>
        <w:spacing w:after="400"/>
        <w:jc w:val="center"/>
      </w:pPr>
      <w:r>
        <w:rPr>
          <w:b/>
          <w:bCs/>
          <w:color w:val="C0332B"/>
          <w:sz w:val="34"/>
          <w:szCs w:val="34"/>
        </w:rPr>
        <w:t xml:space="preserve">Coordinamento Commesse</w:t>
      </w:r>
    </w:p>
    <w:p>
      <w:pPr>
        <w:spacing w:after="60"/>
        <w:jc w:val="center"/>
      </w:pPr>
      <w:r>
        <w:rPr>
          <w:color w:val="262626"/>
          <w:sz w:val="22"/>
          <w:szCs w:val="22"/>
        </w:rPr>
        <w:t xml:space="preserve">Versione attuale: 1.7</w:t>
      </w:r>
    </w:p>
    <w:p>
      <w:pPr>
        <w:spacing w:after="1600"/>
        <w:jc w:val="center"/>
      </w:pPr>
      <w:r>
        <w:rPr>
          <w:color w:val="666666"/>
          <w:sz w:val="20"/>
          <w:szCs w:val="20"/>
        </w:rPr>
        <w:t xml:space="preserve">29 ottobre 2026</w:t>
      </w:r>
    </w:p>
    <w:p>
      <w:pPr>
        <w:spacing w:after="40"/>
        <w:jc w:val="center"/>
      </w:pPr>
      <w:r>
        <w:rPr>
          <w:i/>
          <w:iCs/>
          <w:color w:val="666666"/>
          <w:sz w:val="18"/>
          <w:szCs w:val="18"/>
        </w:rPr>
        <w:t xml:space="preserve">Documento riservato agli utenti dell’applicazione.</w:t>
      </w:r>
    </w:p>
    <w:p>
      <w:pPr>
        <w:jc w:val="center"/>
      </w:pPr>
      <w:r>
        <w:rPr>
          <w:i/>
          <w:iCs/>
          <w:color w:val="666666"/>
          <w:sz w:val="18"/>
          <w:szCs w:val="18"/>
        </w:rPr>
        <w:t xml:space="preserve">Riepiloga, in linguaggio semplice, le novità introdotte ad ogni aggiornamento.</w:t>
      </w:r>
    </w:p>
    <w:p>
      <w:r>
        <w:br w:type="page"/>
      </w:r>
    </w:p>
    <w:p>
      <w:pPr>
        <w:pStyle w:val="Heading1"/>
        <w:spacing w:after="160"/>
      </w:pPr>
      <w:r>
        <w:rPr>
          <w:b/>
          <w:bCs/>
          <w:color w:val="1F3A4D"/>
          <w:sz w:val="30"/>
          <w:szCs w:val="30"/>
        </w:rPr>
        <w:t xml:space="preserve">Introduzione</w:t>
      </w:r>
    </w:p>
    <w:p>
      <w:pPr>
        <w:spacing w:after="160"/>
      </w:pPr>
      <w:r>
        <w:rPr>
          <w:color w:val="262626"/>
          <w:sz w:val="22"/>
          <w:szCs w:val="22"/>
        </w:rPr>
        <w:t xml:space="preserve">Questo documento raccoglie, in ordine cronologico inverso, le novità introdotte nelle versioni rilasciate di Coordinamento Commesse. È pensato per essere letto da chi usa l’applicazione ogni giorno: le descrizioni evitano volutamente i dettagli tecnici e si concentrano su cosa cambia nel lavoro quotidiano.</w:t>
      </w:r>
    </w:p>
    <w:p>
      <w:pPr>
        <w:spacing w:after="300"/>
      </w:pPr>
      <w:r>
        <w:rPr>
          <w:i/>
          <w:iCs/>
          <w:color w:val="262626"/>
          <w:sz w:val="22"/>
          <w:szCs w:val="22"/>
        </w:rPr>
        <w:t xml:space="preserve">Per le istruzioni su come scaricare un aggiornamento sul proprio Mac, fare riferimento alla Guida agli Aggiornamenti fornita separatamente.</w:t>
      </w:r>
    </w:p>
    <w:p>
      <w:pPr>
        <w:pBdr>
          <w:bottom w:val="single" w:color="1F3A4D" w:sz="6"/>
        </w:pBdr>
        <w:spacing w:after="60" w:before="420"/>
      </w:pPr>
      <w:r>
        <w:rPr>
          <w:b/>
          <w:bCs/>
          <w:color w:val="C0332B"/>
          <w:sz w:val="26"/>
          <w:szCs w:val="26"/>
        </w:rPr>
        <w:t xml:space="preserve">Versione 1.7  </w:t>
      </w:r>
      <w:r>
        <w:rPr>
          <w:b/>
          <w:bCs/>
          <w:color w:val="1F3A4D"/>
          <w:sz w:val="26"/>
          <w:szCs w:val="26"/>
        </w:rPr>
        <w:t xml:space="preserve">Affidabilità e sicurezza del server</w:t>
      </w:r>
    </w:p>
    <w:p>
      <w:pPr>
        <w:spacing w:after="160"/>
      </w:pPr>
      <w:r>
        <w:rPr>
          <w:i/>
          <w:iCs/>
          <w:color w:val="666666"/>
          <w:sz w:val="20"/>
          <w:szCs w:val="20"/>
        </w:rPr>
        <w:t xml:space="preserve">29 ottobre 2026</w:t>
      </w:r>
      <w:r>
        <w:t xml:space="preserve">   </w:t>
      </w:r>
      <w:r>
        <w:rPr>
          <w:b/>
          <w:bCs/>
          <w:color w:val="FFFFFF"/>
          <w:sz w:val="18"/>
          <w:szCs w:val="18"/>
        </w:rPr>
        <w:t xml:space="preserve">VERSIONE ATTUALE</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Backup automatico cifrato: ogni notte il database viene copiato, cifrato e salvato in una cartella a scelta (tipicamente iCloud Drive), con una verifica automatica ogni domenica che l’ultimo backup sia davvero recuperabile.</w:t>
      </w:r>
    </w:p>
    <w:p>
      <w:pPr>
        <w:pStyle w:val="ListParagraph"/>
        <w:numPr>
          <w:ilvl w:val="0"/>
          <w:numId w:val="2"/>
        </w:numPr>
        <w:spacing w:after="110"/>
      </w:pPr>
      <w:r>
        <w:rPr>
          <w:color w:val="262626"/>
          <w:sz w:val="22"/>
          <w:szCs w:val="22"/>
        </w:rPr>
        <w:t xml:space="preserve">Gli accessi non vengono più persi ad ogni riavvio del server, ad esempio dopo un aggiornamento: restano validi come prima.</w:t>
      </w:r>
    </w:p>
    <w:p>
      <w:pPr>
        <w:pStyle w:val="ListParagraph"/>
        <w:numPr>
          <w:ilvl w:val="0"/>
          <w:numId w:val="2"/>
        </w:numPr>
        <w:spacing w:after="110"/>
      </w:pPr>
      <w:r>
        <w:rPr>
          <w:color w:val="262626"/>
          <w:sz w:val="22"/>
          <w:szCs w:val="22"/>
        </w:rPr>
        <w:t xml:space="preserve">Troppi tentativi di accesso sbagliati di fila dallo stesso indirizzo vengono ora bloccati temporaneamente, a protezione della password.</w:t>
      </w:r>
    </w:p>
    <w:p>
      <w:pPr>
        <w:pStyle w:val="ListParagraph"/>
        <w:numPr>
          <w:ilvl w:val="0"/>
          <w:numId w:val="2"/>
        </w:numPr>
        <w:spacing w:after="110"/>
      </w:pPr>
      <w:r>
        <w:rPr>
          <w:color w:val="262626"/>
          <w:sz w:val="22"/>
          <w:szCs w:val="22"/>
        </w:rPr>
        <w:t xml:space="preserve">Rinforzate le protezioni standard del server contro gli attacchi più comuni ai siti web.</w:t>
      </w:r>
    </w:p>
    <w:p>
      <w:pPr>
        <w:pStyle w:val="ListParagraph"/>
        <w:numPr>
          <w:ilvl w:val="0"/>
          <w:numId w:val="2"/>
        </w:numPr>
        <w:spacing w:after="110"/>
      </w:pPr>
      <w:r>
        <w:rPr>
          <w:color w:val="262626"/>
          <w:sz w:val="22"/>
          <w:szCs w:val="22"/>
        </w:rPr>
        <w:t xml:space="preserve">Aggiunta una prima serie di controlli automatici sulle parti più delicate — accesso, etichette personalizzabili, aggiornamenti del database — così un errore si scopre prima di pubblicarlo, non dopo.</w:t>
      </w:r>
    </w:p>
    <w:p>
      <w:pPr>
        <w:pBdr>
          <w:bottom w:val="single" w:color="1F3A4D" w:sz="6"/>
        </w:pBdr>
        <w:spacing w:after="60" w:before="420"/>
      </w:pPr>
      <w:r>
        <w:rPr>
          <w:b/>
          <w:bCs/>
          <w:color w:val="C0332B"/>
          <w:sz w:val="26"/>
          <w:szCs w:val="26"/>
        </w:rPr>
        <w:t xml:space="preserve">Versione 1.6  </w:t>
      </w:r>
      <w:r>
        <w:rPr>
          <w:b/>
          <w:bCs/>
          <w:color w:val="1F3A4D"/>
          <w:sz w:val="26"/>
          <w:szCs w:val="26"/>
        </w:rPr>
        <w:t xml:space="preserve">Capitolato Requisiti, Approvazioni Drawings, Timeline unificata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Il Capitolato è stato rinominato Capitolato Requisiti: ogni voce si apre ora come un documento, con i Requisiti collegati visibili e modificabili senza uscire dalla scheda.</w:t>
      </w:r>
    </w:p>
    <w:p>
      <w:pPr>
        <w:pStyle w:val="ListParagraph"/>
        <w:numPr>
          <w:ilvl w:val="0"/>
          <w:numId w:val="2"/>
        </w:numPr>
        <w:spacing w:after="110"/>
      </w:pPr>
      <w:r>
        <w:rPr>
          <w:color w:val="262626"/>
          <w:sz w:val="22"/>
          <w:szCs w:val="22"/>
        </w:rPr>
        <w:t xml:space="preserve">Nuova sezione Approvazioni Drawings: elenco degli elaborati sottoposti a Direzione Lavori/General Contractor per approvazione, compilabile a mano o importando un elenco deliverable direttamente da un file Excel.</w:t>
      </w:r>
    </w:p>
    <w:p>
      <w:pPr>
        <w:pStyle w:val="ListParagraph"/>
        <w:numPr>
          <w:ilvl w:val="0"/>
          <w:numId w:val="2"/>
        </w:numPr>
        <w:spacing w:after="110"/>
      </w:pPr>
      <w:r>
        <w:rPr>
          <w:color w:val="262626"/>
          <w:sz w:val="22"/>
          <w:szCs w:val="22"/>
        </w:rPr>
        <w:t xml:space="preserve">Timeline Montaggi: il pulsante "+ Nuova riga" permette ora di scegliere se si sta creando una Milestone o una Lavorazione, ed è possibile modificare una lavorazione direttamente da qui.</w:t>
      </w:r>
    </w:p>
    <w:p>
      <w:pPr>
        <w:pStyle w:val="ListParagraph"/>
        <w:numPr>
          <w:ilvl w:val="0"/>
          <w:numId w:val="2"/>
        </w:numPr>
        <w:spacing w:after="110"/>
      </w:pPr>
      <w:r>
        <w:rPr>
          <w:color w:val="262626"/>
          <w:sz w:val="22"/>
          <w:szCs w:val="22"/>
        </w:rPr>
        <w:t xml:space="preserve">Lavorazioni: il campo Impresa/squadra è ora un menu a tendina collegato al Registro Stakeholder, invece di un testo libero.</w:t>
      </w:r>
    </w:p>
    <w:p>
      <w:pPr>
        <w:pStyle w:val="ListParagraph"/>
        <w:numPr>
          <w:ilvl w:val="0"/>
          <w:numId w:val="2"/>
        </w:numPr>
        <w:spacing w:after="110"/>
      </w:pPr>
      <w:r>
        <w:rPr>
          <w:color w:val="262626"/>
          <w:sz w:val="22"/>
          <w:szCs w:val="22"/>
        </w:rPr>
        <w:t xml:space="preserve">Commesse: il modulo di modifica mostra ora i Work Package collegati, modificabili senza uscire dalla scheda.</w:t>
      </w:r>
    </w:p>
    <w:p>
      <w:pPr>
        <w:pBdr>
          <w:bottom w:val="single" w:color="1F3A4D" w:sz="6"/>
        </w:pBdr>
        <w:spacing w:after="60" w:before="420"/>
      </w:pPr>
      <w:r>
        <w:rPr>
          <w:b/>
          <w:bCs/>
          <w:color w:val="C0332B"/>
          <w:sz w:val="26"/>
          <w:szCs w:val="26"/>
        </w:rPr>
        <w:t xml:space="preserve">Versione 1.5  </w:t>
      </w:r>
      <w:r>
        <w:rPr>
          <w:b/>
          <w:bCs/>
          <w:color w:val="1F3A4D"/>
          <w:sz w:val="26"/>
          <w:szCs w:val="26"/>
        </w:rPr>
        <w:t xml:space="preserve">Etichette di stato personalizzabili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In Impostazioni è ora possibile rinominare il testo mostrato per gli stati più usati nell’app — ad esempio "Aperta / In attesa / Chiusa" per le criticità, "Da fare / In corso / Completata / Bloccata" per le lavorazioni — e lo stesso vale per decisioni, allert, milestone, requisiti, contratti, Registro Stakeholder, maestranze e note di coordinamento.</w:t>
      </w:r>
    </w:p>
    <w:p>
      <w:pPr>
        <w:pStyle w:val="ListParagraph"/>
        <w:numPr>
          <w:ilvl w:val="0"/>
          <w:numId w:val="2"/>
        </w:numPr>
        <w:spacing w:after="110"/>
      </w:pPr>
      <w:r>
        <w:rPr>
          <w:color w:val="262626"/>
          <w:sz w:val="22"/>
          <w:szCs w:val="22"/>
        </w:rPr>
        <w:t xml:space="preserve">La personalizzazione riguarda solo il nome visualizzato: i colori, i conteggi del cruscotto e le regole di avanzamento restano invariati, per garantire la piena coerenza dei dati.</w:t>
      </w:r>
    </w:p>
    <w:p>
      <w:pPr>
        <w:pStyle w:val="ListParagraph"/>
        <w:numPr>
          <w:ilvl w:val="0"/>
          <w:numId w:val="2"/>
        </w:numPr>
        <w:spacing w:after="110"/>
      </w:pPr>
      <w:r>
        <w:rPr>
          <w:color w:val="262626"/>
          <w:sz w:val="22"/>
          <w:szCs w:val="22"/>
        </w:rPr>
        <w:t xml:space="preserve">Maestranze: nel modulo di modifica i fornitori si collegano ora selezionandoli direttamente dal Registro Stakeholder, con una selezione multipla, eliminando l’inserimento manuale.</w:t>
      </w:r>
    </w:p>
    <w:p>
      <w:pPr>
        <w:pStyle w:val="ListParagraph"/>
        <w:numPr>
          <w:ilvl w:val="0"/>
          <w:numId w:val="2"/>
        </w:numPr>
        <w:spacing w:after="110"/>
      </w:pPr>
      <w:r>
        <w:rPr>
          <w:color w:val="262626"/>
          <w:sz w:val="22"/>
          <w:szCs w:val="22"/>
        </w:rPr>
        <w:t xml:space="preserve">Timeline Montaggi: un unico pulsante "Stampa" apre una finestra dove si sceglie il periodo da stampare e, con una semplice spunta, se includere anche l’immagine del grafico Gantt.</w:t>
      </w:r>
    </w:p>
    <w:p>
      <w:pPr>
        <w:pBdr>
          <w:bottom w:val="single" w:color="1F3A4D" w:sz="6"/>
        </w:pBdr>
        <w:spacing w:after="60" w:before="420"/>
      </w:pPr>
      <w:r>
        <w:rPr>
          <w:b/>
          <w:bCs/>
          <w:color w:val="C0332B"/>
          <w:sz w:val="26"/>
          <w:szCs w:val="26"/>
        </w:rPr>
        <w:t xml:space="preserve">Versione 1.4  </w:t>
      </w:r>
      <w:r>
        <w:rPr>
          <w:b/>
          <w:bCs/>
          <w:color w:val="1F3A4D"/>
          <w:sz w:val="26"/>
          <w:szCs w:val="26"/>
        </w:rPr>
        <w:t xml:space="preserve">Capitolato collegato ai contratti, Timeline più leggibile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Le voci di Capitolato si possono ora raggruppare per contratto e per data, per una lettura più immediata.</w:t>
      </w:r>
    </w:p>
    <w:p>
      <w:pPr>
        <w:pStyle w:val="ListParagraph"/>
        <w:numPr>
          <w:ilvl w:val="0"/>
          <w:numId w:val="2"/>
        </w:numPr>
        <w:spacing w:after="110"/>
      </w:pPr>
      <w:r>
        <w:rPr>
          <w:color w:val="262626"/>
          <w:sz w:val="22"/>
          <w:szCs w:val="22"/>
        </w:rPr>
        <w:t xml:space="preserve">Timeline: la colonna "Attività" si ridimensiona automaticamente in base al testo più lungo, ed è possibile stampare solo il periodo visualizzato a schermo.</w:t>
      </w:r>
    </w:p>
    <w:p>
      <w:pPr>
        <w:pStyle w:val="ListParagraph"/>
        <w:numPr>
          <w:ilvl w:val="0"/>
          <w:numId w:val="2"/>
        </w:numPr>
        <w:spacing w:after="110"/>
      </w:pPr>
      <w:r>
        <w:rPr>
          <w:color w:val="262626"/>
          <w:sz w:val="22"/>
          <w:szCs w:val="22"/>
        </w:rPr>
        <w:t xml:space="preserve">Il menu laterale è stato riorganizzato per seguire meglio il flusso di lavoro quotidiano in cantiere.</w:t>
      </w:r>
    </w:p>
    <w:p>
      <w:pPr>
        <w:pStyle w:val="ListParagraph"/>
        <w:numPr>
          <w:ilvl w:val="0"/>
          <w:numId w:val="2"/>
        </w:numPr>
        <w:spacing w:after="110"/>
      </w:pPr>
      <w:r>
        <w:rPr>
          <w:color w:val="262626"/>
          <w:sz w:val="22"/>
          <w:szCs w:val="22"/>
        </w:rPr>
        <w:t xml:space="preserve">I Work Package possono ora essere collegati a più commesse contemporaneamente.</w:t>
      </w:r>
    </w:p>
    <w:p>
      <w:pPr>
        <w:pStyle w:val="ListParagraph"/>
        <w:numPr>
          <w:ilvl w:val="0"/>
          <w:numId w:val="2"/>
        </w:numPr>
        <w:spacing w:after="110"/>
      </w:pPr>
      <w:r>
        <w:rPr>
          <w:color w:val="262626"/>
          <w:sz w:val="22"/>
          <w:szCs w:val="22"/>
        </w:rPr>
        <w:t xml:space="preserve">Il tipo di documento nella sezione Documenti è configurabile direttamente da Impostazioni.</w:t>
      </w:r>
    </w:p>
    <w:p>
      <w:pPr>
        <w:pBdr>
          <w:bottom w:val="single" w:color="1F3A4D" w:sz="6"/>
        </w:pBdr>
        <w:spacing w:after="60" w:before="420"/>
      </w:pPr>
      <w:r>
        <w:rPr>
          <w:b/>
          <w:bCs/>
          <w:color w:val="C0332B"/>
          <w:sz w:val="26"/>
          <w:szCs w:val="26"/>
        </w:rPr>
        <w:t xml:space="preserve">Versione 1.3  </w:t>
      </w:r>
      <w:r>
        <w:rPr>
          <w:b/>
          <w:bCs/>
          <w:color w:val="1F3A4D"/>
          <w:sz w:val="26"/>
          <w:szCs w:val="26"/>
        </w:rPr>
        <w:t xml:space="preserve">Avvio automatico su Mac</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L’applicazione può ora avviarsi automaticamente all’accensione del Mac, senza più la necessità di operazioni manuali da terminale.</w:t>
      </w:r>
    </w:p>
    <w:p>
      <w:pPr>
        <w:pStyle w:val="ListParagraph"/>
        <w:numPr>
          <w:ilvl w:val="0"/>
          <w:numId w:val="2"/>
        </w:numPr>
        <w:spacing w:after="110"/>
      </w:pPr>
      <w:r>
        <w:rPr>
          <w:color w:val="262626"/>
          <w:sz w:val="22"/>
          <w:szCs w:val="22"/>
        </w:rPr>
        <w:t xml:space="preserve">Introdotta una guida dedicata, sempre aggiornata, con la procedura di installazione e con i passaggi per caricare i futuri aggiornamenti in autonomia.</w:t>
      </w:r>
    </w:p>
    <w:p>
      <w:pPr>
        <w:pBdr>
          <w:bottom w:val="single" w:color="1F3A4D" w:sz="6"/>
        </w:pBdr>
        <w:spacing w:after="60" w:before="420"/>
      </w:pPr>
      <w:r>
        <w:rPr>
          <w:b/>
          <w:bCs/>
          <w:color w:val="C0332B"/>
          <w:sz w:val="26"/>
          <w:szCs w:val="26"/>
        </w:rPr>
        <w:t xml:space="preserve">Versione 1.2  </w:t>
      </w:r>
      <w:r>
        <w:rPr>
          <w:b/>
          <w:bCs/>
          <w:color w:val="1F3A4D"/>
          <w:sz w:val="26"/>
          <w:szCs w:val="26"/>
        </w:rPr>
        <w:t xml:space="preserve">Righe cliccabili, stampa mirata, Cruscotto a riquadri</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In quasi tutte le tabelle dell’applicazione, un click sulla riga apre direttamente la scheda di modifica.</w:t>
      </w:r>
    </w:p>
    <w:p>
      <w:pPr>
        <w:pStyle w:val="ListParagraph"/>
        <w:numPr>
          <w:ilvl w:val="0"/>
          <w:numId w:val="2"/>
        </w:numPr>
        <w:spacing w:after="110"/>
      </w:pPr>
      <w:r>
        <w:rPr>
          <w:color w:val="262626"/>
          <w:sz w:val="22"/>
          <w:szCs w:val="22"/>
        </w:rPr>
        <w:t xml:space="preserve">È ora possibile selezionare una singola riga e stamparla singolarmente, invece di dover stampare sempre l’elenco completo.</w:t>
      </w:r>
    </w:p>
    <w:p>
      <w:pPr>
        <w:pStyle w:val="ListParagraph"/>
        <w:numPr>
          <w:ilvl w:val="0"/>
          <w:numId w:val="2"/>
        </w:numPr>
        <w:spacing w:after="110"/>
      </w:pPr>
      <w:r>
        <w:rPr>
          <w:color w:val="262626"/>
          <w:sz w:val="22"/>
          <w:szCs w:val="22"/>
        </w:rPr>
        <w:t xml:space="preserve">Cruscotto: nuova veste grafica con riquadri compatti e cliccabili, per raggiungere subito la sezione di interesse.</w:t>
      </w:r>
    </w:p>
    <w:p>
      <w:pPr>
        <w:pStyle w:val="ListParagraph"/>
        <w:numPr>
          <w:ilvl w:val="0"/>
          <w:numId w:val="2"/>
        </w:numPr>
        <w:spacing w:after="110"/>
      </w:pPr>
      <w:r>
        <w:rPr>
          <w:color w:val="262626"/>
          <w:sz w:val="22"/>
          <w:szCs w:val="22"/>
        </w:rPr>
        <w:t xml:space="preserve">Timeline: aggiunto il controllo dello zoom e l’integrazione delle Lavorazioni nel grafico, insieme alle milestone di progetto.</w:t>
      </w:r>
    </w:p>
    <w:p>
      <w:pPr>
        <w:pStyle w:val="ListParagraph"/>
        <w:numPr>
          <w:ilvl w:val="0"/>
          <w:numId w:val="2"/>
        </w:numPr>
        <w:spacing w:after="110"/>
      </w:pPr>
      <w:r>
        <w:rPr>
          <w:color w:val="262626"/>
          <w:sz w:val="22"/>
          <w:szCs w:val="22"/>
        </w:rPr>
        <w:t xml:space="preserve">Lavorazioni, Maestranze e Piano Comunicazioni arricchiti con nuovi campi (piano, zona, date, contratto collegato, Work Package, responsabile).</w:t>
      </w:r>
    </w:p>
    <w:p>
      <w:pPr>
        <w:pBdr>
          <w:bottom w:val="single" w:color="1F3A4D" w:sz="6"/>
        </w:pBdr>
        <w:spacing w:after="60" w:before="420"/>
      </w:pPr>
      <w:r>
        <w:rPr>
          <w:b/>
          <w:bCs/>
          <w:color w:val="C0332B"/>
          <w:sz w:val="26"/>
          <w:szCs w:val="26"/>
        </w:rPr>
        <w:t xml:space="preserve">Versione 1.1  </w:t>
      </w:r>
      <w:r>
        <w:rPr>
          <w:b/>
          <w:bCs/>
          <w:color w:val="1F3A4D"/>
          <w:sz w:val="26"/>
          <w:szCs w:val="26"/>
        </w:rPr>
        <w:t xml:space="preserve">Impostazioni e Dashboard Finanziaria</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Nuova pagina Impostazioni: le liste a tendina utilizzate nelle varie sezioni dell’applicazione (categorie, fasi, tipi) si possono ora personalizzare autonomamente, senza bisogno di intervento tecnico.</w:t>
      </w:r>
    </w:p>
    <w:p>
      <w:pPr>
        <w:pStyle w:val="ListParagraph"/>
        <w:numPr>
          <w:ilvl w:val="0"/>
          <w:numId w:val="2"/>
        </w:numPr>
        <w:spacing w:after="110"/>
      </w:pPr>
      <w:r>
        <w:rPr>
          <w:color w:val="262626"/>
          <w:sz w:val="22"/>
          <w:szCs w:val="22"/>
        </w:rPr>
        <w:t xml:space="preserve">Nuova Dashboard Finanziaria: una vista d’insieme su contratti e importi, trasversale a tutte le commesse gestite.</w:t>
      </w:r>
    </w:p>
    <w:p>
      <w:pPr>
        <w:pBdr>
          <w:bottom w:val="single" w:color="1F3A4D" w:sz="6"/>
        </w:pBdr>
        <w:spacing w:after="60" w:before="420"/>
      </w:pPr>
      <w:r>
        <w:rPr>
          <w:b/>
          <w:bCs/>
          <w:color w:val="C0332B"/>
          <w:sz w:val="26"/>
          <w:szCs w:val="26"/>
        </w:rPr>
        <w:t xml:space="preserve">Versione 1.0  </w:t>
      </w:r>
      <w:r>
        <w:rPr>
          <w:b/>
          <w:bCs/>
          <w:color w:val="1F3A4D"/>
          <w:sz w:val="26"/>
          <w:szCs w:val="26"/>
        </w:rPr>
        <w:t xml:space="preserve">Prima versione — Coordinamento Commesse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Rilascio iniziale dell’applicazione Coordinamento Commesse: Registro Criticità, Registro Decisioni, Registro Allert, Requisiti versionati, Contratti con gestione delle varianti, Registro Stakeholder, Piano Comunicazioni con matrice RACI, Timeline Montaggi (diagramma di Gantt), Note di Coordinamento, Lezioni Apprese, sezione Documenti con caricamento file.</w:t>
      </w:r>
    </w:p>
    <w:p>
      <w:pPr>
        <w:pStyle w:val="ListParagraph"/>
        <w:numPr>
          <w:ilvl w:val="0"/>
          <w:numId w:val="2"/>
        </w:numPr>
        <w:spacing w:after="110"/>
      </w:pPr>
      <w:r>
        <w:rPr>
          <w:color w:val="262626"/>
          <w:sz w:val="22"/>
          <w:szCs w:val="22"/>
        </w:rPr>
        <w:t xml:space="preserve">Gestione utenti con accesso riservato, storico completo delle modifiche, esportazione dei dati in Excel e promemoria automatici delle scadenze.</w:t>
      </w:r>
    </w:p>
    <w:p>
      <w:pPr>
        <w:pBdr>
          <w:top w:val="single" w:color="CCCCCC" w:sz="4"/>
        </w:pBdr>
        <w:spacing w:before="500"/>
      </w:pPr>
      <w:r>
        <w:rPr>
          <w:sz w:val="2"/>
          <w:szCs w:val="2"/>
        </w:rPr>
        <w:t xml:space="preserve"> </w:t>
      </w:r>
    </w:p>
    <w:p>
      <w:pPr>
        <w:spacing w:before="160"/>
      </w:pPr>
      <w:r>
        <w:rPr>
          <w:i/>
          <w:iCs/>
          <w:color w:val="666666"/>
          <w:sz w:val="18"/>
          <w:szCs w:val="18"/>
        </w:rPr>
        <w:t xml:space="preserve">Field Project SAS — Coordinamento di cantiere per l’arredo contract di lusso.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2026-10-29T18:35:35.981Z</dcterms:created>
  <dcterms:modified xsi:type="dcterms:W3CDTF">2026-10-29T18:35:35.981Z</dcterms:modified>
</cp:coreProperties>
</file>

<file path=docProps/custom.xml><?xml version="1.0" encoding="utf-8"?>
<Properties xmlns="http://schemas.openxmlformats.org/officeDocument/2006/custom-properties" xmlns:vt="http://schemas.openxmlformats.org/officeDocument/2006/docPropsVTypes"/>
</file>